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A2" w:rsidRDefault="00B416A2">
      <w:pPr>
        <w:pStyle w:val="BodyText1"/>
        <w:pBdr>
          <w:bottom w:val="single" w:sz="48" w:space="1" w:color="auto"/>
        </w:pBdr>
        <w:rPr>
          <w:rFonts w:ascii="Trebuchet MS" w:hAnsi="Trebuchet MS" w:cs="Trebuchet MS"/>
          <w:b/>
          <w:bCs/>
          <w:sz w:val="32"/>
          <w:szCs w:val="32"/>
        </w:rPr>
      </w:pPr>
      <w:r>
        <w:rPr>
          <w:rFonts w:ascii="Trebuchet MS" w:hAnsi="Trebuchet MS" w:cs="Trebuchet MS"/>
          <w:b/>
          <w:bCs/>
          <w:sz w:val="32"/>
          <w:szCs w:val="32"/>
        </w:rPr>
        <w:t>I</w:t>
      </w:r>
      <w:r>
        <w:rPr>
          <w:rFonts w:ascii="Trebuchet MS" w:hAnsi="Trebuchet MS" w:cs="Trebuchet MS"/>
          <w:b/>
          <w:bCs/>
          <w:sz w:val="32"/>
          <w:szCs w:val="32"/>
        </w:rPr>
        <w:tab/>
        <w:t>MODULE INTRODUCTION</w:t>
      </w:r>
    </w:p>
    <w:p w:rsidR="00B416A2" w:rsidRDefault="00B416A2">
      <w:pPr>
        <w:pStyle w:val="BodyText1"/>
        <w:pBdr>
          <w:bottom w:val="single" w:sz="48" w:space="1" w:color="auto"/>
        </w:pBdr>
        <w:rPr>
          <w:rFonts w:ascii="Arial" w:hAnsi="Arial" w:cs="Arial"/>
          <w:b/>
          <w:bCs/>
          <w:sz w:val="22"/>
          <w:szCs w:val="22"/>
        </w:rPr>
      </w:pPr>
    </w:p>
    <w:p w:rsidR="00B416A2" w:rsidRDefault="00B416A2">
      <w:pPr>
        <w:pStyle w:val="Sh2"/>
        <w:rPr>
          <w:rFonts w:ascii="Trebuchet MS" w:hAnsi="Trebuchet MS" w:cs="Trebuchet MS"/>
          <w:sz w:val="22"/>
          <w:szCs w:val="22"/>
        </w:rPr>
      </w:pPr>
    </w:p>
    <w:p w:rsidR="00B416A2" w:rsidRDefault="00B416A2">
      <w:pPr>
        <w:pStyle w:val="BodyText1"/>
        <w:rPr>
          <w:rFonts w:ascii="Trebuchet MS" w:hAnsi="Trebuchet MS" w:cs="Trebuchet MS"/>
          <w:sz w:val="28"/>
          <w:szCs w:val="28"/>
        </w:rPr>
      </w:pPr>
      <w:r>
        <w:rPr>
          <w:rFonts w:ascii="Trebuchet MS" w:hAnsi="Trebuchet MS" w:cs="Trebuchet MS"/>
          <w:sz w:val="28"/>
          <w:szCs w:val="28"/>
        </w:rPr>
        <w:t>1</w:t>
      </w:r>
      <w:r>
        <w:rPr>
          <w:rFonts w:ascii="Trebuchet MS" w:hAnsi="Trebuchet MS" w:cs="Trebuchet MS"/>
          <w:sz w:val="28"/>
          <w:szCs w:val="28"/>
        </w:rPr>
        <w:tab/>
        <w:t>LETTER OF WELCOME</w:t>
      </w:r>
    </w:p>
    <w:p w:rsidR="00B416A2" w:rsidRDefault="00B416A2">
      <w:pPr>
        <w:rPr>
          <w:rFonts w:ascii="Trebuchet MS" w:hAnsi="Trebuchet MS" w:cs="Trebuchet MS"/>
          <w:i/>
          <w:iCs/>
          <w:sz w:val="22"/>
          <w:szCs w:val="22"/>
        </w:rPr>
      </w:pPr>
    </w:p>
    <w:p w:rsidR="00B416A2" w:rsidRDefault="00B416A2">
      <w:pPr>
        <w:rPr>
          <w:rFonts w:ascii="Trebuchet MS" w:hAnsi="Trebuchet MS" w:cs="Trebuchet MS"/>
          <w:i/>
          <w:iCs/>
          <w:sz w:val="22"/>
          <w:szCs w:val="22"/>
        </w:rPr>
      </w:pPr>
      <w:r>
        <w:rPr>
          <w:rFonts w:ascii="Trebuchet MS" w:hAnsi="Trebuchet MS" w:cs="Trebuchet MS"/>
          <w:i/>
          <w:iCs/>
          <w:sz w:val="22"/>
          <w:szCs w:val="22"/>
        </w:rPr>
        <w:t>Dear colleague,</w:t>
      </w:r>
    </w:p>
    <w:p w:rsidR="00B416A2" w:rsidRDefault="00B416A2">
      <w:pPr>
        <w:pStyle w:val="CommentText"/>
        <w:spacing w:before="0" w:beforeAutospacing="0" w:after="0" w:afterAutospacing="0"/>
        <w:rPr>
          <w:rFonts w:ascii="Trebuchet MS" w:hAnsi="Trebuchet MS" w:cs="Trebuchet MS"/>
          <w:i/>
          <w:iCs/>
          <w:sz w:val="22"/>
          <w:szCs w:val="22"/>
          <w:lang w:val="en-GB"/>
        </w:rPr>
      </w:pPr>
    </w:p>
    <w:p w:rsidR="00B416A2" w:rsidRDefault="00B416A2">
      <w:pPr>
        <w:rPr>
          <w:rFonts w:ascii="Trebuchet MS" w:hAnsi="Trebuchet MS" w:cs="Trebuchet MS"/>
          <w:i/>
          <w:iCs/>
          <w:color w:val="000000"/>
          <w:sz w:val="22"/>
          <w:szCs w:val="22"/>
        </w:rPr>
      </w:pPr>
      <w:r>
        <w:rPr>
          <w:rFonts w:ascii="Trebuchet MS" w:hAnsi="Trebuchet MS" w:cs="Trebuchet MS"/>
          <w:i/>
          <w:iCs/>
          <w:sz w:val="22"/>
          <w:szCs w:val="22"/>
        </w:rPr>
        <w:t>Welcome to the Globalisation and Health module. For the past several years, much of the content of this module has been offered as a taught course in the Masters in Public Health at the School of Public Health, University of Bergen (UiB),</w:t>
      </w:r>
      <w:r>
        <w:rPr>
          <w:rFonts w:ascii="Trebuchet MS" w:hAnsi="Trebuchet MS" w:cs="Trebuchet MS"/>
          <w:i/>
          <w:iCs/>
          <w:color w:val="000000"/>
          <w:sz w:val="22"/>
          <w:szCs w:val="22"/>
        </w:rPr>
        <w:t xml:space="preserve"> at the School of Public Health and Social Sciences, Muhimbili University of Health and Allied Sciences (SPHSS, MUHAS</w:t>
      </w:r>
      <w:r>
        <w:rPr>
          <w:rFonts w:ascii="Trebuchet MS" w:hAnsi="Trebuchet MS" w:cs="Trebuchet MS"/>
          <w:i/>
          <w:iCs/>
          <w:sz w:val="22"/>
          <w:szCs w:val="22"/>
        </w:rPr>
        <w:t>), and as a short course at the School of Public Health, University of the Western Cape (SOPH, UWC). It has now</w:t>
      </w:r>
      <w:r>
        <w:rPr>
          <w:rFonts w:ascii="Trebuchet MS" w:hAnsi="Trebuchet MS" w:cs="Trebuchet MS"/>
          <w:i/>
          <w:iCs/>
          <w:color w:val="000000"/>
          <w:sz w:val="22"/>
          <w:szCs w:val="22"/>
        </w:rPr>
        <w:t xml:space="preserve"> been developed as a distance learning module for Masters level students in all three institutions. </w:t>
      </w:r>
    </w:p>
    <w:p w:rsidR="00B416A2" w:rsidRDefault="00B416A2">
      <w:pPr>
        <w:rPr>
          <w:rFonts w:ascii="Trebuchet MS" w:hAnsi="Trebuchet MS" w:cs="Trebuchet MS"/>
          <w:i/>
          <w:iCs/>
          <w:sz w:val="22"/>
          <w:szCs w:val="22"/>
        </w:rPr>
      </w:pPr>
    </w:p>
    <w:p w:rsidR="00B416A2" w:rsidRDefault="00B416A2">
      <w:pPr>
        <w:rPr>
          <w:rFonts w:ascii="Trebuchet MS" w:hAnsi="Trebuchet MS" w:cs="Trebuchet MS"/>
          <w:i/>
          <w:iCs/>
          <w:sz w:val="22"/>
          <w:szCs w:val="22"/>
        </w:rPr>
      </w:pPr>
      <w:r>
        <w:rPr>
          <w:rFonts w:ascii="Trebuchet MS" w:hAnsi="Trebuchet MS" w:cs="Trebuchet MS"/>
          <w:i/>
          <w:iCs/>
          <w:color w:val="000000"/>
          <w:sz w:val="22"/>
          <w:szCs w:val="22"/>
        </w:rPr>
        <w:t xml:space="preserve">The module provides important content for Public Health professionals in any context. </w:t>
      </w:r>
      <w:r>
        <w:rPr>
          <w:rFonts w:ascii="Trebuchet MS" w:hAnsi="Trebuchet MS" w:cs="Trebuchet MS"/>
          <w:i/>
          <w:iCs/>
          <w:sz w:val="22"/>
          <w:szCs w:val="22"/>
        </w:rPr>
        <w:t xml:space="preserve">It explores the complex relationships between health and health care and the social, cultural, economic and political </w:t>
      </w:r>
      <w:r>
        <w:rPr>
          <w:rFonts w:ascii="Trebuchet MS" w:hAnsi="Trebuchet MS" w:cs="Trebuchet MS"/>
          <w:i/>
          <w:iCs/>
          <w:color w:val="000000"/>
          <w:sz w:val="22"/>
          <w:szCs w:val="22"/>
        </w:rPr>
        <w:t xml:space="preserve">causes of disparities in health and health care between and within countries, with a focus on how global factors contribute to or mitigate these. </w:t>
      </w:r>
      <w:r>
        <w:rPr>
          <w:rFonts w:ascii="Trebuchet MS" w:hAnsi="Trebuchet MS" w:cs="Trebuchet MS"/>
          <w:i/>
          <w:iCs/>
          <w:sz w:val="22"/>
          <w:szCs w:val="22"/>
        </w:rPr>
        <w:t>Actions that can be taken to address the adverse health effects of globalisation are discussed.</w:t>
      </w:r>
    </w:p>
    <w:p w:rsidR="00B416A2" w:rsidRDefault="00B416A2">
      <w:pPr>
        <w:rPr>
          <w:rFonts w:ascii="Trebuchet MS" w:hAnsi="Trebuchet MS" w:cs="Trebuchet MS"/>
          <w:i/>
          <w:iCs/>
          <w:sz w:val="22"/>
          <w:szCs w:val="22"/>
        </w:rPr>
      </w:pPr>
    </w:p>
    <w:p w:rsidR="00B416A2" w:rsidRDefault="00B416A2">
      <w:pPr>
        <w:pStyle w:val="BodyText"/>
        <w:rPr>
          <w:rFonts w:ascii="Trebuchet MS" w:hAnsi="Trebuchet MS" w:cs="Trebuchet MS"/>
          <w:i/>
          <w:iCs/>
          <w:color w:val="000000"/>
          <w:sz w:val="22"/>
          <w:szCs w:val="22"/>
        </w:rPr>
      </w:pPr>
      <w:r>
        <w:rPr>
          <w:rFonts w:ascii="Trebuchet MS" w:hAnsi="Trebuchet MS" w:cs="Trebuchet MS"/>
          <w:i/>
          <w:iCs/>
          <w:color w:val="000000"/>
          <w:sz w:val="22"/>
          <w:szCs w:val="22"/>
        </w:rPr>
        <w:t xml:space="preserve">The processes of globalisation and the pathways through which they impact on health and health care are multiple, complex and dynamic. It is not possible to cover all of these processes and pathways in one module, and by necessity we have had to select a few key aspects for in-depth study. However, you are encouraged to apply what you are learning to your own context, and to extend your study to global factors beyond those covered in the module, which may be more appropriate or relevant to your work. </w:t>
      </w:r>
    </w:p>
    <w:p w:rsidR="00B416A2" w:rsidRDefault="00B416A2">
      <w:pPr>
        <w:pStyle w:val="BodyText"/>
        <w:rPr>
          <w:rFonts w:ascii="Trebuchet MS" w:hAnsi="Trebuchet MS" w:cs="Trebuchet MS"/>
          <w:i/>
          <w:iCs/>
          <w:color w:val="000000"/>
          <w:sz w:val="22"/>
          <w:szCs w:val="22"/>
        </w:rPr>
      </w:pPr>
    </w:p>
    <w:p w:rsidR="00B416A2" w:rsidRDefault="00B416A2">
      <w:pPr>
        <w:rPr>
          <w:rFonts w:ascii="Trebuchet MS" w:hAnsi="Trebuchet MS" w:cs="Trebuchet MS"/>
          <w:i/>
          <w:iCs/>
          <w:sz w:val="22"/>
          <w:szCs w:val="22"/>
        </w:rPr>
      </w:pPr>
      <w:r>
        <w:rPr>
          <w:rFonts w:ascii="Trebuchet MS" w:hAnsi="Trebuchet MS" w:cs="Trebuchet MS"/>
          <w:i/>
          <w:iCs/>
          <w:sz w:val="22"/>
          <w:szCs w:val="22"/>
        </w:rPr>
        <w:t xml:space="preserve">The module is designed for self-study or flexible learning, which enables you to work through the course materials at your own pace. This Module Guide contains content, as well as learning activities and tasks, including reading, reflection, observation, research, application and practice. There is a Module Reader and a DVD that accompanies this Guide. The DVD contains many interesting and relevant supplementary readings, interviews, documentaries and video clips. The nature of flexible learning is that it allows you to explore the material to whatever depth you prefer and to skip parts with which you are already familiar. </w:t>
      </w:r>
    </w:p>
    <w:p w:rsidR="00B416A2" w:rsidRDefault="00B416A2">
      <w:pPr>
        <w:rPr>
          <w:rFonts w:ascii="Trebuchet MS" w:hAnsi="Trebuchet MS" w:cs="Trebuchet MS"/>
          <w:i/>
          <w:iCs/>
          <w:sz w:val="22"/>
          <w:szCs w:val="22"/>
        </w:rPr>
      </w:pPr>
    </w:p>
    <w:p w:rsidR="00B416A2" w:rsidRDefault="00B416A2">
      <w:pPr>
        <w:rPr>
          <w:rFonts w:ascii="Trebuchet MS" w:hAnsi="Trebuchet MS" w:cs="Trebuchet MS"/>
          <w:i/>
          <w:iCs/>
          <w:sz w:val="22"/>
          <w:szCs w:val="22"/>
        </w:rPr>
      </w:pPr>
      <w:r>
        <w:rPr>
          <w:rFonts w:ascii="Trebuchet MS" w:hAnsi="Trebuchet MS" w:cs="Trebuchet MS"/>
          <w:i/>
          <w:iCs/>
          <w:sz w:val="22"/>
          <w:szCs w:val="22"/>
        </w:rPr>
        <w:t xml:space="preserve">We hope that you enjoy the module and find it useful in your efforts to improve public health at the local, national and global levels. </w:t>
      </w:r>
    </w:p>
    <w:p w:rsidR="00B416A2" w:rsidRDefault="00B416A2">
      <w:pPr>
        <w:rPr>
          <w:rFonts w:ascii="Trebuchet MS" w:hAnsi="Trebuchet MS" w:cs="Trebuchet MS"/>
          <w:i/>
          <w:iCs/>
          <w:sz w:val="22"/>
          <w:szCs w:val="22"/>
        </w:rPr>
      </w:pPr>
    </w:p>
    <w:p w:rsidR="00B416A2" w:rsidRDefault="00B416A2">
      <w:pPr>
        <w:pStyle w:val="CommentText"/>
        <w:spacing w:before="0" w:beforeAutospacing="0" w:after="0" w:afterAutospacing="0"/>
        <w:rPr>
          <w:rFonts w:ascii="Trebuchet MS" w:hAnsi="Trebuchet MS" w:cs="Trebuchet MS"/>
          <w:i/>
          <w:iCs/>
          <w:sz w:val="22"/>
          <w:szCs w:val="22"/>
          <w:lang w:val="en-GB"/>
        </w:rPr>
      </w:pPr>
      <w:r>
        <w:rPr>
          <w:rFonts w:ascii="Trebuchet MS" w:hAnsi="Trebuchet MS" w:cs="Trebuchet MS"/>
          <w:i/>
          <w:iCs/>
          <w:sz w:val="22"/>
          <w:szCs w:val="22"/>
          <w:lang w:val="en-GB"/>
        </w:rPr>
        <w:t>Sincerely</w:t>
      </w:r>
    </w:p>
    <w:p w:rsidR="00B416A2" w:rsidRDefault="00B416A2">
      <w:pPr>
        <w:rPr>
          <w:rFonts w:ascii="Trebuchet MS" w:hAnsi="Trebuchet MS" w:cs="Trebuchet MS"/>
          <w:i/>
          <w:iCs/>
          <w:sz w:val="22"/>
          <w:szCs w:val="22"/>
        </w:rPr>
      </w:pPr>
    </w:p>
    <w:p w:rsidR="00430B89" w:rsidRDefault="00430B89">
      <w:pPr>
        <w:rPr>
          <w:rFonts w:ascii="Trebuchet MS" w:hAnsi="Trebuchet MS" w:cs="Trebuchet MS"/>
          <w:i/>
          <w:iCs/>
          <w:sz w:val="22"/>
          <w:szCs w:val="22"/>
        </w:rPr>
      </w:pPr>
    </w:p>
    <w:p w:rsidR="00B416A2" w:rsidRDefault="00B416A2">
      <w:pPr>
        <w:pStyle w:val="CommentText"/>
        <w:spacing w:before="0" w:beforeAutospacing="0" w:after="0" w:afterAutospacing="0"/>
        <w:rPr>
          <w:rFonts w:ascii="Arial" w:hAnsi="Arial" w:cs="Arial"/>
          <w:sz w:val="22"/>
          <w:szCs w:val="22"/>
          <w:lang w:val="en-GB"/>
        </w:rPr>
      </w:pPr>
      <w:r>
        <w:rPr>
          <w:rFonts w:ascii="Trebuchet MS" w:hAnsi="Trebuchet MS" w:cs="Trebuchet MS"/>
          <w:i/>
          <w:iCs/>
          <w:sz w:val="22"/>
          <w:szCs w:val="22"/>
          <w:lang w:val="en-GB"/>
        </w:rPr>
        <w:t>Module Convenor</w:t>
      </w:r>
    </w:p>
    <w:p w:rsidR="00B416A2" w:rsidRDefault="00B416A2">
      <w:pPr>
        <w:pStyle w:val="CommentText"/>
        <w:spacing w:before="0" w:beforeAutospacing="0" w:after="0" w:afterAutospacing="0"/>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B416A2" w:rsidRPr="00147B43" w:rsidTr="00791C4D">
        <w:trPr>
          <w:trHeight w:val="1283"/>
        </w:trPr>
        <w:tc>
          <w:tcPr>
            <w:tcW w:w="8647" w:type="dxa"/>
          </w:tcPr>
          <w:p w:rsidR="00B416A2" w:rsidRPr="00E31DF4" w:rsidRDefault="00B416A2">
            <w:pPr>
              <w:spacing w:before="120" w:after="120"/>
              <w:rPr>
                <w:rFonts w:ascii="Trebuchet MS" w:eastAsiaTheme="minorEastAsia" w:hAnsi="Trebuchet MS" w:cs="Arial"/>
                <w:highlight w:val="yellow"/>
              </w:rPr>
            </w:pPr>
            <w:r w:rsidRPr="00E31DF4">
              <w:rPr>
                <w:rFonts w:ascii="Trebuchet MS" w:eastAsiaTheme="minorEastAsia" w:hAnsi="Trebuchet MS" w:cs="Arial"/>
                <w:sz w:val="22"/>
                <w:szCs w:val="22"/>
                <w:highlight w:val="yellow"/>
              </w:rPr>
              <w:t>E-mail:</w:t>
            </w:r>
            <w:r w:rsidR="00E31DF4" w:rsidRPr="00E31DF4">
              <w:rPr>
                <w:rFonts w:ascii="Trebuchet MS" w:eastAsiaTheme="minorEastAsia" w:hAnsi="Trebuchet MS" w:cs="Arial"/>
                <w:sz w:val="22"/>
                <w:szCs w:val="22"/>
                <w:highlight w:val="yellow"/>
              </w:rPr>
              <w:t xml:space="preserve"> czarowsky@uwc.ac.za</w:t>
            </w:r>
          </w:p>
          <w:p w:rsidR="00B416A2" w:rsidRPr="00147B43" w:rsidRDefault="00B416A2">
            <w:pPr>
              <w:spacing w:before="120" w:after="120"/>
              <w:rPr>
                <w:rFonts w:ascii="Trebuchet MS" w:eastAsiaTheme="minorEastAsia" w:hAnsi="Trebuchet MS" w:cs="Arial"/>
              </w:rPr>
            </w:pPr>
            <w:r w:rsidRPr="00E31DF4">
              <w:rPr>
                <w:rFonts w:ascii="Trebuchet MS" w:eastAsiaTheme="minorEastAsia" w:hAnsi="Trebuchet MS" w:cs="Arial"/>
                <w:sz w:val="22"/>
                <w:szCs w:val="22"/>
                <w:highlight w:val="yellow"/>
              </w:rPr>
              <w:t>Tel:</w:t>
            </w:r>
            <w:r w:rsidRPr="00147B43">
              <w:rPr>
                <w:rFonts w:ascii="Trebuchet MS" w:eastAsiaTheme="minorEastAsia" w:hAnsi="Trebuchet MS" w:cs="Arial"/>
                <w:sz w:val="22"/>
                <w:szCs w:val="22"/>
              </w:rPr>
              <w:t xml:space="preserve">                                                                 Fax: </w:t>
            </w:r>
          </w:p>
        </w:tc>
      </w:tr>
    </w:tbl>
    <w:p w:rsidR="00B416A2" w:rsidRDefault="00B416A2">
      <w:pPr>
        <w:pStyle w:val="BodyText1"/>
        <w:rPr>
          <w:rFonts w:ascii="Arial" w:hAnsi="Arial" w:cs="Arial"/>
          <w:b/>
          <w:bCs/>
          <w:sz w:val="22"/>
          <w:szCs w:val="22"/>
        </w:rPr>
      </w:pPr>
    </w:p>
    <w:p w:rsidR="00B416A2" w:rsidRDefault="00B416A2">
      <w:pPr>
        <w:pStyle w:val="BodyText1"/>
        <w:rPr>
          <w:rFonts w:ascii="Trebuchet MS" w:hAnsi="Trebuchet MS" w:cs="Trebuchet MS"/>
          <w:b/>
          <w:bCs/>
          <w:sz w:val="28"/>
          <w:szCs w:val="28"/>
        </w:rPr>
      </w:pPr>
      <w:r>
        <w:rPr>
          <w:rFonts w:ascii="Arial" w:hAnsi="Arial" w:cs="Arial"/>
          <w:b/>
          <w:bCs/>
          <w:sz w:val="22"/>
          <w:szCs w:val="22"/>
        </w:rPr>
        <w:br w:type="page"/>
      </w:r>
      <w:r>
        <w:rPr>
          <w:rFonts w:ascii="Trebuchet MS" w:hAnsi="Trebuchet MS" w:cs="Trebuchet MS"/>
          <w:b/>
          <w:bCs/>
          <w:sz w:val="28"/>
          <w:szCs w:val="28"/>
        </w:rPr>
        <w:lastRenderedPageBreak/>
        <w:t xml:space="preserve">2 </w:t>
      </w:r>
      <w:r>
        <w:rPr>
          <w:rFonts w:ascii="Trebuchet MS" w:hAnsi="Trebuchet MS" w:cs="Trebuchet MS"/>
          <w:b/>
          <w:bCs/>
          <w:sz w:val="28"/>
          <w:szCs w:val="28"/>
        </w:rPr>
        <w:tab/>
        <w:t>INFORMATION ABOUT THIS MODULE</w:t>
      </w:r>
    </w:p>
    <w:p w:rsidR="00B416A2" w:rsidRDefault="005E394D">
      <w:pPr>
        <w:pStyle w:val="BodyText1"/>
        <w:rPr>
          <w:rFonts w:ascii="Arial" w:hAnsi="Arial" w:cs="Arial"/>
          <w:sz w:val="22"/>
          <w:szCs w:val="22"/>
        </w:rPr>
      </w:pPr>
      <w:r w:rsidRPr="005E394D">
        <w:rPr>
          <w:rFonts w:ascii="Arial" w:hAnsi="Arial" w:cs="Arial"/>
          <w:sz w:val="22"/>
          <w:szCs w:val="22"/>
        </w:rPr>
        <w:pict>
          <v:rect id="_x0000_i1025" style="width:415.35pt;height:2pt" o:hralign="center" o:hrstd="t" o:hrnoshade="t" o:hr="t" fillcolor="black" stroked="f"/>
        </w:pict>
      </w:r>
    </w:p>
    <w:p w:rsidR="00B416A2" w:rsidRDefault="00B416A2">
      <w:pPr>
        <w:pStyle w:val="BodyText1"/>
        <w:rPr>
          <w:rFonts w:ascii="Arial" w:hAnsi="Arial" w:cs="Arial"/>
          <w:sz w:val="22"/>
          <w:szCs w:val="22"/>
        </w:rPr>
      </w:pPr>
    </w:p>
    <w:p w:rsidR="00B416A2" w:rsidRDefault="00B416A2">
      <w:pPr>
        <w:rPr>
          <w:rFonts w:ascii="Trebuchet MS" w:hAnsi="Trebuchet MS" w:cs="Trebuchet MS"/>
          <w:b/>
          <w:bCs/>
          <w:sz w:val="22"/>
          <w:szCs w:val="22"/>
        </w:rPr>
      </w:pPr>
      <w:r>
        <w:rPr>
          <w:rFonts w:ascii="Trebuchet MS" w:hAnsi="Trebuchet MS" w:cs="Trebuchet MS"/>
          <w:b/>
          <w:bCs/>
          <w:sz w:val="22"/>
          <w:szCs w:val="22"/>
        </w:rPr>
        <w:t>2.1</w:t>
      </w:r>
      <w:r>
        <w:rPr>
          <w:rFonts w:ascii="Trebuchet MS" w:hAnsi="Trebuchet MS" w:cs="Trebuchet MS"/>
          <w:b/>
          <w:bCs/>
          <w:sz w:val="22"/>
          <w:szCs w:val="22"/>
        </w:rPr>
        <w:tab/>
        <w:t xml:space="preserve">Module Aims and Rationale </w:t>
      </w:r>
    </w:p>
    <w:p w:rsidR="00B416A2" w:rsidRDefault="00B416A2">
      <w:pPr>
        <w:rPr>
          <w:rFonts w:ascii="Arial" w:hAnsi="Arial" w:cs="Arial"/>
          <w:sz w:val="22"/>
          <w:szCs w:val="22"/>
        </w:rPr>
      </w:pPr>
    </w:p>
    <w:p w:rsidR="00B416A2" w:rsidRDefault="00B416A2">
      <w:pPr>
        <w:pStyle w:val="Tasktext"/>
        <w:rPr>
          <w:rFonts w:ascii="Arial" w:hAnsi="Arial" w:cs="Arial"/>
        </w:rPr>
      </w:pPr>
      <w:r>
        <w:rPr>
          <w:rFonts w:ascii="Arial" w:hAnsi="Arial" w:cs="Arial"/>
        </w:rPr>
        <w:t>The course examines global economic and political relationships, policies and structures and the international health policy agendas that affect health and health care. It explores the complex relationships between health and health care and different socio-economic, cultural, political and structural factors. The political, economic and other causes of disparities in health and health care between and within countries are discussed. The focus is on global factors that contribute to inequalities and inequities. Actions that can be taken to address the adverse health effects of globalization are discussed.</w:t>
      </w:r>
    </w:p>
    <w:p w:rsidR="00B416A2" w:rsidRDefault="00B416A2">
      <w:pPr>
        <w:pStyle w:val="Sh2"/>
        <w:rPr>
          <w:rFonts w:ascii="Arial" w:hAnsi="Arial" w:cs="Arial"/>
          <w:sz w:val="22"/>
          <w:szCs w:val="22"/>
        </w:rPr>
      </w:pPr>
    </w:p>
    <w:p w:rsidR="00B416A2" w:rsidRDefault="00B416A2">
      <w:pPr>
        <w:pStyle w:val="Sh2"/>
        <w:rPr>
          <w:rFonts w:ascii="Trebuchet MS" w:hAnsi="Trebuchet MS" w:cs="Trebuchet MS"/>
          <w:sz w:val="22"/>
          <w:szCs w:val="22"/>
        </w:rPr>
      </w:pPr>
      <w:r>
        <w:rPr>
          <w:rFonts w:ascii="Trebuchet MS" w:hAnsi="Trebuchet MS" w:cs="Trebuchet MS"/>
          <w:sz w:val="22"/>
          <w:szCs w:val="22"/>
        </w:rPr>
        <w:t xml:space="preserve">2.2 </w:t>
      </w:r>
      <w:r>
        <w:rPr>
          <w:rFonts w:ascii="Trebuchet MS" w:hAnsi="Trebuchet MS" w:cs="Trebuchet MS"/>
          <w:sz w:val="22"/>
          <w:szCs w:val="22"/>
        </w:rPr>
        <w:tab/>
        <w:t>Module Outline</w:t>
      </w:r>
    </w:p>
    <w:p w:rsidR="00B416A2" w:rsidRDefault="00B416A2">
      <w:pPr>
        <w:pStyle w:val="1cmindent"/>
        <w:spacing w:after="0" w:line="240" w:lineRule="auto"/>
        <w:ind w:left="562" w:right="562"/>
        <w:rPr>
          <w:rFonts w:ascii="Arial" w:hAnsi="Arial" w:cs="Arial"/>
          <w:sz w:val="22"/>
          <w:szCs w:val="22"/>
        </w:rPr>
      </w:pPr>
    </w:p>
    <w:p w:rsidR="00B416A2" w:rsidRDefault="00B416A2">
      <w:pPr>
        <w:pStyle w:val="1cmindent"/>
        <w:spacing w:after="0" w:line="240" w:lineRule="auto"/>
        <w:ind w:left="0" w:right="562"/>
        <w:rPr>
          <w:rFonts w:ascii="Arial" w:hAnsi="Arial" w:cs="Arial"/>
          <w:b/>
          <w:bCs/>
          <w:sz w:val="22"/>
          <w:szCs w:val="22"/>
        </w:rPr>
      </w:pPr>
      <w:r>
        <w:rPr>
          <w:rFonts w:ascii="Arial" w:hAnsi="Arial" w:cs="Arial"/>
          <w:sz w:val="22"/>
          <w:szCs w:val="22"/>
        </w:rPr>
        <w:t xml:space="preserve">This module consists of five units, divided into the following study sessions. </w:t>
      </w:r>
      <w:bookmarkStart w:id="0" w:name="_Toc487270162"/>
      <w:bookmarkStart w:id="1" w:name="_Toc487270438"/>
      <w:r>
        <w:rPr>
          <w:rFonts w:ascii="Arial" w:hAnsi="Arial" w:cs="Arial"/>
          <w:sz w:val="22"/>
          <w:szCs w:val="22"/>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8"/>
        <w:gridCol w:w="6674"/>
      </w:tblGrid>
      <w:tr w:rsidR="00B416A2" w:rsidRPr="00147B43" w:rsidTr="003B4685">
        <w:trPr>
          <w:trHeight w:val="90"/>
        </w:trPr>
        <w:tc>
          <w:tcPr>
            <w:tcW w:w="2398" w:type="dxa"/>
            <w:shd w:val="clear" w:color="auto" w:fill="E6E6E6"/>
          </w:tcPr>
          <w:p w:rsidR="00B416A2" w:rsidRPr="00147B43" w:rsidRDefault="00B416A2" w:rsidP="00786140">
            <w:pPr>
              <w:spacing w:before="120" w:after="120"/>
              <w:rPr>
                <w:rFonts w:ascii="Trebuchet MS" w:eastAsiaTheme="minorEastAsia" w:hAnsi="Trebuchet MS" w:cs="Trebuchet MS"/>
                <w:b/>
                <w:bCs/>
                <w:color w:val="000000"/>
              </w:rPr>
            </w:pPr>
            <w:r w:rsidRPr="00147B43">
              <w:rPr>
                <w:rFonts w:ascii="Trebuchet MS" w:eastAsiaTheme="minorEastAsia" w:hAnsi="Trebuchet MS" w:cs="Trebuchet MS"/>
                <w:b/>
                <w:bCs/>
                <w:color w:val="000000"/>
                <w:sz w:val="22"/>
                <w:szCs w:val="22"/>
              </w:rPr>
              <w:t>UNIT 1</w:t>
            </w:r>
          </w:p>
        </w:tc>
        <w:tc>
          <w:tcPr>
            <w:tcW w:w="6674" w:type="dxa"/>
            <w:shd w:val="clear" w:color="auto" w:fill="E6E6E6"/>
          </w:tcPr>
          <w:p w:rsidR="00B416A2" w:rsidRPr="00147B43" w:rsidRDefault="00B416A2" w:rsidP="00786140">
            <w:pPr>
              <w:pStyle w:val="Heading2"/>
              <w:spacing w:before="120" w:after="120"/>
              <w:rPr>
                <w:rFonts w:eastAsiaTheme="minorEastAsia"/>
              </w:rPr>
            </w:pPr>
            <w:r w:rsidRPr="00147B43">
              <w:rPr>
                <w:rFonts w:eastAsiaTheme="minorEastAsia"/>
              </w:rPr>
              <w:t>PUBLIC HEALTH AND THE LINKS TO GLOBALISATION</w:t>
            </w:r>
          </w:p>
        </w:tc>
      </w:tr>
      <w:tr w:rsidR="00B416A2" w:rsidRPr="00147B43" w:rsidTr="003B4685">
        <w:tc>
          <w:tcPr>
            <w:tcW w:w="2398" w:type="dxa"/>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color w:val="000000"/>
                <w:sz w:val="22"/>
                <w:szCs w:val="22"/>
              </w:rPr>
              <w:t>Study Session 1</w:t>
            </w:r>
          </w:p>
        </w:tc>
        <w:tc>
          <w:tcPr>
            <w:tcW w:w="6674" w:type="dxa"/>
          </w:tcPr>
          <w:p w:rsidR="00B416A2" w:rsidRDefault="00B416A2" w:rsidP="00786140">
            <w:pPr>
              <w:pStyle w:val="CommentText"/>
              <w:spacing w:before="120" w:beforeAutospacing="0" w:after="120" w:afterAutospacing="0"/>
              <w:rPr>
                <w:rFonts w:ascii="Trebuchet MS" w:hAnsi="Trebuchet MS" w:cs="Trebuchet MS"/>
                <w:color w:val="000000"/>
                <w:lang w:val="en-GB"/>
              </w:rPr>
            </w:pPr>
            <w:r>
              <w:rPr>
                <w:rFonts w:ascii="Trebuchet MS" w:hAnsi="Trebuchet MS" w:cs="Trebuchet MS"/>
                <w:color w:val="000000"/>
                <w:sz w:val="22"/>
                <w:szCs w:val="22"/>
                <w:lang w:val="en-GB"/>
              </w:rPr>
              <w:t>Snapshots of (ill)health around the world</w:t>
            </w:r>
          </w:p>
        </w:tc>
      </w:tr>
      <w:tr w:rsidR="00B416A2" w:rsidRPr="00147B43" w:rsidTr="003B4685">
        <w:tc>
          <w:tcPr>
            <w:tcW w:w="2398" w:type="dxa"/>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color w:val="000000"/>
                <w:sz w:val="22"/>
                <w:szCs w:val="22"/>
              </w:rPr>
              <w:t>Study Session 2</w:t>
            </w:r>
          </w:p>
        </w:tc>
        <w:tc>
          <w:tcPr>
            <w:tcW w:w="6674" w:type="dxa"/>
          </w:tcPr>
          <w:p w:rsidR="00B416A2" w:rsidRDefault="00B416A2" w:rsidP="00786140">
            <w:pPr>
              <w:pStyle w:val="CommentText"/>
              <w:overflowPunct w:val="0"/>
              <w:autoSpaceDE w:val="0"/>
              <w:autoSpaceDN w:val="0"/>
              <w:adjustRightInd w:val="0"/>
              <w:spacing w:before="120" w:beforeAutospacing="0" w:after="120" w:afterAutospacing="0"/>
              <w:textAlignment w:val="baseline"/>
              <w:rPr>
                <w:rFonts w:ascii="Trebuchet MS" w:hAnsi="Trebuchet MS" w:cs="Trebuchet MS"/>
                <w:color w:val="000000"/>
                <w:lang w:val="en-GB"/>
              </w:rPr>
            </w:pPr>
            <w:r>
              <w:rPr>
                <w:rFonts w:ascii="Trebuchet MS" w:hAnsi="Trebuchet MS" w:cs="Trebuchet MS"/>
                <w:color w:val="000000"/>
                <w:sz w:val="22"/>
                <w:szCs w:val="22"/>
                <w:lang w:val="en-GB"/>
              </w:rPr>
              <w:t xml:space="preserve">Health and human development </w:t>
            </w:r>
          </w:p>
        </w:tc>
      </w:tr>
      <w:tr w:rsidR="00B416A2" w:rsidRPr="00147B43" w:rsidTr="003B4685">
        <w:trPr>
          <w:trHeight w:val="90"/>
        </w:trPr>
        <w:tc>
          <w:tcPr>
            <w:tcW w:w="2398" w:type="dxa"/>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color w:val="000000"/>
                <w:sz w:val="22"/>
                <w:szCs w:val="22"/>
              </w:rPr>
              <w:t>Study Session 3</w:t>
            </w:r>
          </w:p>
        </w:tc>
        <w:tc>
          <w:tcPr>
            <w:tcW w:w="6674" w:type="dxa"/>
          </w:tcPr>
          <w:p w:rsidR="00B416A2" w:rsidRPr="00147B43" w:rsidRDefault="00B416A2" w:rsidP="00786140">
            <w:pPr>
              <w:pStyle w:val="Footer"/>
              <w:spacing w:before="120" w:after="120"/>
              <w:rPr>
                <w:rFonts w:ascii="Trebuchet MS" w:eastAsiaTheme="minorEastAsia" w:hAnsi="Trebuchet MS" w:cs="Trebuchet MS"/>
                <w:color w:val="000000"/>
                <w:sz w:val="22"/>
                <w:szCs w:val="22"/>
              </w:rPr>
            </w:pPr>
            <w:r w:rsidRPr="00147B43">
              <w:rPr>
                <w:rFonts w:ascii="Trebuchet MS" w:eastAsiaTheme="minorEastAsia" w:hAnsi="Trebuchet MS" w:cs="Trebuchet MS"/>
                <w:color w:val="000000"/>
                <w:sz w:val="22"/>
                <w:szCs w:val="22"/>
              </w:rPr>
              <w:t xml:space="preserve">The Social Determinants of Health </w:t>
            </w:r>
          </w:p>
        </w:tc>
      </w:tr>
      <w:tr w:rsidR="00B416A2" w:rsidRPr="00147B43" w:rsidTr="003B4685">
        <w:tc>
          <w:tcPr>
            <w:tcW w:w="2398" w:type="dxa"/>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color w:val="000000"/>
                <w:sz w:val="22"/>
                <w:szCs w:val="22"/>
              </w:rPr>
              <w:t>Study Session 4</w:t>
            </w:r>
          </w:p>
        </w:tc>
        <w:tc>
          <w:tcPr>
            <w:tcW w:w="6674" w:type="dxa"/>
          </w:tcPr>
          <w:p w:rsidR="00B416A2" w:rsidRDefault="00B416A2" w:rsidP="00786140">
            <w:pPr>
              <w:pStyle w:val="CommentText"/>
              <w:overflowPunct w:val="0"/>
              <w:autoSpaceDE w:val="0"/>
              <w:autoSpaceDN w:val="0"/>
              <w:adjustRightInd w:val="0"/>
              <w:spacing w:before="120" w:beforeAutospacing="0" w:after="120" w:afterAutospacing="0"/>
              <w:textAlignment w:val="baseline"/>
              <w:rPr>
                <w:rFonts w:ascii="Trebuchet MS" w:hAnsi="Trebuchet MS" w:cs="Trebuchet MS"/>
                <w:color w:val="000000"/>
                <w:lang w:val="en-GB"/>
              </w:rPr>
            </w:pPr>
            <w:r>
              <w:rPr>
                <w:rFonts w:ascii="Trebuchet MS" w:hAnsi="Trebuchet MS" w:cs="Trebuchet MS"/>
                <w:color w:val="000000"/>
                <w:sz w:val="22"/>
                <w:szCs w:val="22"/>
                <w:lang w:val="en-GB"/>
              </w:rPr>
              <w:t>The Social Determinants of Health and globalisation</w:t>
            </w:r>
          </w:p>
        </w:tc>
      </w:tr>
      <w:tr w:rsidR="00B416A2" w:rsidRPr="00147B43" w:rsidTr="003B4685">
        <w:tc>
          <w:tcPr>
            <w:tcW w:w="2398" w:type="dxa"/>
            <w:shd w:val="clear" w:color="auto" w:fill="E6E6E6"/>
          </w:tcPr>
          <w:p w:rsidR="00B416A2" w:rsidRPr="00147B43" w:rsidRDefault="00B416A2" w:rsidP="00786140">
            <w:pPr>
              <w:spacing w:before="120" w:after="120"/>
              <w:rPr>
                <w:rFonts w:ascii="Trebuchet MS" w:eastAsiaTheme="minorEastAsia" w:hAnsi="Trebuchet MS" w:cs="Trebuchet MS"/>
                <w:b/>
                <w:bCs/>
              </w:rPr>
            </w:pPr>
            <w:r w:rsidRPr="00147B43">
              <w:rPr>
                <w:rFonts w:ascii="Trebuchet MS" w:eastAsiaTheme="minorEastAsia" w:hAnsi="Trebuchet MS" w:cs="Trebuchet MS"/>
                <w:b/>
                <w:bCs/>
                <w:sz w:val="22"/>
                <w:szCs w:val="22"/>
              </w:rPr>
              <w:t xml:space="preserve">UNIT 2 </w:t>
            </w:r>
          </w:p>
        </w:tc>
        <w:tc>
          <w:tcPr>
            <w:tcW w:w="6674" w:type="dxa"/>
            <w:shd w:val="clear" w:color="auto" w:fill="E6E6E6"/>
          </w:tcPr>
          <w:p w:rsidR="00B416A2" w:rsidRPr="00147B43" w:rsidRDefault="00B416A2" w:rsidP="00786140">
            <w:pPr>
              <w:spacing w:before="120" w:after="120"/>
              <w:rPr>
                <w:rFonts w:ascii="Trebuchet MS" w:eastAsiaTheme="minorEastAsia" w:hAnsi="Trebuchet MS" w:cs="Trebuchet MS"/>
                <w:b/>
                <w:bCs/>
              </w:rPr>
            </w:pPr>
            <w:r w:rsidRPr="00147B43">
              <w:rPr>
                <w:rFonts w:ascii="Trebuchet MS" w:eastAsiaTheme="minorEastAsia" w:hAnsi="Trebuchet MS" w:cs="Trebuchet MS"/>
                <w:b/>
                <w:bCs/>
                <w:sz w:val="22"/>
                <w:szCs w:val="22"/>
              </w:rPr>
              <w:t>GLOBALISATION AND ITS IMPACT ON HEALTH</w:t>
            </w:r>
          </w:p>
        </w:tc>
      </w:tr>
      <w:tr w:rsidR="00B416A2" w:rsidRPr="00147B43" w:rsidTr="003B4685">
        <w:tc>
          <w:tcPr>
            <w:tcW w:w="2398" w:type="dxa"/>
          </w:tcPr>
          <w:p w:rsidR="00B416A2" w:rsidRPr="00147B43" w:rsidRDefault="00B416A2" w:rsidP="00786140">
            <w:pPr>
              <w:pStyle w:val="PlainText"/>
              <w:spacing w:before="120" w:after="120"/>
              <w:rPr>
                <w:rFonts w:ascii="Trebuchet MS" w:eastAsiaTheme="minorEastAsia" w:hAnsi="Trebuchet MS" w:cs="Trebuchet MS"/>
                <w:sz w:val="22"/>
                <w:szCs w:val="22"/>
              </w:rPr>
            </w:pPr>
            <w:r w:rsidRPr="00147B43">
              <w:rPr>
                <w:rFonts w:ascii="Trebuchet MS" w:eastAsiaTheme="minorEastAsia" w:hAnsi="Trebuchet MS" w:cs="Trebuchet MS"/>
                <w:sz w:val="22"/>
                <w:szCs w:val="22"/>
              </w:rPr>
              <w:t>Study Session 1</w:t>
            </w:r>
          </w:p>
        </w:tc>
        <w:tc>
          <w:tcPr>
            <w:tcW w:w="6674" w:type="dxa"/>
          </w:tcPr>
          <w:p w:rsidR="00B416A2" w:rsidRPr="00147B43" w:rsidRDefault="00B416A2" w:rsidP="00786140">
            <w:pPr>
              <w:pStyle w:val="PlainText"/>
              <w:spacing w:before="120" w:after="120"/>
              <w:rPr>
                <w:rFonts w:ascii="Trebuchet MS" w:eastAsiaTheme="minorEastAsia" w:hAnsi="Trebuchet MS" w:cs="Trebuchet MS"/>
                <w:sz w:val="22"/>
                <w:szCs w:val="22"/>
              </w:rPr>
            </w:pPr>
            <w:r w:rsidRPr="00147B43">
              <w:rPr>
                <w:rFonts w:ascii="Trebuchet MS" w:eastAsiaTheme="minorEastAsia" w:hAnsi="Trebuchet MS" w:cs="Trebuchet MS"/>
                <w:sz w:val="22"/>
                <w:szCs w:val="22"/>
              </w:rPr>
              <w:t xml:space="preserve">How has contemporary globalisation evolved? </w:t>
            </w:r>
          </w:p>
        </w:tc>
      </w:tr>
      <w:tr w:rsidR="00B416A2" w:rsidRPr="00147B43" w:rsidTr="003B4685">
        <w:tc>
          <w:tcPr>
            <w:tcW w:w="2398"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Study Session 2</w:t>
            </w:r>
          </w:p>
        </w:tc>
        <w:tc>
          <w:tcPr>
            <w:tcW w:w="6674"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 xml:space="preserve">How does the global food trade affect the health of communities? </w:t>
            </w:r>
          </w:p>
        </w:tc>
      </w:tr>
      <w:tr w:rsidR="00B416A2" w:rsidRPr="00147B43" w:rsidTr="003B4685">
        <w:tc>
          <w:tcPr>
            <w:tcW w:w="2398"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Study Session 3</w:t>
            </w:r>
          </w:p>
        </w:tc>
        <w:tc>
          <w:tcPr>
            <w:tcW w:w="6674"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How does the global pharmaceutical trade affect the health of communities?</w:t>
            </w:r>
          </w:p>
        </w:tc>
      </w:tr>
      <w:tr w:rsidR="00B416A2" w:rsidRPr="00147B43" w:rsidTr="003B4685">
        <w:tc>
          <w:tcPr>
            <w:tcW w:w="2398" w:type="dxa"/>
            <w:shd w:val="clear" w:color="auto" w:fill="E6E6E6"/>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b/>
                <w:bCs/>
                <w:color w:val="000000"/>
                <w:sz w:val="22"/>
                <w:szCs w:val="22"/>
              </w:rPr>
              <w:t>UNIT 3</w:t>
            </w:r>
          </w:p>
        </w:tc>
        <w:tc>
          <w:tcPr>
            <w:tcW w:w="6674" w:type="dxa"/>
            <w:shd w:val="clear" w:color="auto" w:fill="E6E6E6"/>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b/>
                <w:bCs/>
                <w:sz w:val="22"/>
                <w:szCs w:val="22"/>
              </w:rPr>
              <w:t>GLOBAL ENVIRONMENTAL CHANGES AND HEALTH</w:t>
            </w:r>
          </w:p>
        </w:tc>
      </w:tr>
      <w:tr w:rsidR="00B416A2" w:rsidRPr="00147B43" w:rsidTr="003B4685">
        <w:tc>
          <w:tcPr>
            <w:tcW w:w="2398"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Study Session 1</w:t>
            </w:r>
          </w:p>
        </w:tc>
        <w:tc>
          <w:tcPr>
            <w:tcW w:w="6674"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Climate change, globalisation and human habitats</w:t>
            </w:r>
          </w:p>
        </w:tc>
      </w:tr>
      <w:tr w:rsidR="00B416A2" w:rsidRPr="00147B43" w:rsidTr="003B4685">
        <w:tc>
          <w:tcPr>
            <w:tcW w:w="2398"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Study Session 2</w:t>
            </w:r>
          </w:p>
        </w:tc>
        <w:tc>
          <w:tcPr>
            <w:tcW w:w="6674"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What health concerns arise as a result of climate change?</w:t>
            </w:r>
          </w:p>
        </w:tc>
      </w:tr>
      <w:tr w:rsidR="00B416A2" w:rsidRPr="00147B43" w:rsidTr="003B4685">
        <w:tc>
          <w:tcPr>
            <w:tcW w:w="2398" w:type="dxa"/>
            <w:tcBorders>
              <w:top w:val="nil"/>
            </w:tcBorders>
            <w:shd w:val="clear" w:color="auto" w:fill="E6E6E6"/>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b/>
                <w:bCs/>
                <w:color w:val="000000"/>
                <w:sz w:val="22"/>
                <w:szCs w:val="22"/>
              </w:rPr>
              <w:t>UNIT 4</w:t>
            </w:r>
          </w:p>
        </w:tc>
        <w:tc>
          <w:tcPr>
            <w:tcW w:w="6674" w:type="dxa"/>
            <w:tcBorders>
              <w:top w:val="nil"/>
            </w:tcBorders>
            <w:shd w:val="clear" w:color="auto" w:fill="E6E6E6"/>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b/>
                <w:bCs/>
                <w:sz w:val="22"/>
                <w:szCs w:val="22"/>
              </w:rPr>
              <w:t xml:space="preserve">HEALTH SYSTEMS AND GLOBALISATION </w:t>
            </w:r>
          </w:p>
        </w:tc>
      </w:tr>
      <w:tr w:rsidR="00B416A2" w:rsidRPr="00147B43" w:rsidTr="003B4685">
        <w:tc>
          <w:tcPr>
            <w:tcW w:w="2398"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Study Session 1</w:t>
            </w:r>
          </w:p>
        </w:tc>
        <w:tc>
          <w:tcPr>
            <w:tcW w:w="6674"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 xml:space="preserve">Health care systems as a social determinant of health  </w:t>
            </w:r>
          </w:p>
        </w:tc>
      </w:tr>
      <w:tr w:rsidR="00B416A2" w:rsidRPr="00147B43" w:rsidTr="003B4685">
        <w:tc>
          <w:tcPr>
            <w:tcW w:w="2398" w:type="dxa"/>
          </w:tcPr>
          <w:p w:rsidR="00B416A2" w:rsidRPr="00147B43" w:rsidRDefault="00B416A2" w:rsidP="00786140">
            <w:pPr>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 xml:space="preserve">Study Session 2 </w:t>
            </w:r>
          </w:p>
        </w:tc>
        <w:tc>
          <w:tcPr>
            <w:tcW w:w="6674" w:type="dxa"/>
          </w:tcPr>
          <w:p w:rsidR="00B416A2" w:rsidRPr="00147B43" w:rsidRDefault="00B416A2" w:rsidP="00786140">
            <w:pPr>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Policy makers and policy making at the global level</w:t>
            </w:r>
          </w:p>
        </w:tc>
      </w:tr>
      <w:tr w:rsidR="00B416A2" w:rsidRPr="00147B43" w:rsidTr="003B4685">
        <w:tc>
          <w:tcPr>
            <w:tcW w:w="2398"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Study Session 3</w:t>
            </w:r>
          </w:p>
        </w:tc>
        <w:tc>
          <w:tcPr>
            <w:tcW w:w="6674" w:type="dxa"/>
          </w:tcPr>
          <w:p w:rsidR="00B416A2" w:rsidRPr="00147B43" w:rsidRDefault="00B416A2" w:rsidP="00786140">
            <w:pPr>
              <w:spacing w:before="120" w:after="120"/>
              <w:ind w:right="39"/>
              <w:rPr>
                <w:rFonts w:ascii="Trebuchet MS" w:eastAsiaTheme="minorEastAsia" w:hAnsi="Trebuchet MS" w:cs="Trebuchet MS"/>
              </w:rPr>
            </w:pPr>
            <w:r w:rsidRPr="00147B43">
              <w:rPr>
                <w:rFonts w:ascii="Trebuchet MS" w:eastAsiaTheme="minorEastAsia" w:hAnsi="Trebuchet MS" w:cs="Trebuchet MS"/>
                <w:sz w:val="22"/>
                <w:szCs w:val="22"/>
              </w:rPr>
              <w:t>The global funding architecture</w:t>
            </w:r>
          </w:p>
        </w:tc>
      </w:tr>
      <w:tr w:rsidR="00B416A2" w:rsidRPr="00147B43" w:rsidTr="003B4685">
        <w:tc>
          <w:tcPr>
            <w:tcW w:w="2398"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Study Session 1</w:t>
            </w:r>
          </w:p>
        </w:tc>
        <w:tc>
          <w:tcPr>
            <w:tcW w:w="6674"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 xml:space="preserve">Health care systems as a social determinant of health  </w:t>
            </w:r>
          </w:p>
        </w:tc>
      </w:tr>
      <w:tr w:rsidR="00B416A2" w:rsidRPr="00147B43" w:rsidTr="003B4685">
        <w:tc>
          <w:tcPr>
            <w:tcW w:w="2398" w:type="dxa"/>
            <w:shd w:val="clear" w:color="auto" w:fill="E6E6E6"/>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b/>
                <w:bCs/>
                <w:color w:val="000000"/>
                <w:sz w:val="22"/>
                <w:szCs w:val="22"/>
              </w:rPr>
              <w:lastRenderedPageBreak/>
              <w:t>UNIT 5</w:t>
            </w:r>
          </w:p>
        </w:tc>
        <w:tc>
          <w:tcPr>
            <w:tcW w:w="6674" w:type="dxa"/>
            <w:shd w:val="clear" w:color="auto" w:fill="E6E6E6"/>
          </w:tcPr>
          <w:p w:rsidR="00B416A2" w:rsidRPr="00147B43" w:rsidRDefault="00B416A2" w:rsidP="00786140">
            <w:pPr>
              <w:spacing w:before="120" w:after="120"/>
              <w:rPr>
                <w:rFonts w:ascii="Trebuchet MS" w:eastAsiaTheme="minorEastAsia" w:hAnsi="Trebuchet MS" w:cs="Trebuchet MS"/>
                <w:color w:val="000000"/>
              </w:rPr>
            </w:pPr>
            <w:r w:rsidRPr="00147B43">
              <w:rPr>
                <w:rFonts w:ascii="Trebuchet MS" w:eastAsiaTheme="minorEastAsia" w:hAnsi="Trebuchet MS" w:cs="Trebuchet MS"/>
                <w:b/>
                <w:bCs/>
                <w:sz w:val="22"/>
                <w:szCs w:val="22"/>
              </w:rPr>
              <w:t>WHAT CAN BE DONE?</w:t>
            </w:r>
          </w:p>
        </w:tc>
      </w:tr>
      <w:tr w:rsidR="00B416A2" w:rsidRPr="00147B43" w:rsidTr="003B4685">
        <w:tc>
          <w:tcPr>
            <w:tcW w:w="2398"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Study Session 1</w:t>
            </w:r>
          </w:p>
        </w:tc>
        <w:tc>
          <w:tcPr>
            <w:tcW w:w="6674" w:type="dxa"/>
          </w:tcPr>
          <w:p w:rsidR="00B416A2" w:rsidRPr="00147B43" w:rsidRDefault="00B416A2" w:rsidP="00786140">
            <w:pPr>
              <w:pStyle w:val="PlainText"/>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 xml:space="preserve">Interventions to address the social determinants of (ill)health </w:t>
            </w:r>
          </w:p>
        </w:tc>
      </w:tr>
      <w:tr w:rsidR="00B416A2" w:rsidRPr="00147B43" w:rsidTr="003B4685">
        <w:tc>
          <w:tcPr>
            <w:tcW w:w="2398" w:type="dxa"/>
          </w:tcPr>
          <w:p w:rsidR="00B416A2" w:rsidRPr="00147B43" w:rsidRDefault="00B416A2" w:rsidP="00786140">
            <w:pPr>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Study Session 2</w:t>
            </w:r>
          </w:p>
        </w:tc>
        <w:tc>
          <w:tcPr>
            <w:tcW w:w="6674" w:type="dxa"/>
          </w:tcPr>
          <w:p w:rsidR="00B416A2" w:rsidRPr="00147B43" w:rsidRDefault="00B416A2" w:rsidP="00786140">
            <w:pPr>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Case studies of actions to improve global public health</w:t>
            </w:r>
          </w:p>
        </w:tc>
      </w:tr>
    </w:tbl>
    <w:p w:rsidR="00B416A2" w:rsidRPr="00786140" w:rsidRDefault="00B416A2" w:rsidP="00786140">
      <w:pPr>
        <w:pStyle w:val="1cmindent"/>
        <w:spacing w:before="240" w:line="240" w:lineRule="auto"/>
        <w:ind w:left="0"/>
        <w:rPr>
          <w:rFonts w:ascii="Trebuchet MS" w:hAnsi="Trebuchet MS" w:cs="Trebuchet MS"/>
          <w:b/>
          <w:bCs/>
          <w:i/>
          <w:iCs/>
          <w:color w:val="000000"/>
          <w:sz w:val="24"/>
          <w:szCs w:val="24"/>
          <w:lang w:val="en-US"/>
        </w:rPr>
      </w:pPr>
      <w:r>
        <w:rPr>
          <w:rFonts w:ascii="Arial" w:hAnsi="Arial" w:cs="Arial"/>
          <w:sz w:val="22"/>
          <w:szCs w:val="22"/>
        </w:rPr>
        <w:t>The above units and study sessions are designed to achieve the learning outcomes listed below.</w:t>
      </w:r>
      <w:r>
        <w:rPr>
          <w:rFonts w:ascii="Arial" w:hAnsi="Arial" w:cs="Arial"/>
          <w:sz w:val="22"/>
          <w:szCs w:val="22"/>
        </w:rPr>
        <w:br/>
      </w:r>
      <w:r>
        <w:rPr>
          <w:rFonts w:ascii="Arial" w:hAnsi="Arial" w:cs="Arial"/>
          <w:sz w:val="22"/>
          <w:szCs w:val="22"/>
        </w:rPr>
        <w:br/>
      </w:r>
      <w:r w:rsidRPr="00786140">
        <w:rPr>
          <w:rFonts w:ascii="Trebuchet MS" w:hAnsi="Trebuchet MS" w:cs="Trebuchet MS"/>
          <w:b/>
          <w:bCs/>
          <w:sz w:val="24"/>
          <w:szCs w:val="24"/>
        </w:rPr>
        <w:t>2.3</w:t>
      </w:r>
      <w:r w:rsidRPr="00786140">
        <w:rPr>
          <w:rFonts w:ascii="Trebuchet MS" w:hAnsi="Trebuchet MS" w:cs="Trebuchet MS"/>
          <w:b/>
          <w:bCs/>
          <w:sz w:val="24"/>
          <w:szCs w:val="24"/>
        </w:rPr>
        <w:tab/>
      </w:r>
      <w:r w:rsidRPr="00786140">
        <w:rPr>
          <w:rFonts w:ascii="Trebuchet MS" w:hAnsi="Trebuchet MS" w:cs="Trebuchet MS"/>
          <w:b/>
          <w:bCs/>
          <w:sz w:val="24"/>
          <w:szCs w:val="24"/>
        </w:rPr>
        <w:tab/>
        <w:t>Module Out</w:t>
      </w:r>
      <w:bookmarkEnd w:id="0"/>
      <w:bookmarkEnd w:id="1"/>
      <w:r w:rsidRPr="00786140">
        <w:rPr>
          <w:rFonts w:ascii="Trebuchet MS" w:hAnsi="Trebuchet MS" w:cs="Trebuchet MS"/>
          <w:b/>
          <w:bCs/>
          <w:sz w:val="24"/>
          <w:szCs w:val="24"/>
        </w:rPr>
        <w: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B416A2" w:rsidRPr="00147B43" w:rsidTr="006F06C1">
        <w:tc>
          <w:tcPr>
            <w:tcW w:w="9072" w:type="dxa"/>
          </w:tcPr>
          <w:p w:rsidR="00B416A2" w:rsidRPr="00147B43" w:rsidRDefault="00B416A2">
            <w:pPr>
              <w:pStyle w:val="BodyText1"/>
              <w:rPr>
                <w:rFonts w:ascii="Arial" w:eastAsiaTheme="minorEastAsia" w:hAnsi="Arial" w:cs="Arial"/>
                <w:b/>
                <w:bCs/>
                <w:sz w:val="22"/>
                <w:szCs w:val="22"/>
              </w:rPr>
            </w:pPr>
          </w:p>
          <w:p w:rsidR="00B416A2" w:rsidRPr="00147B43" w:rsidRDefault="00B416A2">
            <w:pPr>
              <w:pStyle w:val="BodyText1"/>
              <w:rPr>
                <w:rFonts w:ascii="Arial" w:eastAsiaTheme="minorEastAsia" w:hAnsi="Arial" w:cs="Arial"/>
                <w:b/>
                <w:bCs/>
                <w:sz w:val="22"/>
                <w:szCs w:val="22"/>
              </w:rPr>
            </w:pPr>
            <w:r w:rsidRPr="00147B43">
              <w:rPr>
                <w:rFonts w:ascii="Trebuchet MS" w:eastAsiaTheme="minorEastAsia" w:hAnsi="Trebuchet MS" w:cs="Trebuchet MS"/>
                <w:b/>
                <w:bCs/>
                <w:sz w:val="22"/>
                <w:szCs w:val="22"/>
              </w:rPr>
              <w:t>By the end of this module, you should be better able to</w:t>
            </w:r>
            <w:r w:rsidRPr="00147B43">
              <w:rPr>
                <w:rFonts w:ascii="Arial" w:eastAsiaTheme="minorEastAsia" w:hAnsi="Arial" w:cs="Arial"/>
                <w:b/>
                <w:bCs/>
                <w:sz w:val="22"/>
                <w:szCs w:val="22"/>
              </w:rPr>
              <w:t>:</w:t>
            </w:r>
          </w:p>
          <w:p w:rsidR="00B416A2" w:rsidRPr="00147B43" w:rsidRDefault="00B416A2">
            <w:pPr>
              <w:pStyle w:val="BodyText1"/>
              <w:rPr>
                <w:rFonts w:ascii="Arial" w:eastAsiaTheme="minorEastAsia" w:hAnsi="Arial" w:cs="Arial"/>
                <w:b/>
                <w:bCs/>
                <w:color w:val="000000"/>
                <w:sz w:val="22"/>
                <w:szCs w:val="22"/>
              </w:rPr>
            </w:pPr>
          </w:p>
        </w:tc>
      </w:tr>
      <w:tr w:rsidR="00B416A2" w:rsidRPr="00147B43" w:rsidTr="006F06C1">
        <w:trPr>
          <w:trHeight w:val="2957"/>
        </w:trPr>
        <w:tc>
          <w:tcPr>
            <w:tcW w:w="9072" w:type="dxa"/>
          </w:tcPr>
          <w:p w:rsidR="00B416A2" w:rsidRPr="00147B43" w:rsidRDefault="00B416A2">
            <w:pPr>
              <w:pStyle w:val="BodyText1"/>
              <w:rPr>
                <w:rFonts w:ascii="Arial" w:eastAsiaTheme="minorEastAsia" w:hAnsi="Arial" w:cs="Arial"/>
                <w:sz w:val="22"/>
                <w:szCs w:val="22"/>
              </w:rPr>
            </w:pPr>
          </w:p>
          <w:p w:rsidR="00B416A2" w:rsidRPr="00147B43" w:rsidRDefault="00B416A2" w:rsidP="00612470">
            <w:pPr>
              <w:pStyle w:val="ListParagraph"/>
              <w:widowControl w:val="0"/>
              <w:numPr>
                <w:ilvl w:val="0"/>
                <w:numId w:val="45"/>
              </w:numPr>
              <w:autoSpaceDE w:val="0"/>
              <w:autoSpaceDN w:val="0"/>
              <w:adjustRightInd w:val="0"/>
              <w:snapToGrid w:val="0"/>
              <w:spacing w:line="240" w:lineRule="atLeast"/>
              <w:ind w:left="357" w:hanging="357"/>
              <w:rPr>
                <w:rFonts w:ascii="Arial" w:eastAsiaTheme="minorEastAsia" w:hAnsi="Arial" w:cs="Arial"/>
              </w:rPr>
            </w:pPr>
            <w:r w:rsidRPr="00147B43">
              <w:rPr>
                <w:rFonts w:ascii="Arial" w:eastAsiaTheme="minorEastAsia" w:hAnsi="Arial" w:cs="Arial"/>
                <w:sz w:val="22"/>
                <w:szCs w:val="22"/>
              </w:rPr>
              <w:t>Critically appraise existing evidence of links between globalisation/global change and health.</w:t>
            </w:r>
          </w:p>
          <w:p w:rsidR="00B416A2" w:rsidRPr="00147B43" w:rsidRDefault="00B416A2" w:rsidP="00612470">
            <w:pPr>
              <w:pStyle w:val="ListParagraph"/>
              <w:widowControl w:val="0"/>
              <w:numPr>
                <w:ilvl w:val="0"/>
                <w:numId w:val="45"/>
              </w:numPr>
              <w:autoSpaceDE w:val="0"/>
              <w:autoSpaceDN w:val="0"/>
              <w:adjustRightInd w:val="0"/>
              <w:snapToGrid w:val="0"/>
              <w:spacing w:line="240" w:lineRule="atLeast"/>
              <w:ind w:left="357" w:hanging="357"/>
              <w:rPr>
                <w:rFonts w:ascii="Arial" w:eastAsiaTheme="minorEastAsia" w:hAnsi="Arial" w:cs="Arial"/>
              </w:rPr>
            </w:pPr>
            <w:r w:rsidRPr="00147B43">
              <w:rPr>
                <w:rFonts w:ascii="Arial" w:eastAsiaTheme="minorEastAsia" w:hAnsi="Arial" w:cs="Arial"/>
                <w:sz w:val="22"/>
                <w:szCs w:val="22"/>
              </w:rPr>
              <w:t>Explain the relationship between health and key aspects of global trade.</w:t>
            </w:r>
          </w:p>
          <w:p w:rsidR="00B416A2" w:rsidRPr="00147B43" w:rsidRDefault="00B416A2" w:rsidP="00612470">
            <w:pPr>
              <w:pStyle w:val="ListParagraph"/>
              <w:widowControl w:val="0"/>
              <w:numPr>
                <w:ilvl w:val="0"/>
                <w:numId w:val="45"/>
              </w:numPr>
              <w:autoSpaceDE w:val="0"/>
              <w:autoSpaceDN w:val="0"/>
              <w:adjustRightInd w:val="0"/>
              <w:snapToGrid w:val="0"/>
              <w:spacing w:line="240" w:lineRule="atLeast"/>
              <w:ind w:left="357" w:hanging="357"/>
              <w:rPr>
                <w:rFonts w:ascii="Arial" w:eastAsiaTheme="minorEastAsia" w:hAnsi="Arial" w:cs="Arial"/>
              </w:rPr>
            </w:pPr>
            <w:r w:rsidRPr="00147B43">
              <w:rPr>
                <w:rFonts w:ascii="Arial" w:eastAsiaTheme="minorEastAsia" w:hAnsi="Arial" w:cs="Arial"/>
                <w:sz w:val="22"/>
                <w:szCs w:val="22"/>
              </w:rPr>
              <w:t>Explain the relationship between health and global climate change.</w:t>
            </w:r>
          </w:p>
          <w:p w:rsidR="00B416A2" w:rsidRPr="00147B43" w:rsidRDefault="00B416A2" w:rsidP="00612470">
            <w:pPr>
              <w:pStyle w:val="ListParagraph"/>
              <w:numPr>
                <w:ilvl w:val="0"/>
                <w:numId w:val="45"/>
              </w:numPr>
              <w:snapToGrid w:val="0"/>
              <w:spacing w:line="240" w:lineRule="atLeast"/>
              <w:ind w:left="357" w:hanging="357"/>
              <w:rPr>
                <w:rFonts w:ascii="Arial" w:eastAsiaTheme="minorEastAsia" w:hAnsi="Arial" w:cs="Arial"/>
                <w:color w:val="000000"/>
              </w:rPr>
            </w:pPr>
            <w:r w:rsidRPr="00147B43">
              <w:rPr>
                <w:rFonts w:ascii="Arial" w:eastAsiaTheme="minorEastAsia" w:hAnsi="Arial" w:cs="Arial"/>
                <w:sz w:val="22"/>
                <w:szCs w:val="22"/>
              </w:rPr>
              <w:t>Explain the relationship between health/health systems and key aspects of global health governance, and policies and practices of major global actors in these areas.</w:t>
            </w:r>
          </w:p>
          <w:p w:rsidR="00B416A2" w:rsidRPr="00147B43" w:rsidRDefault="00B416A2" w:rsidP="00612470">
            <w:pPr>
              <w:pStyle w:val="ListParagraph"/>
              <w:numPr>
                <w:ilvl w:val="0"/>
                <w:numId w:val="45"/>
              </w:numPr>
              <w:snapToGrid w:val="0"/>
              <w:spacing w:line="240" w:lineRule="atLeast"/>
              <w:ind w:left="357" w:hanging="357"/>
              <w:rPr>
                <w:rFonts w:ascii="Arial" w:eastAsiaTheme="minorEastAsia" w:hAnsi="Arial" w:cs="Arial"/>
                <w:color w:val="000000"/>
              </w:rPr>
            </w:pPr>
            <w:r w:rsidRPr="00147B43">
              <w:rPr>
                <w:rFonts w:ascii="Arial" w:eastAsiaTheme="minorEastAsia" w:hAnsi="Arial" w:cs="Arial"/>
                <w:sz w:val="22"/>
                <w:szCs w:val="22"/>
              </w:rPr>
              <w:t>Propose measures that are needed to address those aspects of globalisation which lead to increased inequity in health and access to health care between and within countries.</w:t>
            </w:r>
          </w:p>
        </w:tc>
      </w:tr>
    </w:tbl>
    <w:p w:rsidR="00B416A2" w:rsidRDefault="00B416A2" w:rsidP="00786140">
      <w:pPr>
        <w:pStyle w:val="Text"/>
        <w:ind w:left="0"/>
        <w:rPr>
          <w:rFonts w:ascii="Trebuchet MS" w:hAnsi="Trebuchet MS" w:cs="Trebuchet MS"/>
          <w:b/>
          <w:bCs/>
          <w:sz w:val="22"/>
          <w:szCs w:val="22"/>
        </w:rPr>
      </w:pPr>
      <w:r>
        <w:rPr>
          <w:rFonts w:ascii="Arial" w:hAnsi="Arial" w:cs="Arial"/>
          <w:b/>
          <w:bCs/>
          <w:sz w:val="22"/>
          <w:szCs w:val="22"/>
        </w:rPr>
        <w:br/>
      </w:r>
      <w:r>
        <w:rPr>
          <w:rFonts w:ascii="Trebuchet MS" w:hAnsi="Trebuchet MS" w:cs="Trebuchet MS"/>
          <w:b/>
          <w:bCs/>
          <w:sz w:val="22"/>
          <w:szCs w:val="22"/>
        </w:rPr>
        <w:t xml:space="preserve">2.4 </w:t>
      </w:r>
      <w:r>
        <w:rPr>
          <w:rFonts w:ascii="Trebuchet MS" w:hAnsi="Trebuchet MS" w:cs="Trebuchet MS"/>
          <w:b/>
          <w:bCs/>
          <w:sz w:val="22"/>
          <w:szCs w:val="22"/>
        </w:rPr>
        <w:tab/>
        <w:t>Module Evaluation</w:t>
      </w:r>
    </w:p>
    <w:p w:rsidR="00B416A2" w:rsidRDefault="00B416A2">
      <w:pPr>
        <w:pStyle w:val="BodyText1"/>
        <w:rPr>
          <w:rFonts w:ascii="Arial" w:hAnsi="Arial" w:cs="Arial"/>
          <w:sz w:val="22"/>
          <w:szCs w:val="22"/>
        </w:rPr>
      </w:pPr>
      <w:r>
        <w:rPr>
          <w:rFonts w:ascii="Arial" w:hAnsi="Arial" w:cs="Arial"/>
          <w:sz w:val="22"/>
          <w:szCs w:val="22"/>
        </w:rPr>
        <w:t>You will be asked by your lecturer to evaluate this module once you have completed it. Please let us know how you find it as this will help us to improve the module for future students.</w:t>
      </w:r>
    </w:p>
    <w:p w:rsidR="00B416A2" w:rsidRDefault="00B416A2">
      <w:pPr>
        <w:pStyle w:val="BodyText1"/>
        <w:rPr>
          <w:rFonts w:ascii="Arial" w:hAnsi="Arial" w:cs="Arial"/>
          <w:sz w:val="22"/>
          <w:szCs w:val="22"/>
        </w:rPr>
      </w:pPr>
    </w:p>
    <w:p w:rsidR="00921E88" w:rsidRDefault="00921E88">
      <w:pPr>
        <w:pStyle w:val="BodyText1"/>
        <w:rPr>
          <w:rFonts w:ascii="Arial" w:hAnsi="Arial" w:cs="Arial"/>
          <w:sz w:val="22"/>
          <w:szCs w:val="22"/>
        </w:rPr>
      </w:pPr>
    </w:p>
    <w:p w:rsidR="003B4685" w:rsidRPr="003B4685" w:rsidRDefault="00B416A2" w:rsidP="003B4685">
      <w:pPr>
        <w:pStyle w:val="Heading2"/>
        <w:rPr>
          <w:color w:val="FF0000"/>
          <w:sz w:val="28"/>
          <w:szCs w:val="28"/>
        </w:rPr>
      </w:pPr>
      <w:r w:rsidRPr="003B4685">
        <w:rPr>
          <w:sz w:val="28"/>
          <w:szCs w:val="28"/>
        </w:rPr>
        <w:t xml:space="preserve">3 </w:t>
      </w:r>
      <w:r w:rsidRPr="003B4685">
        <w:rPr>
          <w:sz w:val="28"/>
          <w:szCs w:val="28"/>
        </w:rPr>
        <w:tab/>
        <w:t>ASSESSMENT</w:t>
      </w:r>
    </w:p>
    <w:p w:rsidR="003B4685" w:rsidRDefault="005E394D" w:rsidP="003B4685">
      <w:pPr>
        <w:rPr>
          <w:rFonts w:ascii="Trebuchet MS" w:hAnsi="Trebuchet MS" w:cs="Trebuchet MS"/>
          <w:b/>
          <w:bCs/>
          <w:sz w:val="18"/>
          <w:szCs w:val="18"/>
        </w:rPr>
      </w:pPr>
      <w:r w:rsidRPr="005E394D">
        <w:rPr>
          <w:color w:val="FF0000"/>
        </w:rPr>
        <w:pict>
          <v:rect id="_x0000_i1026" style="width:425.2pt;height:2pt" o:hralign="center" o:hrstd="t" o:hrnoshade="t" o:hr="t" fillcolor="black" stroked="f"/>
        </w:pict>
      </w:r>
    </w:p>
    <w:p w:rsidR="003B4685" w:rsidRDefault="003B4685" w:rsidP="003B4685">
      <w:pPr>
        <w:rPr>
          <w:sz w:val="22"/>
          <w:szCs w:val="22"/>
        </w:rPr>
      </w:pPr>
    </w:p>
    <w:p w:rsidR="00B416A2" w:rsidRDefault="00B416A2">
      <w:pPr>
        <w:rPr>
          <w:rFonts w:ascii="Arial" w:hAnsi="Arial" w:cs="Arial"/>
          <w:sz w:val="22"/>
          <w:szCs w:val="22"/>
        </w:rPr>
      </w:pPr>
      <w:r>
        <w:rPr>
          <w:rFonts w:ascii="Arial" w:hAnsi="Arial" w:cs="Arial"/>
          <w:sz w:val="22"/>
          <w:szCs w:val="22"/>
        </w:rPr>
        <w:t xml:space="preserve">There is further information about assessment in the </w:t>
      </w:r>
      <w:r>
        <w:rPr>
          <w:rFonts w:ascii="Arial" w:hAnsi="Arial" w:cs="Arial"/>
          <w:i/>
          <w:iCs/>
          <w:sz w:val="22"/>
          <w:szCs w:val="22"/>
        </w:rPr>
        <w:t>SOPH Programme Handbook</w:t>
      </w:r>
      <w:r>
        <w:rPr>
          <w:rFonts w:ascii="Arial" w:hAnsi="Arial" w:cs="Arial"/>
          <w:sz w:val="22"/>
          <w:szCs w:val="22"/>
        </w:rPr>
        <w:t>. Please refer to it before submitting your assignment.</w:t>
      </w:r>
    </w:p>
    <w:p w:rsidR="00B416A2" w:rsidRDefault="00B416A2">
      <w:pPr>
        <w:pStyle w:val="Sh2"/>
        <w:rPr>
          <w:rFonts w:ascii="Trebuchet MS" w:hAnsi="Trebuchet MS" w:cs="Trebuchet MS"/>
          <w:sz w:val="22"/>
          <w:szCs w:val="22"/>
          <w:lang w:val="en-US"/>
        </w:rPr>
      </w:pPr>
      <w:r>
        <w:rPr>
          <w:rFonts w:ascii="Arial" w:hAnsi="Arial" w:cs="Arial"/>
          <w:sz w:val="22"/>
          <w:szCs w:val="22"/>
          <w:lang w:val="en-US"/>
        </w:rPr>
        <w:br/>
      </w:r>
      <w:r>
        <w:rPr>
          <w:rFonts w:ascii="Trebuchet MS" w:hAnsi="Trebuchet MS" w:cs="Trebuchet MS"/>
          <w:sz w:val="22"/>
          <w:szCs w:val="22"/>
          <w:lang w:val="en-US"/>
        </w:rPr>
        <w:t>3.1</w:t>
      </w:r>
      <w:r>
        <w:rPr>
          <w:rFonts w:ascii="Trebuchet MS" w:hAnsi="Trebuchet MS" w:cs="Trebuchet MS"/>
          <w:sz w:val="22"/>
          <w:szCs w:val="22"/>
          <w:lang w:val="en-US"/>
        </w:rPr>
        <w:tab/>
        <w:t>Information about Assessment</w:t>
      </w:r>
    </w:p>
    <w:p w:rsidR="00B416A2" w:rsidRDefault="00B416A2">
      <w:pPr>
        <w:rPr>
          <w:rFonts w:ascii="Arial" w:hAnsi="Arial" w:cs="Arial"/>
          <w:sz w:val="22"/>
          <w:szCs w:val="22"/>
        </w:rPr>
      </w:pPr>
    </w:p>
    <w:p w:rsidR="00B416A2" w:rsidRDefault="00B416A2">
      <w:pPr>
        <w:rPr>
          <w:rFonts w:ascii="Arial" w:hAnsi="Arial" w:cs="Arial"/>
          <w:sz w:val="22"/>
          <w:szCs w:val="22"/>
        </w:rPr>
      </w:pPr>
      <w:r>
        <w:rPr>
          <w:rFonts w:ascii="Arial" w:hAnsi="Arial" w:cs="Arial"/>
          <w:sz w:val="22"/>
          <w:szCs w:val="22"/>
        </w:rPr>
        <w:t>There are TWO compulsory assignments in the module. You must submit both, on deadline. You will receive assignment deadlines from the SOPH Student Administrator. It is your responsibility to ensure that you know the deadlines when the semester starts.</w:t>
      </w:r>
    </w:p>
    <w:p w:rsidR="00B416A2" w:rsidRDefault="00B416A2">
      <w:pPr>
        <w:rPr>
          <w:rFonts w:ascii="Arial" w:hAnsi="Arial" w:cs="Arial"/>
          <w:sz w:val="22"/>
          <w:szCs w:val="22"/>
        </w:rPr>
      </w:pPr>
    </w:p>
    <w:p w:rsidR="00B416A2" w:rsidRDefault="00B416A2">
      <w:pPr>
        <w:rPr>
          <w:rFonts w:ascii="Arial" w:hAnsi="Arial" w:cs="Arial"/>
          <w:sz w:val="22"/>
          <w:szCs w:val="22"/>
        </w:rPr>
      </w:pPr>
      <w:r>
        <w:rPr>
          <w:rFonts w:ascii="Arial" w:hAnsi="Arial" w:cs="Arial"/>
          <w:sz w:val="22"/>
          <w:szCs w:val="22"/>
        </w:rPr>
        <w:t>The modules are weighted as follows:</w:t>
      </w:r>
    </w:p>
    <w:p w:rsidR="00B416A2" w:rsidRDefault="00B416A2">
      <w:pPr>
        <w:rPr>
          <w:rFonts w:ascii="Arial" w:hAnsi="Arial" w:cs="Arial"/>
          <w:sz w:val="22"/>
          <w:szCs w:val="22"/>
        </w:rPr>
      </w:pPr>
      <w:r>
        <w:rPr>
          <w:rFonts w:ascii="Arial" w:hAnsi="Arial" w:cs="Arial"/>
          <w:sz w:val="22"/>
          <w:szCs w:val="22"/>
        </w:rPr>
        <w:t>Assignment 1: 40%</w:t>
      </w:r>
    </w:p>
    <w:p w:rsidR="00B416A2" w:rsidRDefault="00B416A2">
      <w:pPr>
        <w:rPr>
          <w:rFonts w:ascii="Arial" w:hAnsi="Arial" w:cs="Arial"/>
          <w:sz w:val="22"/>
          <w:szCs w:val="22"/>
        </w:rPr>
      </w:pPr>
      <w:r>
        <w:rPr>
          <w:rFonts w:ascii="Arial" w:hAnsi="Arial" w:cs="Arial"/>
          <w:sz w:val="22"/>
          <w:szCs w:val="22"/>
        </w:rPr>
        <w:t>Assignment 2: 60%</w:t>
      </w:r>
    </w:p>
    <w:p w:rsidR="00B416A2" w:rsidRDefault="00B416A2">
      <w:pPr>
        <w:rPr>
          <w:rFonts w:ascii="Arial" w:hAnsi="Arial" w:cs="Arial"/>
          <w:b/>
          <w:bCs/>
          <w:sz w:val="22"/>
          <w:szCs w:val="22"/>
        </w:rPr>
      </w:pPr>
    </w:p>
    <w:p w:rsidR="00B416A2" w:rsidRDefault="00786140">
      <w:pPr>
        <w:rPr>
          <w:rFonts w:ascii="Trebuchet MS" w:hAnsi="Trebuchet MS" w:cs="Trebuchet MS"/>
          <w:b/>
          <w:bCs/>
          <w:sz w:val="22"/>
          <w:szCs w:val="22"/>
        </w:rPr>
      </w:pPr>
      <w:r>
        <w:rPr>
          <w:rFonts w:ascii="Trebuchet MS" w:hAnsi="Trebuchet MS" w:cs="Trebuchet MS"/>
          <w:b/>
          <w:bCs/>
          <w:sz w:val="22"/>
          <w:szCs w:val="22"/>
        </w:rPr>
        <w:br w:type="page"/>
      </w:r>
      <w:r w:rsidR="00B416A2">
        <w:rPr>
          <w:rFonts w:ascii="Trebuchet MS" w:hAnsi="Trebuchet MS" w:cs="Trebuchet MS"/>
          <w:b/>
          <w:bCs/>
          <w:sz w:val="22"/>
          <w:szCs w:val="22"/>
        </w:rPr>
        <w:lastRenderedPageBreak/>
        <w:t>To pass the module:</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 xml:space="preserve">You are required to pass </w:t>
      </w:r>
      <w:r>
        <w:rPr>
          <w:rFonts w:ascii="Arial" w:hAnsi="Arial" w:cs="Arial"/>
          <w:sz w:val="22"/>
          <w:szCs w:val="22"/>
          <w:u w:val="single"/>
        </w:rPr>
        <w:t>both</w:t>
      </w:r>
      <w:r>
        <w:rPr>
          <w:rFonts w:ascii="Arial" w:hAnsi="Arial" w:cs="Arial"/>
          <w:sz w:val="22"/>
          <w:szCs w:val="22"/>
        </w:rPr>
        <w:t xml:space="preserve"> assignments with a </w:t>
      </w:r>
      <w:r>
        <w:rPr>
          <w:rFonts w:ascii="Arial" w:hAnsi="Arial" w:cs="Arial"/>
          <w:sz w:val="22"/>
          <w:szCs w:val="22"/>
          <w:u w:val="single"/>
        </w:rPr>
        <w:t>minimum of 50%, i.e. even if your aggregate is 50% you cannot pass if you do not pass Assignment 2.</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You must have a minimum aggregate of 50% or more for the module.</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 xml:space="preserve">If you get below 50% in Assignment 1, you may repeat it </w:t>
      </w:r>
      <w:r>
        <w:rPr>
          <w:rFonts w:ascii="Arial" w:hAnsi="Arial" w:cs="Arial"/>
          <w:sz w:val="22"/>
          <w:szCs w:val="22"/>
          <w:u w:val="single"/>
        </w:rPr>
        <w:t>once</w:t>
      </w:r>
      <w:r>
        <w:rPr>
          <w:rFonts w:ascii="Arial" w:hAnsi="Arial" w:cs="Arial"/>
          <w:sz w:val="22"/>
          <w:szCs w:val="22"/>
        </w:rPr>
        <w:t xml:space="preserve"> only; if you pass, you will be awarded a maximum of 50% for this assignment.</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If you do not pass it second time around, you cannot proceed to Assignment 2 and must repeat the module the following year.</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If you do not achieve 50% in Assignment 2, you repeat the entire module the following year.</w:t>
      </w:r>
    </w:p>
    <w:p w:rsidR="00B416A2" w:rsidRDefault="00B416A2">
      <w:pPr>
        <w:rPr>
          <w:rFonts w:ascii="Arial" w:hAnsi="Arial" w:cs="Arial"/>
          <w:sz w:val="22"/>
          <w:szCs w:val="22"/>
        </w:rPr>
      </w:pPr>
    </w:p>
    <w:p w:rsidR="00B416A2" w:rsidRDefault="00B416A2">
      <w:pPr>
        <w:pStyle w:val="Sh2"/>
        <w:rPr>
          <w:rFonts w:ascii="Trebuchet MS" w:hAnsi="Trebuchet MS" w:cs="Trebuchet MS"/>
          <w:sz w:val="22"/>
          <w:szCs w:val="22"/>
        </w:rPr>
      </w:pPr>
      <w:r>
        <w:rPr>
          <w:rFonts w:ascii="Trebuchet MS" w:hAnsi="Trebuchet MS" w:cs="Trebuchet MS"/>
          <w:sz w:val="22"/>
          <w:szCs w:val="22"/>
        </w:rPr>
        <w:t>3.2</w:t>
      </w:r>
      <w:r>
        <w:rPr>
          <w:rFonts w:ascii="Trebuchet MS" w:hAnsi="Trebuchet MS" w:cs="Trebuchet MS"/>
          <w:sz w:val="22"/>
          <w:szCs w:val="22"/>
        </w:rPr>
        <w:tab/>
        <w:t>Submitting Assignments</w:t>
      </w:r>
    </w:p>
    <w:p w:rsidR="00B416A2" w:rsidRDefault="00B416A2">
      <w:pPr>
        <w:rPr>
          <w:rFonts w:ascii="Arial" w:hAnsi="Arial" w:cs="Arial"/>
          <w:sz w:val="22"/>
          <w:szCs w:val="22"/>
        </w:rPr>
      </w:pPr>
    </w:p>
    <w:p w:rsidR="00B416A2" w:rsidRDefault="00B416A2">
      <w:pPr>
        <w:rPr>
          <w:rFonts w:ascii="Arial" w:hAnsi="Arial" w:cs="Arial"/>
          <w:sz w:val="22"/>
          <w:szCs w:val="22"/>
        </w:rPr>
      </w:pPr>
      <w:r>
        <w:rPr>
          <w:rFonts w:ascii="Arial" w:hAnsi="Arial" w:cs="Arial"/>
          <w:sz w:val="22"/>
          <w:szCs w:val="22"/>
        </w:rPr>
        <w:t xml:space="preserve">These guidelines must be followed </w:t>
      </w:r>
      <w:r>
        <w:rPr>
          <w:rFonts w:ascii="Arial" w:hAnsi="Arial" w:cs="Arial"/>
          <w:sz w:val="22"/>
          <w:szCs w:val="22"/>
          <w:u w:val="single"/>
        </w:rPr>
        <w:t>exactly</w:t>
      </w:r>
      <w:r>
        <w:rPr>
          <w:rFonts w:ascii="Arial" w:hAnsi="Arial" w:cs="Arial"/>
          <w:sz w:val="22"/>
          <w:szCs w:val="22"/>
        </w:rPr>
        <w:t xml:space="preserve"> every time you submit an assignment. Getting this wrong wastes our time, and we WILL return the assignment to you to correct.</w:t>
      </w:r>
    </w:p>
    <w:p w:rsidR="00B416A2" w:rsidRDefault="00B416A2">
      <w:pPr>
        <w:pStyle w:val="Tasktext"/>
        <w:rPr>
          <w:rFonts w:ascii="Arial" w:hAnsi="Arial" w:cs="Arial"/>
        </w:rPr>
      </w:pPr>
      <w:r>
        <w:rPr>
          <w:rFonts w:ascii="Arial" w:hAnsi="Arial" w:cs="Arial"/>
        </w:rPr>
        <w:t xml:space="preserve">Read the SOPH Programme Handbook before submitting, to make sure you have followed the SOPH’s instructions for submission of assignments. </w:t>
      </w:r>
    </w:p>
    <w:p w:rsidR="00B416A2" w:rsidRDefault="00B416A2">
      <w:pPr>
        <w:spacing w:before="60" w:after="60"/>
        <w:rPr>
          <w:rFonts w:ascii="Arial" w:hAnsi="Arial" w:cs="Arial"/>
          <w:b/>
          <w:bCs/>
          <w:sz w:val="22"/>
          <w:szCs w:val="22"/>
        </w:rPr>
      </w:pPr>
    </w:p>
    <w:p w:rsidR="00B416A2" w:rsidRDefault="00B416A2">
      <w:pPr>
        <w:spacing w:before="60" w:after="60"/>
        <w:rPr>
          <w:rFonts w:ascii="Arial" w:hAnsi="Arial" w:cs="Arial"/>
          <w:b/>
          <w:bCs/>
          <w:sz w:val="22"/>
          <w:szCs w:val="22"/>
        </w:rPr>
      </w:pPr>
      <w:r>
        <w:rPr>
          <w:rFonts w:ascii="Arial" w:hAnsi="Arial" w:cs="Arial"/>
          <w:b/>
          <w:bCs/>
          <w:sz w:val="22"/>
          <w:szCs w:val="22"/>
        </w:rPr>
        <w:t xml:space="preserve">There is crucial information regarding referencing and plagiarism in Section 8.3. </w:t>
      </w:r>
    </w:p>
    <w:p w:rsidR="00B416A2" w:rsidRDefault="00B416A2">
      <w:pPr>
        <w:numPr>
          <w:ilvl w:val="0"/>
          <w:numId w:val="24"/>
        </w:numPr>
        <w:spacing w:before="60" w:after="60"/>
        <w:rPr>
          <w:rFonts w:ascii="Arial" w:hAnsi="Arial" w:cs="Arial"/>
          <w:sz w:val="22"/>
          <w:szCs w:val="22"/>
        </w:rPr>
      </w:pPr>
      <w:r>
        <w:rPr>
          <w:rFonts w:ascii="Arial" w:hAnsi="Arial" w:cs="Arial"/>
          <w:sz w:val="22"/>
          <w:szCs w:val="22"/>
        </w:rPr>
        <w:t xml:space="preserve">You may send assignments by email, fax or post. (Email and fax save time). Keep a copy of everything you have sent. </w:t>
      </w:r>
      <w:r>
        <w:rPr>
          <w:rFonts w:ascii="Arial" w:hAnsi="Arial" w:cs="Arial"/>
          <w:sz w:val="22"/>
          <w:szCs w:val="22"/>
          <w:u w:val="single"/>
        </w:rPr>
        <w:t>If you post</w:t>
      </w:r>
      <w:r>
        <w:rPr>
          <w:rFonts w:ascii="Arial" w:hAnsi="Arial" w:cs="Arial"/>
          <w:sz w:val="22"/>
          <w:szCs w:val="22"/>
        </w:rPr>
        <w:t>, use fast mail or courier.</w:t>
      </w:r>
    </w:p>
    <w:p w:rsidR="00B416A2" w:rsidRDefault="00B416A2">
      <w:pPr>
        <w:numPr>
          <w:ilvl w:val="0"/>
          <w:numId w:val="25"/>
        </w:numPr>
        <w:spacing w:before="60" w:after="60"/>
        <w:rPr>
          <w:rFonts w:ascii="Arial" w:hAnsi="Arial" w:cs="Arial"/>
          <w:sz w:val="22"/>
          <w:szCs w:val="22"/>
        </w:rPr>
      </w:pPr>
      <w:r>
        <w:rPr>
          <w:rFonts w:ascii="Arial" w:hAnsi="Arial" w:cs="Arial"/>
          <w:sz w:val="22"/>
          <w:szCs w:val="22"/>
        </w:rPr>
        <w:t>Send assignments to the Student Administrators,</w:t>
      </w:r>
      <w:r>
        <w:rPr>
          <w:rFonts w:ascii="Arial" w:hAnsi="Arial" w:cs="Arial"/>
          <w:b/>
          <w:bCs/>
          <w:sz w:val="22"/>
          <w:szCs w:val="22"/>
        </w:rPr>
        <w:t xml:space="preserve"> not</w:t>
      </w:r>
      <w:r>
        <w:rPr>
          <w:rFonts w:ascii="Arial" w:hAnsi="Arial" w:cs="Arial"/>
          <w:sz w:val="22"/>
          <w:szCs w:val="22"/>
        </w:rPr>
        <w:t xml:space="preserve"> the lecturer.</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When you submit your assignment, you will receive acknowledgement that it has been received. If you don’t, check that it has been received.</w:t>
      </w:r>
    </w:p>
    <w:p w:rsidR="00B416A2" w:rsidRDefault="00B416A2">
      <w:pPr>
        <w:numPr>
          <w:ilvl w:val="0"/>
          <w:numId w:val="22"/>
        </w:numPr>
        <w:spacing w:before="60" w:after="60"/>
        <w:rPr>
          <w:rFonts w:ascii="Arial" w:hAnsi="Arial" w:cs="Arial"/>
          <w:sz w:val="22"/>
          <w:szCs w:val="22"/>
        </w:rPr>
      </w:pPr>
      <w:r>
        <w:rPr>
          <w:rFonts w:ascii="Arial" w:hAnsi="Arial" w:cs="Arial"/>
          <w:sz w:val="22"/>
          <w:szCs w:val="22"/>
          <w:u w:val="single"/>
        </w:rPr>
        <w:t>Type</w:t>
      </w:r>
      <w:r>
        <w:rPr>
          <w:rFonts w:ascii="Arial" w:hAnsi="Arial" w:cs="Arial"/>
          <w:sz w:val="22"/>
          <w:szCs w:val="22"/>
        </w:rPr>
        <w:t xml:space="preserve"> your assignment on A4 paper, in </w:t>
      </w:r>
      <w:r>
        <w:rPr>
          <w:rFonts w:ascii="Arial" w:hAnsi="Arial" w:cs="Arial"/>
          <w:sz w:val="22"/>
          <w:szCs w:val="22"/>
          <w:u w:val="single"/>
        </w:rPr>
        <w:t>1,5 line spacing</w:t>
      </w:r>
      <w:r>
        <w:rPr>
          <w:rFonts w:ascii="Arial" w:hAnsi="Arial" w:cs="Arial"/>
          <w:sz w:val="22"/>
          <w:szCs w:val="22"/>
        </w:rPr>
        <w:t>, in 12 pt Times New Roman, and leave normal margins for the lecturer’s comments.</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Handwritten assignments will not be accepted.</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 xml:space="preserve">Keep to the recommended length. Excessively long assignments may be penalised. </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Number ALL pages.</w:t>
      </w:r>
    </w:p>
    <w:p w:rsidR="00B416A2" w:rsidRDefault="00B416A2">
      <w:pPr>
        <w:numPr>
          <w:ilvl w:val="0"/>
          <w:numId w:val="22"/>
        </w:numPr>
        <w:spacing w:before="60" w:after="60"/>
        <w:rPr>
          <w:rFonts w:ascii="Arial" w:hAnsi="Arial" w:cs="Arial"/>
          <w:sz w:val="22"/>
          <w:szCs w:val="22"/>
        </w:rPr>
      </w:pPr>
      <w:r>
        <w:rPr>
          <w:rFonts w:ascii="Arial" w:hAnsi="Arial" w:cs="Arial"/>
          <w:sz w:val="22"/>
          <w:szCs w:val="22"/>
          <w:u w:val="single"/>
        </w:rPr>
        <w:t>Include</w:t>
      </w:r>
      <w:r>
        <w:rPr>
          <w:rFonts w:ascii="Arial" w:hAnsi="Arial" w:cs="Arial"/>
          <w:sz w:val="22"/>
          <w:szCs w:val="22"/>
        </w:rPr>
        <w:t xml:space="preserve"> the Assignment Cover Sheet (completed </w:t>
      </w:r>
      <w:r>
        <w:rPr>
          <w:rFonts w:ascii="Arial" w:hAnsi="Arial" w:cs="Arial"/>
          <w:i/>
          <w:iCs/>
          <w:sz w:val="22"/>
          <w:szCs w:val="22"/>
        </w:rPr>
        <w:t>fully</w:t>
      </w:r>
      <w:r>
        <w:rPr>
          <w:rFonts w:ascii="Arial" w:hAnsi="Arial" w:cs="Arial"/>
          <w:sz w:val="22"/>
          <w:szCs w:val="22"/>
        </w:rPr>
        <w:t xml:space="preserve">) as the first page of the assignment, i.e. the cover sheet and the assignment must be </w:t>
      </w:r>
      <w:r>
        <w:rPr>
          <w:rFonts w:ascii="Arial" w:hAnsi="Arial" w:cs="Arial"/>
          <w:sz w:val="22"/>
          <w:szCs w:val="22"/>
          <w:u w:val="single"/>
        </w:rPr>
        <w:t>one document</w:t>
      </w:r>
      <w:r>
        <w:rPr>
          <w:rFonts w:ascii="Arial" w:hAnsi="Arial" w:cs="Arial"/>
          <w:sz w:val="22"/>
          <w:szCs w:val="22"/>
        </w:rPr>
        <w:t>.</w:t>
      </w:r>
    </w:p>
    <w:p w:rsidR="00B416A2" w:rsidRDefault="00B416A2">
      <w:pPr>
        <w:numPr>
          <w:ilvl w:val="0"/>
          <w:numId w:val="22"/>
        </w:numPr>
        <w:spacing w:before="60" w:after="60"/>
        <w:rPr>
          <w:rFonts w:ascii="Arial" w:hAnsi="Arial" w:cs="Arial"/>
          <w:sz w:val="22"/>
          <w:szCs w:val="22"/>
        </w:rPr>
      </w:pPr>
      <w:r>
        <w:rPr>
          <w:rFonts w:ascii="Arial" w:hAnsi="Arial" w:cs="Arial"/>
          <w:sz w:val="22"/>
          <w:szCs w:val="22"/>
        </w:rPr>
        <w:t xml:space="preserve">Always put your name on every file you send, and </w:t>
      </w:r>
      <w:r>
        <w:rPr>
          <w:rFonts w:ascii="Arial" w:hAnsi="Arial" w:cs="Arial"/>
          <w:sz w:val="22"/>
          <w:szCs w:val="22"/>
          <w:u w:val="single"/>
        </w:rPr>
        <w:t>label the file correctly</w:t>
      </w:r>
      <w:r>
        <w:rPr>
          <w:rFonts w:ascii="Arial" w:hAnsi="Arial" w:cs="Arial"/>
          <w:sz w:val="22"/>
          <w:szCs w:val="22"/>
        </w:rPr>
        <w:t>, using these instructions as a guideline if submitting by e-mail:</w:t>
      </w:r>
    </w:p>
    <w:p w:rsidR="00B416A2" w:rsidRDefault="00B416A2">
      <w:pPr>
        <w:numPr>
          <w:ilvl w:val="2"/>
          <w:numId w:val="22"/>
        </w:numPr>
        <w:rPr>
          <w:rFonts w:ascii="Arial" w:hAnsi="Arial" w:cs="Arial"/>
          <w:sz w:val="22"/>
          <w:szCs w:val="22"/>
        </w:rPr>
      </w:pPr>
      <w:r>
        <w:rPr>
          <w:rFonts w:ascii="Arial" w:hAnsi="Arial" w:cs="Arial"/>
          <w:sz w:val="22"/>
          <w:szCs w:val="22"/>
        </w:rPr>
        <w:t>Your Name (Surname, Initial) e.g. Mambwe R</w:t>
      </w:r>
    </w:p>
    <w:p w:rsidR="00B416A2" w:rsidRDefault="00B416A2">
      <w:pPr>
        <w:numPr>
          <w:ilvl w:val="2"/>
          <w:numId w:val="22"/>
        </w:numPr>
        <w:rPr>
          <w:rFonts w:ascii="Arial" w:hAnsi="Arial" w:cs="Arial"/>
          <w:b/>
          <w:bCs/>
          <w:sz w:val="22"/>
          <w:szCs w:val="22"/>
        </w:rPr>
      </w:pPr>
      <w:r>
        <w:rPr>
          <w:rFonts w:ascii="Arial" w:hAnsi="Arial" w:cs="Arial"/>
          <w:sz w:val="22"/>
          <w:szCs w:val="22"/>
        </w:rPr>
        <w:t>Module abbreviation (see Programme Handbook for Core module abbreviations). Use CAPITALS, e.g. G&amp;H</w:t>
      </w:r>
    </w:p>
    <w:p w:rsidR="00B416A2" w:rsidRDefault="00B416A2">
      <w:pPr>
        <w:numPr>
          <w:ilvl w:val="2"/>
          <w:numId w:val="22"/>
        </w:numPr>
        <w:rPr>
          <w:rFonts w:ascii="Arial" w:hAnsi="Arial" w:cs="Arial"/>
          <w:sz w:val="22"/>
          <w:szCs w:val="22"/>
        </w:rPr>
      </w:pPr>
      <w:r>
        <w:rPr>
          <w:rFonts w:ascii="Arial" w:hAnsi="Arial" w:cs="Arial"/>
          <w:sz w:val="22"/>
          <w:szCs w:val="22"/>
        </w:rPr>
        <w:t xml:space="preserve">Assignment number, e.g. 1 or 2, and Draft or Final </w:t>
      </w:r>
    </w:p>
    <w:p w:rsidR="00B416A2" w:rsidRDefault="00B416A2">
      <w:pPr>
        <w:numPr>
          <w:ilvl w:val="2"/>
          <w:numId w:val="22"/>
        </w:numPr>
        <w:rPr>
          <w:rFonts w:ascii="Arial" w:hAnsi="Arial" w:cs="Arial"/>
          <w:sz w:val="22"/>
          <w:szCs w:val="22"/>
        </w:rPr>
      </w:pPr>
      <w:r>
        <w:rPr>
          <w:rFonts w:ascii="Arial" w:hAnsi="Arial" w:cs="Arial"/>
          <w:sz w:val="22"/>
          <w:szCs w:val="22"/>
        </w:rPr>
        <w:t>The year, i.e. 2013</w:t>
      </w:r>
    </w:p>
    <w:p w:rsidR="00B416A2" w:rsidRDefault="00B416A2">
      <w:pPr>
        <w:spacing w:before="60" w:after="60"/>
        <w:ind w:left="1800"/>
        <w:rPr>
          <w:rFonts w:ascii="Arial" w:hAnsi="Arial" w:cs="Arial"/>
          <w:i/>
          <w:iCs/>
          <w:sz w:val="22"/>
          <w:szCs w:val="22"/>
        </w:rPr>
      </w:pPr>
      <w:r>
        <w:rPr>
          <w:rFonts w:ascii="Arial" w:hAnsi="Arial" w:cs="Arial"/>
          <w:sz w:val="22"/>
          <w:szCs w:val="22"/>
        </w:rPr>
        <w:t>e.g.</w:t>
      </w:r>
      <w:r>
        <w:rPr>
          <w:rFonts w:ascii="Arial" w:hAnsi="Arial" w:cs="Arial"/>
          <w:i/>
          <w:iCs/>
          <w:sz w:val="22"/>
          <w:szCs w:val="22"/>
        </w:rPr>
        <w:t xml:space="preserve"> </w:t>
      </w:r>
      <w:r>
        <w:rPr>
          <w:rFonts w:ascii="Arial" w:hAnsi="Arial" w:cs="Arial"/>
          <w:sz w:val="22"/>
          <w:szCs w:val="22"/>
        </w:rPr>
        <w:t>Mambwe R, G&amp;H Asn 1 Final 2013; Mambwe R, G&amp;H Asn 1 Draft 2013</w:t>
      </w:r>
      <w:r>
        <w:rPr>
          <w:rFonts w:ascii="Arial" w:hAnsi="Arial" w:cs="Arial"/>
          <w:i/>
          <w:iCs/>
          <w:sz w:val="22"/>
          <w:szCs w:val="22"/>
        </w:rPr>
        <w:t xml:space="preserve">. </w:t>
      </w:r>
    </w:p>
    <w:p w:rsidR="00B416A2" w:rsidRDefault="00B416A2">
      <w:pPr>
        <w:spacing w:before="60" w:after="60"/>
        <w:ind w:left="1800"/>
        <w:rPr>
          <w:rFonts w:ascii="Arial" w:hAnsi="Arial" w:cs="Arial"/>
          <w:sz w:val="22"/>
          <w:szCs w:val="22"/>
        </w:rPr>
      </w:pPr>
      <w:r>
        <w:rPr>
          <w:rFonts w:ascii="Arial" w:hAnsi="Arial" w:cs="Arial"/>
          <w:sz w:val="22"/>
          <w:szCs w:val="22"/>
        </w:rPr>
        <w:br w:type="page"/>
      </w:r>
    </w:p>
    <w:p w:rsidR="00B416A2" w:rsidRDefault="00B416A2" w:rsidP="005E565C">
      <w:pPr>
        <w:pStyle w:val="BodyText2"/>
        <w:pBdr>
          <w:top w:val="single" w:sz="4" w:space="1" w:color="auto"/>
          <w:left w:val="single" w:sz="4" w:space="0" w:color="auto"/>
          <w:bottom w:val="single" w:sz="4" w:space="12" w:color="auto"/>
          <w:right w:val="single" w:sz="4" w:space="4" w:color="auto"/>
        </w:pBdr>
        <w:shd w:val="clear" w:color="auto" w:fill="auto"/>
        <w:spacing w:before="0" w:line="360" w:lineRule="auto"/>
        <w:rPr>
          <w:rFonts w:ascii="Arial" w:hAnsi="Arial" w:cs="Arial"/>
          <w:i/>
          <w:iCs/>
          <w:sz w:val="22"/>
          <w:szCs w:val="22"/>
        </w:rPr>
      </w:pPr>
    </w:p>
    <w:p w:rsidR="00B416A2" w:rsidRDefault="00B416A2" w:rsidP="005E565C">
      <w:pPr>
        <w:pStyle w:val="BodyText2"/>
        <w:pBdr>
          <w:top w:val="single" w:sz="4" w:space="1" w:color="auto"/>
          <w:left w:val="single" w:sz="4" w:space="0" w:color="auto"/>
          <w:bottom w:val="single" w:sz="4" w:space="12" w:color="auto"/>
          <w:right w:val="single" w:sz="4" w:space="4" w:color="auto"/>
        </w:pBdr>
        <w:shd w:val="clear" w:color="auto" w:fill="auto"/>
        <w:spacing w:before="0" w:line="360" w:lineRule="auto"/>
        <w:rPr>
          <w:rFonts w:ascii="Arial" w:hAnsi="Arial" w:cs="Arial"/>
          <w:sz w:val="22"/>
          <w:szCs w:val="22"/>
        </w:rPr>
      </w:pPr>
      <w:r>
        <w:rPr>
          <w:rFonts w:ascii="Arial" w:hAnsi="Arial" w:cs="Arial"/>
          <w:sz w:val="22"/>
          <w:szCs w:val="22"/>
        </w:rPr>
        <w:t>SOPH Address to which assignments MUST be sent:</w:t>
      </w:r>
    </w:p>
    <w:p w:rsidR="00B416A2" w:rsidRDefault="00B416A2" w:rsidP="00921E88">
      <w:pPr>
        <w:pStyle w:val="BodyText2"/>
        <w:pBdr>
          <w:top w:val="single" w:sz="4" w:space="1" w:color="auto"/>
          <w:left w:val="single" w:sz="4" w:space="0" w:color="auto"/>
          <w:bottom w:val="single" w:sz="4" w:space="12" w:color="auto"/>
          <w:right w:val="single" w:sz="4" w:space="4" w:color="auto"/>
        </w:pBdr>
        <w:shd w:val="clear" w:color="auto" w:fill="auto"/>
        <w:spacing w:before="0" w:after="120"/>
        <w:rPr>
          <w:rFonts w:ascii="Arial" w:hAnsi="Arial" w:cs="Arial"/>
          <w:b w:val="0"/>
          <w:bCs w:val="0"/>
          <w:sz w:val="22"/>
          <w:szCs w:val="22"/>
        </w:rPr>
      </w:pPr>
      <w:r>
        <w:rPr>
          <w:rFonts w:ascii="Arial" w:hAnsi="Arial" w:cs="Arial"/>
          <w:sz w:val="22"/>
          <w:szCs w:val="22"/>
        </w:rPr>
        <w:t>E-mail:</w:t>
      </w:r>
      <w:r>
        <w:rPr>
          <w:rFonts w:ascii="Arial" w:hAnsi="Arial" w:cs="Arial"/>
          <w:b w:val="0"/>
          <w:bCs w:val="0"/>
          <w:sz w:val="22"/>
          <w:szCs w:val="22"/>
        </w:rPr>
        <w:t xml:space="preserve"> </w:t>
      </w:r>
      <w:hyperlink r:id="rId8" w:history="1">
        <w:r>
          <w:rPr>
            <w:rStyle w:val="Hyperlink"/>
            <w:rFonts w:ascii="Arial" w:hAnsi="Arial" w:cs="Arial"/>
            <w:b w:val="0"/>
            <w:bCs w:val="0"/>
            <w:sz w:val="22"/>
            <w:szCs w:val="22"/>
          </w:rPr>
          <w:t xml:space="preserve"> soph-asn@uwc.ac.za </w:t>
        </w:r>
      </w:hyperlink>
    </w:p>
    <w:p w:rsidR="00B416A2" w:rsidRDefault="00B416A2" w:rsidP="00921E88">
      <w:pPr>
        <w:pStyle w:val="BodyText2"/>
        <w:pBdr>
          <w:top w:val="single" w:sz="4" w:space="1" w:color="auto"/>
          <w:left w:val="single" w:sz="4" w:space="0" w:color="auto"/>
          <w:bottom w:val="single" w:sz="4" w:space="12" w:color="auto"/>
          <w:right w:val="single" w:sz="4" w:space="4" w:color="auto"/>
        </w:pBdr>
        <w:shd w:val="clear" w:color="auto" w:fill="auto"/>
        <w:spacing w:before="0" w:after="120"/>
        <w:rPr>
          <w:rFonts w:ascii="Arial" w:hAnsi="Arial" w:cs="Arial"/>
          <w:b w:val="0"/>
          <w:bCs w:val="0"/>
          <w:sz w:val="22"/>
          <w:szCs w:val="22"/>
        </w:rPr>
      </w:pPr>
      <w:r>
        <w:rPr>
          <w:rFonts w:ascii="Arial" w:hAnsi="Arial" w:cs="Arial"/>
          <w:sz w:val="22"/>
          <w:szCs w:val="22"/>
        </w:rPr>
        <w:t>Fax:</w:t>
      </w:r>
      <w:r>
        <w:rPr>
          <w:rFonts w:ascii="Arial" w:hAnsi="Arial" w:cs="Arial"/>
          <w:b w:val="0"/>
          <w:bCs w:val="0"/>
          <w:sz w:val="22"/>
          <w:szCs w:val="22"/>
        </w:rPr>
        <w:t xml:space="preserve"> + 27 21 959 2872 (Att Student Admin, SOPH)</w:t>
      </w:r>
    </w:p>
    <w:p w:rsidR="00B416A2" w:rsidRDefault="00B416A2" w:rsidP="00921E88">
      <w:pPr>
        <w:pStyle w:val="BodyText2"/>
        <w:pBdr>
          <w:top w:val="single" w:sz="4" w:space="1" w:color="auto"/>
          <w:left w:val="single" w:sz="4" w:space="0" w:color="auto"/>
          <w:bottom w:val="single" w:sz="4" w:space="12" w:color="auto"/>
          <w:right w:val="single" w:sz="4" w:space="4" w:color="auto"/>
        </w:pBdr>
        <w:shd w:val="clear" w:color="auto" w:fill="auto"/>
        <w:spacing w:before="0" w:after="120"/>
        <w:rPr>
          <w:rFonts w:ascii="Arial" w:hAnsi="Arial" w:cs="Arial"/>
          <w:sz w:val="22"/>
          <w:szCs w:val="22"/>
        </w:rPr>
      </w:pPr>
      <w:r>
        <w:rPr>
          <w:rFonts w:ascii="Arial" w:hAnsi="Arial" w:cs="Arial"/>
          <w:sz w:val="22"/>
          <w:szCs w:val="22"/>
        </w:rPr>
        <w:t>Post:</w:t>
      </w:r>
      <w:r>
        <w:rPr>
          <w:rFonts w:ascii="Arial" w:hAnsi="Arial" w:cs="Arial"/>
          <w:b w:val="0"/>
          <w:bCs w:val="0"/>
          <w:sz w:val="22"/>
          <w:szCs w:val="22"/>
        </w:rPr>
        <w:t xml:space="preserve"> The Student Administrator, SOPH, University of the Western Cape, Private Bag X17, Bellville 7535, South Africa.</w:t>
      </w:r>
    </w:p>
    <w:p w:rsidR="00B416A2" w:rsidRDefault="00B416A2">
      <w:pPr>
        <w:pStyle w:val="Sh2"/>
        <w:rPr>
          <w:rFonts w:ascii="Trebuchet MS" w:hAnsi="Trebuchet MS" w:cs="Trebuchet MS"/>
          <w:sz w:val="22"/>
          <w:szCs w:val="22"/>
        </w:rPr>
      </w:pPr>
      <w:r>
        <w:rPr>
          <w:rFonts w:ascii="Arial" w:hAnsi="Arial" w:cs="Arial"/>
          <w:sz w:val="22"/>
          <w:szCs w:val="22"/>
        </w:rPr>
        <w:br/>
      </w:r>
      <w:r>
        <w:rPr>
          <w:rFonts w:ascii="Trebuchet MS" w:hAnsi="Trebuchet MS" w:cs="Trebuchet MS"/>
          <w:sz w:val="22"/>
          <w:szCs w:val="22"/>
        </w:rPr>
        <w:t>3.3</w:t>
      </w:r>
      <w:r>
        <w:rPr>
          <w:rFonts w:ascii="Trebuchet MS" w:hAnsi="Trebuchet MS" w:cs="Trebuchet MS"/>
          <w:sz w:val="22"/>
          <w:szCs w:val="22"/>
        </w:rPr>
        <w:tab/>
        <w:t>Assignment Deadlines</w:t>
      </w:r>
    </w:p>
    <w:p w:rsidR="00B416A2" w:rsidRDefault="00B416A2">
      <w:pPr>
        <w:rPr>
          <w:rFonts w:ascii="Arial" w:hAnsi="Arial" w:cs="Arial"/>
          <w:sz w:val="22"/>
          <w:szCs w:val="22"/>
        </w:rPr>
      </w:pPr>
    </w:p>
    <w:p w:rsidR="00B416A2" w:rsidRDefault="00B416A2">
      <w:pPr>
        <w:numPr>
          <w:ilvl w:val="0"/>
          <w:numId w:val="23"/>
        </w:numPr>
        <w:spacing w:before="60" w:after="60"/>
        <w:rPr>
          <w:rFonts w:ascii="Arial" w:hAnsi="Arial" w:cs="Arial"/>
          <w:sz w:val="22"/>
          <w:szCs w:val="22"/>
        </w:rPr>
      </w:pPr>
      <w:r>
        <w:rPr>
          <w:rFonts w:ascii="Arial" w:hAnsi="Arial" w:cs="Arial"/>
          <w:sz w:val="22"/>
          <w:szCs w:val="22"/>
        </w:rPr>
        <w:t xml:space="preserve">Assignments must be submitted by the due date, </w:t>
      </w:r>
      <w:r>
        <w:rPr>
          <w:rFonts w:ascii="Arial" w:hAnsi="Arial" w:cs="Arial"/>
          <w:i/>
          <w:iCs/>
          <w:sz w:val="22"/>
          <w:szCs w:val="22"/>
        </w:rPr>
        <w:t>preferably by e-mail</w:t>
      </w:r>
      <w:r>
        <w:rPr>
          <w:rFonts w:ascii="Arial" w:hAnsi="Arial" w:cs="Arial"/>
          <w:sz w:val="22"/>
          <w:szCs w:val="22"/>
        </w:rPr>
        <w:t>, but fax or post are accepted if dated on or before the due date.</w:t>
      </w:r>
    </w:p>
    <w:p w:rsidR="00B416A2" w:rsidRDefault="00B416A2">
      <w:pPr>
        <w:numPr>
          <w:ilvl w:val="0"/>
          <w:numId w:val="23"/>
        </w:numPr>
        <w:spacing w:before="60" w:after="60"/>
        <w:rPr>
          <w:rFonts w:ascii="Arial" w:hAnsi="Arial" w:cs="Arial"/>
          <w:sz w:val="22"/>
          <w:szCs w:val="22"/>
        </w:rPr>
      </w:pPr>
      <w:r>
        <w:rPr>
          <w:rFonts w:ascii="Arial" w:hAnsi="Arial" w:cs="Arial"/>
          <w:sz w:val="22"/>
          <w:szCs w:val="22"/>
        </w:rPr>
        <w:t>You will receive assignment deadlines from the Student Administrator once you have selected your modules.</w:t>
      </w:r>
    </w:p>
    <w:p w:rsidR="00B416A2" w:rsidRDefault="00B416A2">
      <w:pPr>
        <w:rPr>
          <w:rFonts w:ascii="Arial" w:hAnsi="Arial" w:cs="Arial"/>
          <w:sz w:val="22"/>
          <w:szCs w:val="22"/>
        </w:rPr>
      </w:pPr>
    </w:p>
    <w:p w:rsidR="00B416A2" w:rsidRDefault="00B416A2">
      <w:pPr>
        <w:pStyle w:val="BodyText1"/>
        <w:rPr>
          <w:rFonts w:ascii="Arial" w:hAnsi="Arial" w:cs="Arial"/>
          <w:i/>
          <w:iCs/>
          <w:sz w:val="22"/>
          <w:szCs w:val="22"/>
        </w:rPr>
      </w:pPr>
      <w:r>
        <w:rPr>
          <w:rFonts w:ascii="Arial" w:hAnsi="Arial" w:cs="Arial"/>
          <w:sz w:val="22"/>
          <w:szCs w:val="22"/>
        </w:rPr>
        <w:t>PLEASE NOTE: Late submission of assignments will impact on the time you have available for the next assignment, disrupt your lecturers’ schedules and result in late submission of marks into the UWC marks administration system; should that happen, you will have to repeat the entire module. It’s therefore in your interests to manage your time as effectively as possible. Section 4 in this Module Introduction offers some general guidance and a blank work plan for you to work out your schedule for the semester. Should you require more guidance, try the SOPH</w:t>
      </w:r>
      <w:r>
        <w:rPr>
          <w:rFonts w:ascii="Arial" w:hAnsi="Arial" w:cs="Arial"/>
          <w:i/>
          <w:iCs/>
          <w:sz w:val="22"/>
          <w:szCs w:val="22"/>
        </w:rPr>
        <w:t xml:space="preserve"> Academic Handbook, 2010.</w:t>
      </w:r>
      <w:r>
        <w:rPr>
          <w:rFonts w:ascii="Arial" w:hAnsi="Arial" w:cs="Arial"/>
          <w:sz w:val="22"/>
          <w:szCs w:val="22"/>
        </w:rPr>
        <w:t xml:space="preserve"> </w:t>
      </w:r>
    </w:p>
    <w:p w:rsidR="00B416A2" w:rsidRDefault="00B416A2">
      <w:pPr>
        <w:rPr>
          <w:rFonts w:ascii="Arial" w:hAnsi="Arial" w:cs="Arial"/>
          <w:sz w:val="22"/>
          <w:szCs w:val="22"/>
        </w:rPr>
      </w:pPr>
    </w:p>
    <w:p w:rsidR="00B416A2" w:rsidRDefault="00B416A2">
      <w:pPr>
        <w:pStyle w:val="BodyText1"/>
        <w:rPr>
          <w:rFonts w:ascii="Trebuchet MS" w:hAnsi="Trebuchet MS" w:cs="Trebuchet MS"/>
          <w:b/>
          <w:bCs/>
          <w:sz w:val="22"/>
          <w:szCs w:val="22"/>
        </w:rPr>
      </w:pPr>
      <w:r>
        <w:rPr>
          <w:rFonts w:ascii="Trebuchet MS" w:hAnsi="Trebuchet MS" w:cs="Trebuchet MS"/>
          <w:b/>
          <w:bCs/>
          <w:sz w:val="22"/>
          <w:szCs w:val="22"/>
        </w:rPr>
        <w:t xml:space="preserve">Assignment Extensions </w:t>
      </w:r>
    </w:p>
    <w:p w:rsidR="00B416A2" w:rsidRDefault="00B416A2">
      <w:pPr>
        <w:pStyle w:val="BodyText1"/>
        <w:rPr>
          <w:rFonts w:ascii="Arial" w:hAnsi="Arial" w:cs="Arial"/>
          <w:sz w:val="22"/>
          <w:szCs w:val="22"/>
        </w:rPr>
      </w:pPr>
      <w:r>
        <w:rPr>
          <w:rFonts w:ascii="Arial" w:hAnsi="Arial" w:cs="Arial"/>
          <w:sz w:val="22"/>
          <w:szCs w:val="22"/>
        </w:rPr>
        <w:t xml:space="preserve">Under special circumstances, extensions may be granted. Even so, the extension will not normally be longer than two weeks. To request an extension, contact the Student Administrator (not the lecturer or Module Convenor) </w:t>
      </w:r>
      <w:r>
        <w:rPr>
          <w:rFonts w:ascii="Arial" w:hAnsi="Arial" w:cs="Arial"/>
          <w:sz w:val="22"/>
          <w:szCs w:val="22"/>
          <w:u w:val="single"/>
        </w:rPr>
        <w:t>as soon as</w:t>
      </w:r>
      <w:r>
        <w:rPr>
          <w:rFonts w:ascii="Arial" w:hAnsi="Arial" w:cs="Arial"/>
          <w:sz w:val="22"/>
          <w:szCs w:val="22"/>
        </w:rPr>
        <w:t xml:space="preserve"> a problem arises. No extensions will be given for Draft Assignments, and no late assignments will be accepted in Semester 2. </w:t>
      </w:r>
    </w:p>
    <w:p w:rsidR="00B416A2" w:rsidRDefault="00B416A2">
      <w:pPr>
        <w:pStyle w:val="BodyText1"/>
        <w:rPr>
          <w:rFonts w:ascii="Arial" w:hAnsi="Arial" w:cs="Arial"/>
          <w:sz w:val="22"/>
          <w:szCs w:val="22"/>
        </w:rPr>
      </w:pPr>
    </w:p>
    <w:p w:rsidR="00B416A2" w:rsidRDefault="00B416A2">
      <w:pPr>
        <w:pStyle w:val="Sh2"/>
        <w:rPr>
          <w:rFonts w:ascii="Trebuchet MS" w:hAnsi="Trebuchet MS" w:cs="Trebuchet MS"/>
          <w:sz w:val="22"/>
          <w:szCs w:val="22"/>
        </w:rPr>
      </w:pPr>
      <w:r>
        <w:rPr>
          <w:rFonts w:ascii="Trebuchet MS" w:hAnsi="Trebuchet MS" w:cs="Trebuchet MS"/>
          <w:sz w:val="22"/>
          <w:szCs w:val="22"/>
        </w:rPr>
        <w:t>3.4</w:t>
      </w:r>
      <w:r>
        <w:rPr>
          <w:rFonts w:ascii="Trebuchet MS" w:hAnsi="Trebuchet MS" w:cs="Trebuchet MS"/>
          <w:sz w:val="22"/>
          <w:szCs w:val="22"/>
        </w:rPr>
        <w:tab/>
        <w:t>Draft Assignments: Please read this section carefully</w:t>
      </w:r>
    </w:p>
    <w:p w:rsidR="00B416A2" w:rsidRDefault="00B416A2">
      <w:pPr>
        <w:pStyle w:val="CommentText"/>
        <w:spacing w:before="0" w:beforeAutospacing="0" w:after="0" w:afterAutospacing="0"/>
        <w:rPr>
          <w:rFonts w:ascii="Arial" w:hAnsi="Arial" w:cs="Arial"/>
          <w:sz w:val="22"/>
          <w:szCs w:val="22"/>
          <w:lang w:val="en-GB"/>
        </w:rPr>
      </w:pPr>
    </w:p>
    <w:p w:rsidR="00B416A2" w:rsidRDefault="00B416A2">
      <w:pPr>
        <w:pStyle w:val="BodyText2"/>
        <w:shd w:val="clear" w:color="auto" w:fill="auto"/>
        <w:spacing w:before="0" w:after="120"/>
        <w:jc w:val="left"/>
        <w:rPr>
          <w:rFonts w:ascii="Arial" w:hAnsi="Arial" w:cs="Arial"/>
          <w:b w:val="0"/>
          <w:bCs w:val="0"/>
          <w:sz w:val="22"/>
          <w:szCs w:val="22"/>
        </w:rPr>
      </w:pPr>
      <w:r>
        <w:rPr>
          <w:rFonts w:ascii="Arial" w:hAnsi="Arial" w:cs="Arial"/>
          <w:b w:val="0"/>
          <w:bCs w:val="0"/>
          <w:sz w:val="22"/>
          <w:szCs w:val="22"/>
        </w:rPr>
        <w:t>Lecturers will give you valuable feedback on your assignment if you send a draft. However, Drafts will ONLY be reviewed if they are received TWO OR MORE weeks before the final submission date; no extensions will be given for drafts; assignments received less than two weeks before the final assignment submission date will be taken to be the final.</w:t>
      </w:r>
    </w:p>
    <w:p w:rsidR="00B416A2" w:rsidRDefault="00B416A2">
      <w:pPr>
        <w:rPr>
          <w:rFonts w:ascii="Arial" w:hAnsi="Arial" w:cs="Arial"/>
          <w:sz w:val="22"/>
          <w:szCs w:val="22"/>
        </w:rPr>
      </w:pPr>
      <w:r>
        <w:rPr>
          <w:rFonts w:ascii="Arial" w:hAnsi="Arial" w:cs="Arial"/>
          <w:sz w:val="22"/>
          <w:szCs w:val="22"/>
        </w:rPr>
        <w:t xml:space="preserve">If you want to submit a draft, do not submit a complete assignment. Select sections with which you are having difficulty, or submit an outline of the whole, but not the </w:t>
      </w:r>
      <w:r>
        <w:rPr>
          <w:rFonts w:ascii="Arial" w:hAnsi="Arial" w:cs="Arial"/>
          <w:sz w:val="22"/>
          <w:szCs w:val="22"/>
          <w:u w:val="single"/>
        </w:rPr>
        <w:t>whole assignment</w:t>
      </w:r>
      <w:r>
        <w:rPr>
          <w:rFonts w:ascii="Arial" w:hAnsi="Arial" w:cs="Arial"/>
          <w:sz w:val="22"/>
          <w:szCs w:val="22"/>
        </w:rPr>
        <w:t>.</w:t>
      </w:r>
    </w:p>
    <w:p w:rsidR="00B416A2" w:rsidRDefault="00B416A2">
      <w:pPr>
        <w:rPr>
          <w:rFonts w:ascii="Arial" w:hAnsi="Arial" w:cs="Arial"/>
          <w:sz w:val="22"/>
          <w:szCs w:val="22"/>
        </w:rPr>
      </w:pPr>
    </w:p>
    <w:p w:rsidR="00B416A2" w:rsidRDefault="00B416A2">
      <w:pPr>
        <w:rPr>
          <w:rFonts w:ascii="Arial" w:hAnsi="Arial" w:cs="Arial"/>
          <w:sz w:val="22"/>
          <w:szCs w:val="22"/>
          <w:highlight w:val="yellow"/>
        </w:rPr>
      </w:pPr>
      <w:r>
        <w:rPr>
          <w:rFonts w:ascii="Arial" w:hAnsi="Arial" w:cs="Arial"/>
          <w:sz w:val="22"/>
          <w:szCs w:val="22"/>
        </w:rPr>
        <w:t>Lecturers will make every effort to respond to submitted drafts timeously.</w:t>
      </w:r>
    </w:p>
    <w:p w:rsidR="00B416A2" w:rsidRDefault="00B416A2">
      <w:pPr>
        <w:pStyle w:val="CommentText"/>
        <w:spacing w:before="0" w:beforeAutospacing="0" w:after="0" w:afterAutospacing="0"/>
        <w:rPr>
          <w:rFonts w:ascii="Arial" w:hAnsi="Arial" w:cs="Arial"/>
          <w:sz w:val="22"/>
          <w:szCs w:val="22"/>
          <w:lang w:val="en-ZA"/>
        </w:rPr>
      </w:pPr>
    </w:p>
    <w:p w:rsidR="00B416A2" w:rsidRDefault="00B416A2">
      <w:pPr>
        <w:pStyle w:val="CommentText"/>
        <w:spacing w:before="0" w:beforeAutospacing="0" w:after="0" w:afterAutospacing="0"/>
        <w:rPr>
          <w:rFonts w:ascii="Trebuchet MS" w:hAnsi="Trebuchet MS" w:cs="Trebuchet MS"/>
          <w:b/>
          <w:bCs/>
          <w:sz w:val="22"/>
          <w:szCs w:val="22"/>
          <w:lang w:val="en-ZA"/>
        </w:rPr>
      </w:pPr>
      <w:r>
        <w:rPr>
          <w:rFonts w:ascii="Trebuchet MS" w:hAnsi="Trebuchet MS" w:cs="Trebuchet MS"/>
          <w:b/>
          <w:bCs/>
          <w:sz w:val="22"/>
          <w:szCs w:val="22"/>
          <w:lang w:val="en-ZA"/>
        </w:rPr>
        <w:t>IMPORTANT:</w:t>
      </w:r>
    </w:p>
    <w:p w:rsidR="00B416A2" w:rsidRDefault="00B416A2">
      <w:pPr>
        <w:pStyle w:val="BodyText1"/>
        <w:rPr>
          <w:rFonts w:ascii="Arial" w:hAnsi="Arial" w:cs="Arial"/>
          <w:sz w:val="22"/>
          <w:szCs w:val="22"/>
        </w:rPr>
      </w:pPr>
      <w:r>
        <w:rPr>
          <w:rFonts w:ascii="Arial" w:hAnsi="Arial" w:cs="Arial"/>
          <w:sz w:val="22"/>
          <w:szCs w:val="22"/>
        </w:rPr>
        <w:t xml:space="preserve">The following section contains the assignments for the module. Please read questions and instructions carefully. There is important information about assessment in the </w:t>
      </w:r>
      <w:r>
        <w:rPr>
          <w:rFonts w:ascii="Arial" w:hAnsi="Arial" w:cs="Arial"/>
          <w:i/>
          <w:iCs/>
          <w:sz w:val="22"/>
          <w:szCs w:val="22"/>
        </w:rPr>
        <w:t>SOPH Programme Handbook</w:t>
      </w:r>
      <w:r>
        <w:rPr>
          <w:rFonts w:ascii="Arial" w:hAnsi="Arial" w:cs="Arial"/>
          <w:sz w:val="22"/>
          <w:szCs w:val="22"/>
        </w:rPr>
        <w:t>, be sure to refer it before submitting your assignment.</w:t>
      </w:r>
    </w:p>
    <w:p w:rsidR="00B416A2" w:rsidRDefault="00B416A2">
      <w:pPr>
        <w:pStyle w:val="BodyText1"/>
        <w:rPr>
          <w:rFonts w:ascii="Arial" w:hAnsi="Arial" w:cs="Arial"/>
          <w:sz w:val="22"/>
          <w:szCs w:val="22"/>
        </w:rPr>
      </w:pPr>
      <w:r>
        <w:rPr>
          <w:rFonts w:ascii="Arial" w:hAnsi="Arial" w:cs="Arial"/>
          <w:sz w:val="22"/>
          <w:szCs w:val="22"/>
        </w:rPr>
        <w:t xml:space="preserve"> </w:t>
      </w:r>
    </w:p>
    <w:p w:rsidR="00B416A2" w:rsidRDefault="00B416A2">
      <w:pPr>
        <w:pStyle w:val="BodyText1"/>
        <w:rPr>
          <w:rFonts w:ascii="Arial" w:hAnsi="Arial" w:cs="Arial"/>
          <w:sz w:val="22"/>
          <w:szCs w:val="22"/>
        </w:rPr>
      </w:pPr>
    </w:p>
    <w:p w:rsidR="00B416A2" w:rsidRDefault="00B416A2">
      <w:pPr>
        <w:pStyle w:val="CommentText"/>
        <w:spacing w:before="0" w:beforeAutospacing="0" w:after="0" w:afterAutospacing="0"/>
        <w:rPr>
          <w:rFonts w:ascii="Trebuchet MS" w:hAnsi="Trebuchet MS" w:cs="Trebuchet MS"/>
          <w:b/>
          <w:bCs/>
          <w:sz w:val="22"/>
          <w:szCs w:val="22"/>
        </w:rPr>
      </w:pPr>
      <w:r>
        <w:rPr>
          <w:rFonts w:ascii="Arial" w:hAnsi="Arial" w:cs="Arial"/>
          <w:b/>
          <w:bCs/>
          <w:sz w:val="22"/>
          <w:szCs w:val="22"/>
        </w:rPr>
        <w:br w:type="page"/>
      </w:r>
      <w:r>
        <w:rPr>
          <w:rFonts w:ascii="Trebuchet MS" w:hAnsi="Trebuchet MS" w:cs="Trebuchet MS"/>
          <w:b/>
          <w:bCs/>
          <w:sz w:val="22"/>
          <w:szCs w:val="22"/>
        </w:rPr>
        <w:lastRenderedPageBreak/>
        <w:t xml:space="preserve">3.5 </w:t>
      </w:r>
      <w:r>
        <w:rPr>
          <w:rFonts w:ascii="Trebuchet MS" w:hAnsi="Trebuchet MS" w:cs="Trebuchet MS"/>
          <w:b/>
          <w:bCs/>
          <w:sz w:val="22"/>
          <w:szCs w:val="22"/>
        </w:rPr>
        <w:tab/>
        <w:t xml:space="preserve">Assignments for </w:t>
      </w:r>
      <w:r>
        <w:rPr>
          <w:rFonts w:ascii="Trebuchet MS" w:hAnsi="Trebuchet MS" w:cs="Trebuchet MS"/>
          <w:b/>
          <w:bCs/>
          <w:i/>
          <w:iCs/>
          <w:sz w:val="22"/>
          <w:szCs w:val="22"/>
        </w:rPr>
        <w:t>Globalisation and Health</w:t>
      </w:r>
    </w:p>
    <w:p w:rsidR="00B416A2" w:rsidRDefault="00B416A2">
      <w:pPr>
        <w:rPr>
          <w:rFonts w:ascii="Arial" w:hAnsi="Arial" w:cs="Arial"/>
          <w:color w:val="000000"/>
          <w:sz w:val="22"/>
          <w:szCs w:val="22"/>
          <w:lang w:val="en-US"/>
        </w:rPr>
      </w:pPr>
    </w:p>
    <w:p w:rsidR="00B416A2" w:rsidRDefault="00B416A2">
      <w:pPr>
        <w:rPr>
          <w:rFonts w:ascii="Arial" w:hAnsi="Arial" w:cs="Arial"/>
          <w:sz w:val="22"/>
          <w:szCs w:val="22"/>
        </w:rPr>
      </w:pPr>
      <w:r>
        <w:rPr>
          <w:rFonts w:ascii="Arial" w:hAnsi="Arial" w:cs="Arial"/>
          <w:color w:val="000000"/>
          <w:sz w:val="22"/>
          <w:szCs w:val="22"/>
          <w:lang w:val="en-US"/>
        </w:rPr>
        <w:t xml:space="preserve">Write both assignments in Times New Roman font 12pt, and 1,5 line spacing. </w:t>
      </w:r>
      <w:r>
        <w:rPr>
          <w:rFonts w:ascii="Arial" w:hAnsi="Arial" w:cs="Arial"/>
          <w:color w:val="000000"/>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8"/>
      </w:tblGrid>
      <w:tr w:rsidR="00B416A2" w:rsidRPr="00147B43" w:rsidTr="005E565C">
        <w:tc>
          <w:tcPr>
            <w:tcW w:w="9028" w:type="dxa"/>
            <w:shd w:val="clear" w:color="auto" w:fill="0C0C0C"/>
          </w:tcPr>
          <w:p w:rsidR="00B416A2" w:rsidRPr="00147B43" w:rsidRDefault="00B416A2">
            <w:pPr>
              <w:shd w:val="clear" w:color="auto" w:fill="000000"/>
              <w:jc w:val="center"/>
              <w:rPr>
                <w:rFonts w:ascii="Trebuchet MS" w:eastAsiaTheme="minorEastAsia" w:hAnsi="Trebuchet MS" w:cs="Trebuchet MS"/>
                <w:b/>
                <w:bCs/>
                <w:color w:val="FFFFFF"/>
              </w:rPr>
            </w:pPr>
          </w:p>
          <w:p w:rsidR="00B416A2" w:rsidRPr="00147B43" w:rsidRDefault="00B416A2">
            <w:pPr>
              <w:pStyle w:val="Heading7"/>
              <w:rPr>
                <w:rFonts w:eastAsiaTheme="minorEastAsia"/>
              </w:rPr>
            </w:pPr>
            <w:r w:rsidRPr="00147B43">
              <w:rPr>
                <w:rFonts w:eastAsiaTheme="minorEastAsia"/>
              </w:rPr>
              <w:t xml:space="preserve">Assignment 1 </w:t>
            </w:r>
          </w:p>
          <w:p w:rsidR="00B416A2" w:rsidRPr="00147B43" w:rsidRDefault="00B416A2">
            <w:pPr>
              <w:shd w:val="clear" w:color="auto" w:fill="000000"/>
              <w:spacing w:before="120"/>
              <w:jc w:val="center"/>
              <w:rPr>
                <w:rFonts w:ascii="Trebuchet MS" w:eastAsiaTheme="minorEastAsia" w:hAnsi="Trebuchet MS" w:cs="Trebuchet MS"/>
                <w:b/>
                <w:bCs/>
                <w:i/>
                <w:iCs/>
                <w:color w:val="FFFFFF"/>
              </w:rPr>
            </w:pPr>
            <w:r w:rsidRPr="00147B43">
              <w:rPr>
                <w:rFonts w:ascii="Trebuchet MS" w:eastAsiaTheme="minorEastAsia" w:hAnsi="Trebuchet MS" w:cs="Trebuchet MS"/>
                <w:b/>
                <w:bCs/>
                <w:i/>
                <w:iCs/>
                <w:color w:val="FFFFFF"/>
                <w:sz w:val="22"/>
                <w:szCs w:val="22"/>
              </w:rPr>
              <w:t>To be submitted after Unit 3</w:t>
            </w:r>
          </w:p>
          <w:p w:rsidR="00B416A2" w:rsidRPr="00147B43" w:rsidRDefault="00B416A2">
            <w:pPr>
              <w:shd w:val="clear" w:color="auto" w:fill="000000"/>
              <w:rPr>
                <w:rFonts w:ascii="Trebuchet MS" w:eastAsiaTheme="minorEastAsia" w:hAnsi="Trebuchet MS" w:cs="Trebuchet MS"/>
                <w:b/>
                <w:bCs/>
              </w:rPr>
            </w:pPr>
            <w:r w:rsidRPr="00147B43">
              <w:rPr>
                <w:rFonts w:ascii="Trebuchet MS" w:eastAsiaTheme="minorEastAsia" w:hAnsi="Trebuchet MS" w:cs="Trebuchet MS"/>
                <w:b/>
                <w:bCs/>
              </w:rPr>
              <w:br/>
              <w:t xml:space="preserve">      Develop a case study about a public health issue or problem; </w:t>
            </w:r>
          </w:p>
          <w:p w:rsidR="00B416A2" w:rsidRPr="00147B43" w:rsidRDefault="00B416A2">
            <w:pPr>
              <w:shd w:val="clear" w:color="auto" w:fill="000000"/>
              <w:rPr>
                <w:rFonts w:ascii="Trebuchet MS" w:eastAsiaTheme="minorEastAsia" w:hAnsi="Trebuchet MS" w:cs="Trebuchet MS"/>
                <w:b/>
                <w:bCs/>
              </w:rPr>
            </w:pPr>
            <w:r w:rsidRPr="00147B43">
              <w:rPr>
                <w:rFonts w:ascii="Trebuchet MS" w:eastAsiaTheme="minorEastAsia" w:hAnsi="Trebuchet MS" w:cs="Trebuchet MS"/>
                <w:b/>
                <w:bCs/>
              </w:rPr>
              <w:t xml:space="preserve">      explain its consequences and trace its causes, with specific </w:t>
            </w:r>
          </w:p>
          <w:p w:rsidR="00B416A2" w:rsidRPr="00147B43" w:rsidRDefault="00B416A2">
            <w:pPr>
              <w:shd w:val="clear" w:color="auto" w:fill="000000"/>
              <w:rPr>
                <w:rFonts w:ascii="Trebuchet MS" w:eastAsiaTheme="minorEastAsia" w:hAnsi="Trebuchet MS" w:cs="Trebuchet MS"/>
                <w:b/>
                <w:bCs/>
              </w:rPr>
            </w:pPr>
            <w:r w:rsidRPr="00147B43">
              <w:rPr>
                <w:rFonts w:ascii="Trebuchet MS" w:eastAsiaTheme="minorEastAsia" w:hAnsi="Trebuchet MS" w:cs="Trebuchet MS"/>
                <w:b/>
                <w:bCs/>
              </w:rPr>
              <w:t xml:space="preserve">      attention to key global factors.</w:t>
            </w:r>
            <w:r w:rsidRPr="00147B43">
              <w:rPr>
                <w:rFonts w:ascii="Trebuchet MS" w:eastAsiaTheme="minorEastAsia" w:hAnsi="Trebuchet MS" w:cs="Trebuchet MS"/>
                <w:b/>
                <w:bCs/>
              </w:rPr>
              <w:br/>
            </w:r>
            <w:r w:rsidRPr="00147B43">
              <w:rPr>
                <w:rFonts w:ascii="Trebuchet MS" w:eastAsiaTheme="minorEastAsia" w:hAnsi="Trebuchet MS" w:cs="Trebuchet MS"/>
                <w:sz w:val="22"/>
                <w:szCs w:val="22"/>
              </w:rPr>
              <w:tab/>
            </w:r>
            <w:r w:rsidRPr="00147B43">
              <w:rPr>
                <w:rFonts w:ascii="Trebuchet MS" w:eastAsiaTheme="minorEastAsia" w:hAnsi="Trebuchet MS" w:cs="Trebuchet MS"/>
                <w:sz w:val="22"/>
                <w:szCs w:val="22"/>
              </w:rPr>
              <w:tab/>
            </w:r>
            <w:r w:rsidRPr="00147B43">
              <w:rPr>
                <w:rFonts w:ascii="Trebuchet MS" w:eastAsiaTheme="minorEastAsia" w:hAnsi="Trebuchet MS" w:cs="Trebuchet MS"/>
                <w:sz w:val="22"/>
                <w:szCs w:val="22"/>
              </w:rPr>
              <w:tab/>
            </w:r>
            <w:r w:rsidRPr="00147B43">
              <w:rPr>
                <w:rFonts w:ascii="Trebuchet MS" w:eastAsiaTheme="minorEastAsia" w:hAnsi="Trebuchet MS" w:cs="Trebuchet MS"/>
                <w:sz w:val="22"/>
                <w:szCs w:val="22"/>
              </w:rPr>
              <w:tab/>
            </w:r>
            <w:r w:rsidRPr="00147B43">
              <w:rPr>
                <w:rFonts w:ascii="Trebuchet MS" w:eastAsiaTheme="minorEastAsia" w:hAnsi="Trebuchet MS" w:cs="Trebuchet MS"/>
                <w:sz w:val="22"/>
                <w:szCs w:val="22"/>
              </w:rPr>
              <w:tab/>
            </w:r>
            <w:r w:rsidRPr="00147B43">
              <w:rPr>
                <w:rFonts w:ascii="Trebuchet MS" w:eastAsiaTheme="minorEastAsia" w:hAnsi="Trebuchet MS" w:cs="Trebuchet MS"/>
                <w:b/>
                <w:bCs/>
                <w:i/>
                <w:iCs/>
                <w:sz w:val="22"/>
                <w:szCs w:val="22"/>
              </w:rPr>
              <w:t>(Weighted at 40% of the Module Result)</w:t>
            </w:r>
          </w:p>
          <w:p w:rsidR="00B416A2" w:rsidRPr="00147B43" w:rsidRDefault="00B416A2">
            <w:pPr>
              <w:pStyle w:val="Tasktext"/>
              <w:rPr>
                <w:rFonts w:ascii="Arial" w:eastAsiaTheme="minorEastAsia" w:hAnsi="Arial" w:cs="Arial"/>
              </w:rPr>
            </w:pPr>
            <w:r w:rsidRPr="00147B43">
              <w:rPr>
                <w:rFonts w:eastAsiaTheme="minorEastAsia"/>
              </w:rPr>
              <w:br/>
            </w:r>
          </w:p>
        </w:tc>
      </w:tr>
    </w:tbl>
    <w:p w:rsidR="00B416A2" w:rsidRDefault="00B416A2">
      <w:pPr>
        <w:rPr>
          <w:rFonts w:ascii="Arial" w:eastAsia="Arial Unicode MS" w:hAnsi="Arial"/>
          <w:sz w:val="22"/>
          <w:szCs w:val="22"/>
          <w:lang w:val="en-US"/>
        </w:rPr>
      </w:pPr>
    </w:p>
    <w:p w:rsidR="00B416A2" w:rsidRDefault="00B416A2">
      <w:pPr>
        <w:rPr>
          <w:rFonts w:ascii="Arial" w:eastAsia="Arial Unicode MS" w:hAnsi="Arial" w:cs="Arial"/>
          <w:sz w:val="22"/>
          <w:szCs w:val="22"/>
          <w:lang w:val="en-US"/>
        </w:rPr>
      </w:pPr>
      <w:r>
        <w:rPr>
          <w:rFonts w:ascii="Arial" w:eastAsia="Arial Unicode MS" w:hAnsi="Arial" w:cs="Arial"/>
          <w:sz w:val="22"/>
          <w:szCs w:val="22"/>
          <w:lang w:val="en-US"/>
        </w:rPr>
        <w:t>There are THREE parts to Assignment 1 which together should be</w:t>
      </w:r>
      <w:r>
        <w:rPr>
          <w:rFonts w:ascii="Arial" w:eastAsia="Arial Unicode MS" w:hAnsi="Arial" w:cs="Arial"/>
          <w:b/>
          <w:bCs/>
          <w:sz w:val="22"/>
          <w:szCs w:val="22"/>
          <w:lang w:val="en-US"/>
        </w:rPr>
        <w:t xml:space="preserve"> </w:t>
      </w:r>
      <w:r>
        <w:rPr>
          <w:rFonts w:ascii="Arial" w:eastAsia="Arial Unicode MS" w:hAnsi="Arial" w:cs="Arial"/>
          <w:sz w:val="22"/>
          <w:szCs w:val="22"/>
          <w:lang w:val="en-US"/>
        </w:rPr>
        <w:t>no</w:t>
      </w:r>
      <w:r>
        <w:rPr>
          <w:rFonts w:ascii="Arial" w:eastAsia="Arial Unicode MS" w:hAnsi="Arial" w:cs="Arial"/>
          <w:b/>
          <w:bCs/>
          <w:sz w:val="22"/>
          <w:szCs w:val="22"/>
          <w:lang w:val="en-US"/>
        </w:rPr>
        <w:t xml:space="preserve"> </w:t>
      </w:r>
      <w:r>
        <w:rPr>
          <w:rFonts w:ascii="Arial" w:eastAsia="Arial Unicode MS" w:hAnsi="Arial" w:cs="Arial"/>
          <w:sz w:val="22"/>
          <w:szCs w:val="22"/>
          <w:lang w:val="en-US"/>
        </w:rPr>
        <w:t xml:space="preserve">longer than </w:t>
      </w:r>
      <w:r>
        <w:rPr>
          <w:rFonts w:ascii="Arial" w:eastAsia="Arial Unicode MS" w:hAnsi="Arial" w:cs="Arial"/>
          <w:sz w:val="22"/>
          <w:szCs w:val="22"/>
          <w:lang w:val="en-US"/>
        </w:rPr>
        <w:br/>
        <w:t xml:space="preserve">a total of 1 500−2 000 words (5-6 A4 pages using 1,5 line spacing), excluding the Reference List. The three parts are: </w:t>
      </w:r>
    </w:p>
    <w:p w:rsidR="00B416A2" w:rsidRDefault="00B416A2">
      <w:pPr>
        <w:pStyle w:val="ListParagraph"/>
        <w:numPr>
          <w:ilvl w:val="0"/>
          <w:numId w:val="37"/>
        </w:numPr>
        <w:spacing w:before="100" w:beforeAutospacing="1" w:after="100" w:afterAutospacing="1"/>
        <w:rPr>
          <w:rFonts w:ascii="Arial" w:hAnsi="Arial" w:cs="Arial"/>
          <w:sz w:val="22"/>
          <w:szCs w:val="22"/>
          <w:lang w:val="en-ZA" w:eastAsia="en-ZA"/>
        </w:rPr>
      </w:pPr>
      <w:r>
        <w:rPr>
          <w:rFonts w:ascii="Arial" w:hAnsi="Arial" w:cs="Arial"/>
          <w:sz w:val="22"/>
          <w:szCs w:val="22"/>
          <w:lang w:eastAsia="en-ZA"/>
        </w:rPr>
        <w:t xml:space="preserve">Outline a public health issue/problem that is common in your work situation. </w:t>
      </w:r>
    </w:p>
    <w:p w:rsidR="00B416A2" w:rsidRDefault="00B416A2">
      <w:pPr>
        <w:pStyle w:val="ListParagraph"/>
        <w:numPr>
          <w:ilvl w:val="0"/>
          <w:numId w:val="37"/>
        </w:numPr>
        <w:spacing w:before="100" w:beforeAutospacing="1" w:after="100" w:afterAutospacing="1"/>
        <w:rPr>
          <w:rFonts w:ascii="Arial" w:hAnsi="Arial" w:cs="Arial"/>
          <w:sz w:val="22"/>
          <w:szCs w:val="22"/>
          <w:lang w:val="en-ZA" w:eastAsia="en-ZA"/>
        </w:rPr>
      </w:pPr>
      <w:r>
        <w:rPr>
          <w:rFonts w:ascii="Arial" w:hAnsi="Arial" w:cs="Arial"/>
          <w:sz w:val="22"/>
          <w:szCs w:val="22"/>
          <w:lang w:eastAsia="en-ZA"/>
        </w:rPr>
        <w:t>Explain its consequences for health and health equity. Provide examples and evidence from your own context.  </w:t>
      </w:r>
    </w:p>
    <w:p w:rsidR="00B416A2" w:rsidRDefault="00B416A2">
      <w:pPr>
        <w:pStyle w:val="ListParagraph"/>
        <w:numPr>
          <w:ilvl w:val="0"/>
          <w:numId w:val="37"/>
        </w:numPr>
        <w:spacing w:before="100" w:beforeAutospacing="1" w:after="100" w:afterAutospacing="1"/>
        <w:rPr>
          <w:rFonts w:ascii="Arial" w:hAnsi="Arial" w:cs="Arial"/>
          <w:sz w:val="22"/>
          <w:szCs w:val="22"/>
          <w:lang w:val="en-ZA" w:eastAsia="en-ZA"/>
        </w:rPr>
      </w:pPr>
      <w:r>
        <w:rPr>
          <w:rFonts w:ascii="Arial" w:hAnsi="Arial" w:cs="Arial"/>
          <w:sz w:val="22"/>
          <w:szCs w:val="22"/>
          <w:lang w:eastAsia="en-ZA"/>
        </w:rPr>
        <w:t>Trace the causes of this issue/problem from the ‘downstream’ to the ‘upstream’ social determinants of health, with specific attention to  key global factors (such as global trade, financial flows, global climate change, and so on). </w:t>
      </w:r>
    </w:p>
    <w:p w:rsidR="00B416A2" w:rsidRDefault="00B416A2">
      <w:pPr>
        <w:pStyle w:val="Heading2"/>
      </w:pPr>
      <w:r>
        <w:t xml:space="preserve">Guidelines </w:t>
      </w:r>
    </w:p>
    <w:p w:rsidR="00B416A2" w:rsidRDefault="00B416A2">
      <w:pPr>
        <w:rPr>
          <w:rFonts w:ascii="Arial" w:hAnsi="Arial" w:cs="Arial"/>
          <w:sz w:val="22"/>
          <w:szCs w:val="22"/>
        </w:rPr>
      </w:pPr>
      <w:r>
        <w:rPr>
          <w:rFonts w:ascii="Arial" w:hAnsi="Arial" w:cs="Arial"/>
          <w:sz w:val="22"/>
          <w:szCs w:val="22"/>
        </w:rPr>
        <w:t xml:space="preserve">In this assignment you need to demonstrate your understanding of the links between a common public health issue or problem and the forces and factors of globalisation. </w:t>
      </w:r>
    </w:p>
    <w:p w:rsidR="00B416A2" w:rsidRDefault="00B416A2">
      <w:pPr>
        <w:rPr>
          <w:rFonts w:ascii="Arial" w:hAnsi="Arial" w:cs="Arial"/>
          <w:sz w:val="22"/>
          <w:szCs w:val="22"/>
        </w:rPr>
      </w:pPr>
    </w:p>
    <w:p w:rsidR="00B416A2" w:rsidRDefault="00B416A2">
      <w:pPr>
        <w:rPr>
          <w:rFonts w:ascii="Arial" w:eastAsia="MinionPro-Regular" w:hAnsi="Arial" w:cs="Arial"/>
          <w:sz w:val="22"/>
          <w:szCs w:val="22"/>
          <w:lang w:val="en-ZA"/>
        </w:rPr>
      </w:pPr>
      <w:r>
        <w:rPr>
          <w:rFonts w:ascii="Arial" w:hAnsi="Arial" w:cs="Arial"/>
          <w:sz w:val="22"/>
          <w:szCs w:val="22"/>
        </w:rPr>
        <w:t xml:space="preserve">Firstly, you will need to identify a common health issue or problem which fits into one of the four broad </w:t>
      </w:r>
      <w:r>
        <w:rPr>
          <w:rFonts w:ascii="Arial" w:eastAsia="MinionPro-Regular" w:hAnsi="Arial" w:cs="Arial"/>
          <w:sz w:val="22"/>
          <w:szCs w:val="22"/>
          <w:lang w:val="en-ZA"/>
        </w:rPr>
        <w:t xml:space="preserve">broad causal groups described in Unit 1: </w:t>
      </w:r>
    </w:p>
    <w:p w:rsidR="00B416A2" w:rsidRDefault="00B416A2">
      <w:pPr>
        <w:numPr>
          <w:ilvl w:val="0"/>
          <w:numId w:val="38"/>
        </w:numPr>
        <w:tabs>
          <w:tab w:val="left" w:pos="426"/>
        </w:tabs>
        <w:rPr>
          <w:rFonts w:ascii="Arial" w:hAnsi="Arial" w:cs="Arial"/>
          <w:sz w:val="22"/>
          <w:szCs w:val="22"/>
        </w:rPr>
      </w:pPr>
      <w:r>
        <w:rPr>
          <w:rFonts w:ascii="Arial" w:hAnsi="Arial" w:cs="Arial"/>
          <w:sz w:val="22"/>
          <w:szCs w:val="22"/>
        </w:rPr>
        <w:t>Group 1 – Nutritional deficiencies, infectious diseases and problems associated with pregnancy and childbirth</w:t>
      </w:r>
    </w:p>
    <w:p w:rsidR="00B416A2" w:rsidRDefault="00B416A2">
      <w:pPr>
        <w:numPr>
          <w:ilvl w:val="0"/>
          <w:numId w:val="38"/>
        </w:numPr>
        <w:tabs>
          <w:tab w:val="left" w:pos="426"/>
        </w:tabs>
        <w:rPr>
          <w:rFonts w:ascii="Arial" w:hAnsi="Arial" w:cs="Arial"/>
          <w:sz w:val="22"/>
          <w:szCs w:val="22"/>
        </w:rPr>
      </w:pPr>
      <w:r>
        <w:rPr>
          <w:rFonts w:ascii="Arial" w:hAnsi="Arial" w:cs="Arial"/>
          <w:sz w:val="22"/>
          <w:szCs w:val="22"/>
        </w:rPr>
        <w:t>Group 2 – HIV/AIDS, TB and Malaria</w:t>
      </w:r>
    </w:p>
    <w:p w:rsidR="00B416A2" w:rsidRDefault="00B416A2">
      <w:pPr>
        <w:numPr>
          <w:ilvl w:val="0"/>
          <w:numId w:val="38"/>
        </w:numPr>
        <w:tabs>
          <w:tab w:val="left" w:pos="426"/>
        </w:tabs>
        <w:rPr>
          <w:rFonts w:ascii="Arial" w:hAnsi="Arial" w:cs="Arial"/>
          <w:sz w:val="22"/>
          <w:szCs w:val="22"/>
        </w:rPr>
      </w:pPr>
      <w:r>
        <w:rPr>
          <w:rFonts w:ascii="Arial" w:hAnsi="Arial" w:cs="Arial"/>
          <w:sz w:val="22"/>
          <w:szCs w:val="22"/>
        </w:rPr>
        <w:t>Group 3 – Non-Communicable Diseases (NCDs)</w:t>
      </w:r>
    </w:p>
    <w:p w:rsidR="00B416A2" w:rsidRDefault="00B416A2">
      <w:pPr>
        <w:numPr>
          <w:ilvl w:val="0"/>
          <w:numId w:val="38"/>
        </w:numPr>
        <w:tabs>
          <w:tab w:val="left" w:pos="426"/>
        </w:tabs>
        <w:rPr>
          <w:rFonts w:ascii="Arial" w:hAnsi="Arial" w:cs="Arial"/>
          <w:sz w:val="22"/>
          <w:szCs w:val="22"/>
        </w:rPr>
      </w:pPr>
      <w:r>
        <w:rPr>
          <w:rFonts w:ascii="Arial" w:hAnsi="Arial" w:cs="Arial"/>
          <w:sz w:val="22"/>
          <w:szCs w:val="22"/>
        </w:rPr>
        <w:t>Group 4 – Injuries</w:t>
      </w:r>
      <w:r>
        <w:rPr>
          <w:rFonts w:ascii="Arial" w:hAnsi="Arial" w:cs="Arial"/>
          <w:sz w:val="22"/>
          <w:szCs w:val="22"/>
        </w:rPr>
        <w:br/>
      </w:r>
    </w:p>
    <w:p w:rsidR="00B416A2" w:rsidRDefault="00B416A2">
      <w:pPr>
        <w:tabs>
          <w:tab w:val="left" w:pos="426"/>
        </w:tabs>
        <w:rPr>
          <w:rFonts w:ascii="Arial" w:hAnsi="Arial" w:cs="Arial"/>
          <w:color w:val="000000"/>
          <w:sz w:val="22"/>
          <w:szCs w:val="22"/>
          <w:u w:val="single"/>
        </w:rPr>
      </w:pPr>
      <w:r>
        <w:rPr>
          <w:rFonts w:ascii="Arial" w:hAnsi="Arial" w:cs="Arial"/>
          <w:sz w:val="22"/>
          <w:szCs w:val="22"/>
        </w:rPr>
        <w:t xml:space="preserve">Secondly, provide facts, data, examples and evidence (from your own experience as well as from readings) to explain the health and health care consequences of the issue. Provide an explanation of the different social determinants of (ill)health, and explore the relationship between the biological, physical, socio-cultural and behavioural, and the economic and political </w:t>
      </w:r>
      <w:r>
        <w:rPr>
          <w:rFonts w:ascii="Arial" w:hAnsi="Arial" w:cs="Arial"/>
          <w:color w:val="000000"/>
          <w:sz w:val="22"/>
          <w:szCs w:val="22"/>
        </w:rPr>
        <w:t xml:space="preserve">causes of the disparities in health and health care, </w:t>
      </w:r>
      <w:r>
        <w:rPr>
          <w:rFonts w:ascii="Arial" w:hAnsi="Arial" w:cs="Arial"/>
          <w:color w:val="000000"/>
          <w:sz w:val="22"/>
          <w:szCs w:val="22"/>
          <w:u w:val="single"/>
        </w:rPr>
        <w:t xml:space="preserve">with a focus on how global factors contribute to these. </w:t>
      </w:r>
    </w:p>
    <w:p w:rsidR="00B416A2" w:rsidRDefault="00B416A2">
      <w:pPr>
        <w:tabs>
          <w:tab w:val="left" w:pos="426"/>
        </w:tabs>
        <w:rPr>
          <w:rFonts w:ascii="Arial" w:hAnsi="Arial" w:cs="Arial"/>
          <w:color w:val="000000"/>
          <w:sz w:val="22"/>
          <w:szCs w:val="22"/>
        </w:rPr>
      </w:pPr>
    </w:p>
    <w:p w:rsidR="00B416A2" w:rsidRDefault="00B416A2">
      <w:pPr>
        <w:tabs>
          <w:tab w:val="left" w:pos="426"/>
        </w:tabs>
        <w:rPr>
          <w:rFonts w:ascii="Arial" w:hAnsi="Arial" w:cs="Arial"/>
          <w:sz w:val="22"/>
          <w:szCs w:val="22"/>
        </w:rPr>
      </w:pPr>
      <w:r>
        <w:rPr>
          <w:rFonts w:ascii="Arial" w:hAnsi="Arial" w:cs="Arial"/>
          <w:sz w:val="22"/>
          <w:szCs w:val="22"/>
        </w:rPr>
        <w:t xml:space="preserve">Use background readings from your Module Reader to substantiate your arguments, as well as other relevant readings from journal articles and books. You are also expected to demonstrate the ability to </w:t>
      </w:r>
      <w:r>
        <w:rPr>
          <w:rFonts w:ascii="Arial" w:hAnsi="Arial" w:cs="Arial"/>
          <w:i/>
          <w:iCs/>
          <w:sz w:val="22"/>
          <w:szCs w:val="22"/>
        </w:rPr>
        <w:t xml:space="preserve">cite, </w:t>
      </w:r>
      <w:r>
        <w:rPr>
          <w:rFonts w:ascii="Arial" w:hAnsi="Arial" w:cs="Arial"/>
          <w:sz w:val="22"/>
          <w:szCs w:val="22"/>
        </w:rPr>
        <w:t xml:space="preserve">i.e. refer to other authors’ ideas in an academically sound manner, and quote, i.e. use other authors’ </w:t>
      </w:r>
      <w:r>
        <w:rPr>
          <w:rFonts w:ascii="Arial" w:hAnsi="Arial" w:cs="Arial"/>
          <w:sz w:val="22"/>
          <w:szCs w:val="22"/>
          <w:u w:val="single"/>
        </w:rPr>
        <w:t>words</w:t>
      </w:r>
      <w:r>
        <w:rPr>
          <w:rFonts w:ascii="Arial" w:hAnsi="Arial" w:cs="Arial"/>
          <w:sz w:val="22"/>
          <w:szCs w:val="22"/>
        </w:rPr>
        <w:t xml:space="preserve"> while giving full credit to the author, by using quotation marks or indentation. See </w:t>
      </w:r>
      <w:r>
        <w:rPr>
          <w:rFonts w:ascii="Arial" w:hAnsi="Arial" w:cs="Arial"/>
          <w:i/>
          <w:iCs/>
          <w:sz w:val="22"/>
          <w:szCs w:val="22"/>
        </w:rPr>
        <w:t xml:space="preserve">SOPH Academic Handbook, 2010 </w:t>
      </w:r>
      <w:r>
        <w:rPr>
          <w:rFonts w:ascii="Arial" w:hAnsi="Arial" w:cs="Arial"/>
          <w:sz w:val="22"/>
          <w:szCs w:val="22"/>
        </w:rPr>
        <w:t>section 5.3 for guidance. Your assignment will be returned to you to be corrected before we will allocate your assignment marks. So why not get it right first time?!</w:t>
      </w:r>
    </w:p>
    <w:p w:rsidR="00B416A2" w:rsidRDefault="00B416A2">
      <w:pPr>
        <w:tabs>
          <w:tab w:val="left" w:pos="426"/>
        </w:tabs>
        <w:rPr>
          <w:rFonts w:ascii="Arial" w:hAnsi="Arial" w:cs="Arial"/>
          <w:sz w:val="22"/>
          <w:szCs w:val="22"/>
        </w:rPr>
      </w:pPr>
    </w:p>
    <w:tbl>
      <w:tblPr>
        <w:tblW w:w="917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40"/>
        <w:gridCol w:w="6716"/>
        <w:gridCol w:w="1022"/>
      </w:tblGrid>
      <w:tr w:rsidR="00B416A2" w:rsidRPr="00147B43" w:rsidTr="003B4685">
        <w:trPr>
          <w:cantSplit/>
        </w:trPr>
        <w:tc>
          <w:tcPr>
            <w:tcW w:w="9178" w:type="dxa"/>
            <w:gridSpan w:val="3"/>
          </w:tcPr>
          <w:p w:rsidR="00B416A2" w:rsidRPr="00147B43" w:rsidRDefault="00B416A2">
            <w:pPr>
              <w:pStyle w:val="Sh2"/>
              <w:spacing w:before="120" w:after="120"/>
              <w:rPr>
                <w:rFonts w:ascii="Trebuchet MS" w:eastAsiaTheme="minorEastAsia" w:hAnsi="Trebuchet MS" w:cs="Trebuchet MS"/>
              </w:rPr>
            </w:pPr>
            <w:r w:rsidRPr="00147B43">
              <w:rPr>
                <w:rFonts w:ascii="Trebuchet MS" w:eastAsiaTheme="minorEastAsia" w:hAnsi="Trebuchet MS" w:cs="Trebuchet MS"/>
                <w:sz w:val="22"/>
                <w:szCs w:val="22"/>
              </w:rPr>
              <w:t>Assessment Criteria for Assignment 1</w:t>
            </w:r>
          </w:p>
        </w:tc>
      </w:tr>
      <w:tr w:rsidR="00B416A2" w:rsidRPr="00147B43" w:rsidTr="003B4685">
        <w:tc>
          <w:tcPr>
            <w:tcW w:w="1440" w:type="dxa"/>
          </w:tcPr>
          <w:p w:rsidR="00B416A2" w:rsidRPr="00147B43" w:rsidRDefault="00B416A2">
            <w:pPr>
              <w:rPr>
                <w:rFonts w:ascii="Arial" w:eastAsiaTheme="minorEastAsia" w:hAnsi="Arial" w:cs="Arial"/>
                <w:b/>
                <w:bCs/>
              </w:rPr>
            </w:pPr>
            <w:r w:rsidRPr="00147B43">
              <w:rPr>
                <w:rFonts w:ascii="Arial" w:eastAsiaTheme="minorEastAsia" w:hAnsi="Arial" w:cs="Arial"/>
                <w:b/>
                <w:bCs/>
                <w:sz w:val="22"/>
                <w:szCs w:val="22"/>
              </w:rPr>
              <w:t>Type of skill</w:t>
            </w:r>
          </w:p>
        </w:tc>
        <w:tc>
          <w:tcPr>
            <w:tcW w:w="6716" w:type="dxa"/>
          </w:tcPr>
          <w:p w:rsidR="00B416A2" w:rsidRPr="00147B43" w:rsidRDefault="00B416A2">
            <w:pPr>
              <w:pStyle w:val="Sh2"/>
              <w:rPr>
                <w:rFonts w:ascii="Trebuchet MS" w:eastAsiaTheme="minorEastAsia" w:hAnsi="Trebuchet MS" w:cs="Trebuchet MS"/>
              </w:rPr>
            </w:pPr>
            <w:r w:rsidRPr="00147B43">
              <w:rPr>
                <w:rFonts w:ascii="Trebuchet MS" w:eastAsiaTheme="minorEastAsia" w:hAnsi="Trebuchet MS" w:cs="Trebuchet MS"/>
                <w:sz w:val="22"/>
                <w:szCs w:val="22"/>
              </w:rPr>
              <w:t>Criterion</w:t>
            </w:r>
          </w:p>
        </w:tc>
        <w:tc>
          <w:tcPr>
            <w:tcW w:w="1022" w:type="dxa"/>
          </w:tcPr>
          <w:p w:rsidR="00B416A2" w:rsidRPr="00147B43" w:rsidRDefault="00B416A2">
            <w:pPr>
              <w:jc w:val="center"/>
              <w:rPr>
                <w:rFonts w:ascii="Trebuchet MS" w:eastAsiaTheme="minorEastAsia" w:hAnsi="Trebuchet MS" w:cs="Trebuchet MS"/>
                <w:b/>
                <w:bCs/>
              </w:rPr>
            </w:pPr>
            <w:r w:rsidRPr="00147B43">
              <w:rPr>
                <w:rFonts w:ascii="Trebuchet MS" w:eastAsiaTheme="minorEastAsia" w:hAnsi="Trebuchet MS" w:cs="Trebuchet MS"/>
                <w:b/>
                <w:bCs/>
                <w:sz w:val="22"/>
                <w:szCs w:val="22"/>
              </w:rPr>
              <w:t>Marks</w:t>
            </w:r>
          </w:p>
        </w:tc>
      </w:tr>
      <w:tr w:rsidR="00B416A2" w:rsidRPr="00147B43" w:rsidTr="003B4685">
        <w:trPr>
          <w:cantSplit/>
        </w:trPr>
        <w:tc>
          <w:tcPr>
            <w:tcW w:w="1440" w:type="dxa"/>
            <w:vMerge w:val="restart"/>
          </w:tcPr>
          <w:p w:rsidR="00B416A2" w:rsidRPr="00147B43" w:rsidRDefault="00B416A2">
            <w:pPr>
              <w:pStyle w:val="x-Tableofcontents"/>
              <w:spacing w:after="0" w:line="240" w:lineRule="auto"/>
              <w:rPr>
                <w:rFonts w:ascii="Trebuchet MS" w:eastAsiaTheme="minorEastAsia" w:hAnsi="Trebuchet MS" w:cs="Trebuchet MS"/>
                <w:smallCaps w:val="0"/>
              </w:rPr>
            </w:pPr>
            <w:r w:rsidRPr="00147B43">
              <w:rPr>
                <w:rFonts w:ascii="Trebuchet MS" w:eastAsiaTheme="minorEastAsia" w:hAnsi="Trebuchet MS" w:cs="Trebuchet MS"/>
                <w:smallCaps w:val="0"/>
              </w:rPr>
              <w:t>Academic</w:t>
            </w:r>
          </w:p>
        </w:tc>
        <w:tc>
          <w:tcPr>
            <w:tcW w:w="6716" w:type="dxa"/>
          </w:tcPr>
          <w:p w:rsidR="00B416A2" w:rsidRPr="00147B43" w:rsidRDefault="00B416A2">
            <w:pPr>
              <w:rPr>
                <w:rFonts w:ascii="Trebuchet MS" w:eastAsiaTheme="minorEastAsia" w:hAnsi="Trebuchet MS" w:cs="Trebuchet MS"/>
                <w:b/>
                <w:bCs/>
              </w:rPr>
            </w:pPr>
            <w:r w:rsidRPr="00147B43">
              <w:rPr>
                <w:rFonts w:ascii="Trebuchet MS" w:eastAsiaTheme="minorEastAsia" w:hAnsi="Trebuchet MS" w:cs="Trebuchet MS"/>
                <w:b/>
                <w:bCs/>
                <w:sz w:val="22"/>
                <w:szCs w:val="22"/>
              </w:rPr>
              <w:t xml:space="preserve">Structure and clarity of argument. </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The answer is coherently structured.</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An appropriate introduction and conclusion is written.</w:t>
            </w:r>
          </w:p>
          <w:p w:rsidR="00B416A2" w:rsidRPr="00147B43" w:rsidRDefault="00B416A2">
            <w:pPr>
              <w:pStyle w:val="Textlist1"/>
              <w:numPr>
                <w:ilvl w:val="0"/>
                <w:numId w:val="16"/>
              </w:numPr>
              <w:tabs>
                <w:tab w:val="clear" w:pos="709"/>
                <w:tab w:val="clear" w:pos="3360"/>
                <w:tab w:val="clear" w:pos="3720"/>
                <w:tab w:val="clear" w:pos="4080"/>
                <w:tab w:val="clear" w:pos="4440"/>
                <w:tab w:val="clear" w:pos="4800"/>
                <w:tab w:val="clear" w:pos="5160"/>
                <w:tab w:val="clear" w:pos="5520"/>
                <w:tab w:val="clear" w:pos="5880"/>
              </w:tabs>
              <w:spacing w:after="0" w:line="240" w:lineRule="auto"/>
              <w:rPr>
                <w:rFonts w:ascii="Trebuchet MS" w:eastAsiaTheme="minorEastAsia" w:hAnsi="Trebuchet MS" w:cs="Trebuchet MS"/>
              </w:rPr>
            </w:pPr>
            <w:r w:rsidRPr="00147B43">
              <w:rPr>
                <w:rFonts w:ascii="Trebuchet MS" w:eastAsiaTheme="minorEastAsia" w:hAnsi="Trebuchet MS" w:cs="Trebuchet MS"/>
                <w:sz w:val="22"/>
                <w:szCs w:val="22"/>
              </w:rPr>
              <w:t xml:space="preserve">An academic tone and writing style is used. </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color w:val="000000"/>
                <w:sz w:val="22"/>
                <w:szCs w:val="22"/>
                <w:lang w:val="en-US"/>
              </w:rPr>
              <w:t>Times New Roman, font size 12pt and 1,5 spacing is used.</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The text is within the word limit.</w:t>
            </w:r>
          </w:p>
        </w:tc>
        <w:tc>
          <w:tcPr>
            <w:tcW w:w="1022" w:type="dxa"/>
          </w:tcPr>
          <w:p w:rsidR="00B416A2" w:rsidRPr="00147B43" w:rsidRDefault="00B416A2">
            <w:pPr>
              <w:jc w:val="center"/>
              <w:rPr>
                <w:rFonts w:ascii="Trebuchet MS" w:eastAsiaTheme="minorEastAsia" w:hAnsi="Trebuchet MS" w:cs="Trebuchet MS"/>
              </w:rPr>
            </w:pPr>
            <w:r w:rsidRPr="00147B43">
              <w:rPr>
                <w:rFonts w:ascii="Trebuchet MS" w:eastAsiaTheme="minorEastAsia" w:hAnsi="Trebuchet MS" w:cs="Trebuchet MS"/>
                <w:sz w:val="22"/>
                <w:szCs w:val="22"/>
              </w:rPr>
              <w:t>10</w:t>
            </w:r>
          </w:p>
        </w:tc>
      </w:tr>
      <w:tr w:rsidR="00B416A2" w:rsidRPr="00147B43" w:rsidTr="003B4685">
        <w:trPr>
          <w:cantSplit/>
        </w:trPr>
        <w:tc>
          <w:tcPr>
            <w:tcW w:w="1440" w:type="dxa"/>
            <w:vMerge/>
          </w:tcPr>
          <w:p w:rsidR="00B416A2" w:rsidRPr="00147B43" w:rsidRDefault="00B416A2">
            <w:pPr>
              <w:pStyle w:val="x-Tableofcontents"/>
              <w:spacing w:after="0" w:line="240" w:lineRule="auto"/>
              <w:rPr>
                <w:rFonts w:ascii="Trebuchet MS" w:eastAsiaTheme="minorEastAsia" w:hAnsi="Trebuchet MS" w:cs="Trebuchet MS"/>
                <w:smallCaps w:val="0"/>
              </w:rPr>
            </w:pPr>
          </w:p>
        </w:tc>
        <w:tc>
          <w:tcPr>
            <w:tcW w:w="6716" w:type="dxa"/>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b/>
                <w:bCs/>
                <w:sz w:val="22"/>
                <w:szCs w:val="22"/>
              </w:rPr>
              <w:t>Correct in-text referencing and reference list.</w:t>
            </w:r>
            <w:r w:rsidRPr="00147B43">
              <w:rPr>
                <w:rFonts w:ascii="Trebuchet MS" w:eastAsiaTheme="minorEastAsia" w:hAnsi="Trebuchet MS" w:cs="Trebuchet MS"/>
                <w:sz w:val="22"/>
                <w:szCs w:val="22"/>
              </w:rPr>
              <w:t xml:space="preserve">  Please consult the </w:t>
            </w:r>
            <w:r w:rsidRPr="00147B43">
              <w:rPr>
                <w:rFonts w:ascii="Trebuchet MS" w:eastAsiaTheme="minorEastAsia" w:hAnsi="Trebuchet MS" w:cs="Trebuchet MS"/>
                <w:i/>
                <w:iCs/>
                <w:sz w:val="22"/>
                <w:szCs w:val="22"/>
              </w:rPr>
              <w:t xml:space="preserve">SOPH Academic Handbook - </w:t>
            </w:r>
            <w:r w:rsidRPr="00147B43">
              <w:rPr>
                <w:rFonts w:ascii="Trebuchet MS" w:eastAsiaTheme="minorEastAsia" w:hAnsi="Trebuchet MS" w:cs="Trebuchet MS"/>
                <w:sz w:val="22"/>
                <w:szCs w:val="22"/>
              </w:rPr>
              <w:t>Section 5.3 Citing and Referencing the Sources that You Use.</w:t>
            </w:r>
          </w:p>
        </w:tc>
        <w:tc>
          <w:tcPr>
            <w:tcW w:w="1022" w:type="dxa"/>
          </w:tcPr>
          <w:p w:rsidR="00B416A2" w:rsidRPr="00147B43" w:rsidRDefault="00B416A2">
            <w:pPr>
              <w:jc w:val="center"/>
              <w:rPr>
                <w:rFonts w:ascii="Trebuchet MS" w:eastAsiaTheme="minorEastAsia" w:hAnsi="Trebuchet MS" w:cs="Trebuchet MS"/>
              </w:rPr>
            </w:pPr>
            <w:r w:rsidRPr="00147B43">
              <w:rPr>
                <w:rFonts w:ascii="Trebuchet MS" w:eastAsiaTheme="minorEastAsia" w:hAnsi="Trebuchet MS" w:cs="Trebuchet MS"/>
                <w:sz w:val="22"/>
                <w:szCs w:val="22"/>
              </w:rPr>
              <w:t>10</w:t>
            </w:r>
          </w:p>
        </w:tc>
      </w:tr>
      <w:tr w:rsidR="00B416A2" w:rsidRPr="00147B43" w:rsidTr="003B4685">
        <w:tc>
          <w:tcPr>
            <w:tcW w:w="1440" w:type="dxa"/>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sz w:val="22"/>
                <w:szCs w:val="22"/>
              </w:rPr>
              <w:t xml:space="preserve">Content </w:t>
            </w:r>
          </w:p>
        </w:tc>
        <w:tc>
          <w:tcPr>
            <w:tcW w:w="6716" w:type="dxa"/>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sz w:val="22"/>
                <w:szCs w:val="22"/>
              </w:rPr>
              <w:t xml:space="preserve">The links between a common public health issue or problem, its consequences and causes are explained, with specific attention to key global factors.  </w:t>
            </w:r>
          </w:p>
        </w:tc>
        <w:tc>
          <w:tcPr>
            <w:tcW w:w="1022" w:type="dxa"/>
          </w:tcPr>
          <w:p w:rsidR="00B416A2" w:rsidRPr="00147B43" w:rsidRDefault="00B416A2">
            <w:pPr>
              <w:jc w:val="center"/>
              <w:rPr>
                <w:rFonts w:ascii="Trebuchet MS" w:eastAsiaTheme="minorEastAsia" w:hAnsi="Trebuchet MS" w:cs="Trebuchet MS"/>
              </w:rPr>
            </w:pPr>
            <w:r w:rsidRPr="00147B43">
              <w:rPr>
                <w:rFonts w:ascii="Trebuchet MS" w:eastAsiaTheme="minorEastAsia" w:hAnsi="Trebuchet MS" w:cs="Trebuchet MS"/>
                <w:sz w:val="22"/>
                <w:szCs w:val="22"/>
              </w:rPr>
              <w:t>30</w:t>
            </w:r>
          </w:p>
        </w:tc>
      </w:tr>
      <w:tr w:rsidR="00B416A2" w:rsidRPr="00147B43" w:rsidTr="003B4685">
        <w:trPr>
          <w:cantSplit/>
        </w:trPr>
        <w:tc>
          <w:tcPr>
            <w:tcW w:w="1440" w:type="dxa"/>
            <w:vMerge w:val="restart"/>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sz w:val="22"/>
                <w:szCs w:val="22"/>
              </w:rPr>
              <w:t>Analytical</w:t>
            </w:r>
          </w:p>
          <w:p w:rsidR="00B416A2" w:rsidRPr="00147B43" w:rsidRDefault="00B416A2">
            <w:pPr>
              <w:rPr>
                <w:rFonts w:ascii="Trebuchet MS" w:eastAsiaTheme="minorEastAsia" w:hAnsi="Trebuchet MS" w:cs="Trebuchet MS"/>
              </w:rPr>
            </w:pPr>
          </w:p>
        </w:tc>
        <w:tc>
          <w:tcPr>
            <w:tcW w:w="6716" w:type="dxa"/>
          </w:tcPr>
          <w:p w:rsidR="00B416A2" w:rsidRDefault="00B416A2">
            <w:pPr>
              <w:rPr>
                <w:rFonts w:ascii="Trebuchet MS" w:eastAsia="MinionPro-Regular" w:hAnsi="Trebuchet MS"/>
                <w:lang w:val="en-ZA"/>
              </w:rPr>
            </w:pPr>
            <w:r w:rsidRPr="00147B43">
              <w:rPr>
                <w:rFonts w:ascii="Trebuchet MS" w:eastAsiaTheme="minorEastAsia" w:hAnsi="Trebuchet MS" w:cs="Trebuchet MS"/>
                <w:sz w:val="22"/>
                <w:szCs w:val="22"/>
              </w:rPr>
              <w:t xml:space="preserve">A common health issue or problem which fits into one of the four broad </w:t>
            </w:r>
            <w:r>
              <w:rPr>
                <w:rFonts w:ascii="Trebuchet MS" w:eastAsia="MinionPro-Regular" w:hAnsi="Trebuchet MS" w:cs="Trebuchet MS"/>
                <w:sz w:val="22"/>
                <w:szCs w:val="22"/>
                <w:lang w:val="en-ZA"/>
              </w:rPr>
              <w:t xml:space="preserve">broad causal groups described in Unit 1 is identified and the consequences of it for health and health equity are explained. </w:t>
            </w:r>
          </w:p>
          <w:p w:rsidR="00B416A2" w:rsidRPr="00147B43" w:rsidRDefault="00B416A2">
            <w:pPr>
              <w:rPr>
                <w:rFonts w:ascii="Trebuchet MS" w:eastAsiaTheme="minorEastAsia" w:hAnsi="Trebuchet MS" w:cs="Trebuchet MS"/>
              </w:rPr>
            </w:pPr>
          </w:p>
        </w:tc>
        <w:tc>
          <w:tcPr>
            <w:tcW w:w="1022" w:type="dxa"/>
          </w:tcPr>
          <w:p w:rsidR="00B416A2" w:rsidRPr="00147B43" w:rsidRDefault="00B416A2">
            <w:pPr>
              <w:jc w:val="center"/>
              <w:rPr>
                <w:rFonts w:ascii="Trebuchet MS" w:eastAsiaTheme="minorEastAsia" w:hAnsi="Trebuchet MS" w:cs="Trebuchet MS"/>
              </w:rPr>
            </w:pPr>
            <w:r w:rsidRPr="00147B43">
              <w:rPr>
                <w:rFonts w:ascii="Trebuchet MS" w:eastAsiaTheme="minorEastAsia" w:hAnsi="Trebuchet MS" w:cs="Trebuchet MS"/>
                <w:sz w:val="22"/>
                <w:szCs w:val="22"/>
              </w:rPr>
              <w:t>30</w:t>
            </w:r>
          </w:p>
        </w:tc>
      </w:tr>
      <w:tr w:rsidR="00B416A2" w:rsidRPr="00147B43" w:rsidTr="003B4685">
        <w:trPr>
          <w:cantSplit/>
        </w:trPr>
        <w:tc>
          <w:tcPr>
            <w:tcW w:w="1440" w:type="dxa"/>
            <w:vMerge/>
          </w:tcPr>
          <w:p w:rsidR="00B416A2" w:rsidRPr="00147B43" w:rsidRDefault="00B416A2">
            <w:pPr>
              <w:rPr>
                <w:rFonts w:ascii="Arial" w:eastAsiaTheme="minorEastAsia" w:hAnsi="Arial" w:cs="Arial"/>
              </w:rPr>
            </w:pPr>
          </w:p>
        </w:tc>
        <w:tc>
          <w:tcPr>
            <w:tcW w:w="6716" w:type="dxa"/>
          </w:tcPr>
          <w:p w:rsidR="00B416A2" w:rsidRPr="00147B43" w:rsidRDefault="00B416A2">
            <w:pPr>
              <w:tabs>
                <w:tab w:val="left" w:pos="426"/>
              </w:tabs>
              <w:rPr>
                <w:rFonts w:ascii="Trebuchet MS" w:eastAsiaTheme="minorEastAsia" w:hAnsi="Trebuchet MS" w:cs="Trebuchet MS"/>
              </w:rPr>
            </w:pPr>
            <w:r w:rsidRPr="00147B43">
              <w:rPr>
                <w:rFonts w:ascii="Trebuchet MS" w:eastAsiaTheme="minorEastAsia" w:hAnsi="Trebuchet MS" w:cs="Trebuchet MS"/>
                <w:sz w:val="22"/>
                <w:szCs w:val="22"/>
              </w:rPr>
              <w:t xml:space="preserve">The relationship between the social determinants of (ill)health (including the biological, physical, socio-cultural and behavioural, and the economic and political factors) and the </w:t>
            </w:r>
            <w:r w:rsidRPr="00147B43">
              <w:rPr>
                <w:rFonts w:ascii="Trebuchet MS" w:eastAsiaTheme="minorEastAsia" w:hAnsi="Trebuchet MS" w:cs="Trebuchet MS"/>
                <w:color w:val="000000"/>
                <w:sz w:val="22"/>
                <w:szCs w:val="22"/>
              </w:rPr>
              <w:t xml:space="preserve">causes of the disparities in health and health care are explained, with a focus on how global factors contribute to these. </w:t>
            </w:r>
          </w:p>
        </w:tc>
        <w:tc>
          <w:tcPr>
            <w:tcW w:w="1022" w:type="dxa"/>
          </w:tcPr>
          <w:p w:rsidR="00B416A2" w:rsidRPr="00147B43" w:rsidRDefault="00B416A2">
            <w:pPr>
              <w:jc w:val="center"/>
              <w:rPr>
                <w:rFonts w:ascii="Trebuchet MS" w:eastAsiaTheme="minorEastAsia" w:hAnsi="Trebuchet MS" w:cs="Trebuchet MS"/>
              </w:rPr>
            </w:pPr>
            <w:r w:rsidRPr="00147B43">
              <w:rPr>
                <w:rFonts w:ascii="Trebuchet MS" w:eastAsiaTheme="minorEastAsia" w:hAnsi="Trebuchet MS" w:cs="Trebuchet MS"/>
                <w:sz w:val="22"/>
                <w:szCs w:val="22"/>
              </w:rPr>
              <w:t>20</w:t>
            </w:r>
          </w:p>
        </w:tc>
      </w:tr>
      <w:tr w:rsidR="00B416A2" w:rsidRPr="00147B43" w:rsidTr="003B4685">
        <w:tc>
          <w:tcPr>
            <w:tcW w:w="1440" w:type="dxa"/>
          </w:tcPr>
          <w:p w:rsidR="00B416A2" w:rsidRPr="00147B43" w:rsidRDefault="00B416A2">
            <w:pPr>
              <w:rPr>
                <w:rFonts w:ascii="Arial" w:eastAsiaTheme="minorEastAsia" w:hAnsi="Arial" w:cs="Arial"/>
              </w:rPr>
            </w:pPr>
          </w:p>
        </w:tc>
        <w:tc>
          <w:tcPr>
            <w:tcW w:w="6716" w:type="dxa"/>
          </w:tcPr>
          <w:p w:rsidR="00B416A2" w:rsidRPr="00147B43" w:rsidRDefault="00B416A2">
            <w:pPr>
              <w:pStyle w:val="Sh2"/>
              <w:spacing w:before="120"/>
              <w:rPr>
                <w:rFonts w:ascii="Trebuchet MS" w:eastAsiaTheme="minorEastAsia" w:hAnsi="Trebuchet MS" w:cs="Trebuchet MS"/>
              </w:rPr>
            </w:pPr>
            <w:r w:rsidRPr="00147B43">
              <w:rPr>
                <w:rFonts w:ascii="Trebuchet MS" w:eastAsiaTheme="minorEastAsia" w:hAnsi="Trebuchet MS" w:cs="Trebuchet MS"/>
                <w:sz w:val="22"/>
                <w:szCs w:val="22"/>
              </w:rPr>
              <w:t>Total</w:t>
            </w:r>
          </w:p>
        </w:tc>
        <w:tc>
          <w:tcPr>
            <w:tcW w:w="1022" w:type="dxa"/>
          </w:tcPr>
          <w:p w:rsidR="00B416A2" w:rsidRPr="00147B43" w:rsidRDefault="00B416A2">
            <w:pPr>
              <w:pStyle w:val="columntext"/>
              <w:tabs>
                <w:tab w:val="left" w:pos="225"/>
                <w:tab w:val="center" w:pos="372"/>
              </w:tabs>
              <w:spacing w:before="120"/>
              <w:jc w:val="left"/>
              <w:rPr>
                <w:rFonts w:eastAsiaTheme="minorEastAsia"/>
              </w:rPr>
            </w:pPr>
            <w:r w:rsidRPr="00147B43">
              <w:rPr>
                <w:rFonts w:eastAsiaTheme="minorEastAsia"/>
              </w:rPr>
              <w:tab/>
              <w:t>100</w:t>
            </w:r>
          </w:p>
        </w:tc>
      </w:tr>
    </w:tbl>
    <w:p w:rsidR="00B416A2" w:rsidRDefault="00B416A2">
      <w:pPr>
        <w:ind w:left="360"/>
        <w:rPr>
          <w:rFonts w:ascii="Arial" w:hAnsi="Arial" w:cs="Arial"/>
          <w:sz w:val="22"/>
          <w:szCs w:val="2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B416A2" w:rsidRPr="00147B43" w:rsidTr="005E565C">
        <w:tc>
          <w:tcPr>
            <w:tcW w:w="9180" w:type="dxa"/>
            <w:shd w:val="clear" w:color="auto" w:fill="0C0C0C"/>
          </w:tcPr>
          <w:p w:rsidR="00B416A2" w:rsidRPr="00147B43" w:rsidRDefault="00B416A2">
            <w:pPr>
              <w:shd w:val="clear" w:color="auto" w:fill="000000"/>
              <w:jc w:val="center"/>
              <w:rPr>
                <w:rFonts w:ascii="Trebuchet MS" w:eastAsiaTheme="minorEastAsia" w:hAnsi="Trebuchet MS" w:cs="Trebuchet MS"/>
                <w:b/>
                <w:bCs/>
                <w:color w:val="FFFFFF"/>
              </w:rPr>
            </w:pPr>
            <w:r w:rsidRPr="00147B43">
              <w:rPr>
                <w:rFonts w:ascii="Arial" w:eastAsiaTheme="minorEastAsia" w:hAnsi="Arial" w:cs="Arial"/>
              </w:rPr>
              <w:br w:type="page"/>
            </w:r>
          </w:p>
          <w:p w:rsidR="00B416A2" w:rsidRPr="00147B43" w:rsidRDefault="00B416A2">
            <w:pPr>
              <w:pStyle w:val="Heading8"/>
              <w:framePr w:hSpace="0" w:wrap="auto" w:vAnchor="margin" w:hAnchor="text" w:yAlign="inline"/>
              <w:rPr>
                <w:rFonts w:eastAsiaTheme="minorEastAsia"/>
              </w:rPr>
            </w:pPr>
            <w:r w:rsidRPr="00147B43">
              <w:rPr>
                <w:rFonts w:eastAsiaTheme="minorEastAsia"/>
              </w:rPr>
              <w:t>Assignment 2</w:t>
            </w:r>
          </w:p>
          <w:p w:rsidR="00B416A2" w:rsidRPr="00147B43" w:rsidRDefault="00B416A2">
            <w:pPr>
              <w:shd w:val="clear" w:color="auto" w:fill="000000"/>
              <w:jc w:val="center"/>
              <w:rPr>
                <w:rFonts w:ascii="Arial" w:eastAsiaTheme="minorEastAsia" w:hAnsi="Arial" w:cs="Arial"/>
                <w:b/>
                <w:bCs/>
                <w:i/>
                <w:iCs/>
                <w:color w:val="FFFFFF"/>
              </w:rPr>
            </w:pPr>
            <w:r w:rsidRPr="00147B43">
              <w:rPr>
                <w:rFonts w:ascii="Arial" w:eastAsiaTheme="minorEastAsia" w:hAnsi="Arial" w:cs="Arial"/>
                <w:b/>
                <w:bCs/>
                <w:i/>
                <w:iCs/>
                <w:color w:val="FFFFFF"/>
                <w:sz w:val="22"/>
                <w:szCs w:val="22"/>
              </w:rPr>
              <w:t>To be submitted after Unit 5</w:t>
            </w:r>
          </w:p>
          <w:p w:rsidR="00B416A2" w:rsidRPr="00147B43" w:rsidRDefault="00B416A2">
            <w:pPr>
              <w:shd w:val="clear" w:color="auto" w:fill="000000"/>
              <w:jc w:val="center"/>
              <w:rPr>
                <w:rFonts w:ascii="Trebuchet MS" w:eastAsiaTheme="minorEastAsia" w:hAnsi="Trebuchet MS" w:cs="Trebuchet MS"/>
                <w:b/>
                <w:bCs/>
              </w:rPr>
            </w:pPr>
            <w:r w:rsidRPr="00147B43">
              <w:rPr>
                <w:rFonts w:ascii="Arial" w:eastAsiaTheme="minorEastAsia" w:hAnsi="Arial" w:cs="Arial"/>
                <w:b/>
                <w:bCs/>
                <w:color w:val="FFFFFF"/>
                <w:sz w:val="22"/>
                <w:szCs w:val="22"/>
              </w:rPr>
              <w:br/>
            </w:r>
            <w:r w:rsidRPr="00147B43">
              <w:rPr>
                <w:rFonts w:ascii="Trebuchet MS" w:eastAsiaTheme="minorEastAsia" w:hAnsi="Trebuchet MS" w:cs="Trebuchet MS"/>
                <w:b/>
                <w:bCs/>
                <w:color w:val="FFFFFF"/>
                <w:sz w:val="22"/>
                <w:szCs w:val="22"/>
              </w:rPr>
              <w:t xml:space="preserve">Propose interventions or measures to address an important global factor/s which negatively impacts on the health system (or a component of) it in your country. </w:t>
            </w:r>
            <w:r w:rsidRPr="00147B43">
              <w:rPr>
                <w:rFonts w:ascii="Trebuchet MS" w:eastAsiaTheme="minorEastAsia" w:hAnsi="Trebuchet MS" w:cs="Trebuchet MS"/>
                <w:b/>
                <w:bCs/>
                <w:color w:val="FFFFFF"/>
                <w:sz w:val="22"/>
                <w:szCs w:val="22"/>
              </w:rPr>
              <w:br/>
            </w:r>
          </w:p>
          <w:p w:rsidR="00B416A2" w:rsidRPr="00147B43" w:rsidRDefault="00B416A2">
            <w:pPr>
              <w:shd w:val="clear" w:color="auto" w:fill="000000"/>
              <w:jc w:val="center"/>
              <w:rPr>
                <w:rFonts w:ascii="Trebuchet MS" w:eastAsiaTheme="minorEastAsia" w:hAnsi="Trebuchet MS" w:cs="Trebuchet MS"/>
                <w:b/>
                <w:bCs/>
                <w:i/>
                <w:iCs/>
                <w:color w:val="FFFFFF"/>
              </w:rPr>
            </w:pPr>
            <w:r w:rsidRPr="00147B43">
              <w:rPr>
                <w:rFonts w:ascii="Trebuchet MS" w:eastAsiaTheme="minorEastAsia" w:hAnsi="Trebuchet MS" w:cs="Trebuchet MS"/>
                <w:b/>
                <w:bCs/>
                <w:i/>
                <w:iCs/>
                <w:sz w:val="22"/>
                <w:szCs w:val="22"/>
              </w:rPr>
              <w:t>(Weighted at 60% of the Module Result)</w:t>
            </w:r>
          </w:p>
          <w:p w:rsidR="00B416A2" w:rsidRPr="00147B43" w:rsidRDefault="00B416A2">
            <w:pPr>
              <w:pStyle w:val="Tasktext"/>
              <w:rPr>
                <w:rFonts w:ascii="Arial" w:eastAsiaTheme="minorEastAsia" w:hAnsi="Arial" w:cs="Arial"/>
              </w:rPr>
            </w:pPr>
          </w:p>
        </w:tc>
      </w:tr>
    </w:tbl>
    <w:p w:rsidR="00B416A2" w:rsidRDefault="00B416A2">
      <w:pPr>
        <w:pStyle w:val="Tasktext"/>
        <w:rPr>
          <w:rFonts w:ascii="Arial" w:hAnsi="Arial" w:cs="Arial"/>
          <w:color w:val="FFFFFF"/>
        </w:rPr>
      </w:pPr>
    </w:p>
    <w:p w:rsidR="00B416A2" w:rsidRDefault="00B416A2">
      <w:pPr>
        <w:rPr>
          <w:rFonts w:ascii="Arial" w:hAnsi="Arial" w:cs="Arial"/>
          <w:sz w:val="22"/>
          <w:szCs w:val="22"/>
        </w:rPr>
      </w:pPr>
      <w:r>
        <w:rPr>
          <w:rFonts w:ascii="Arial" w:hAnsi="Arial" w:cs="Arial"/>
          <w:sz w:val="22"/>
          <w:szCs w:val="22"/>
        </w:rPr>
        <w:t>There are THREE parts to Assignment 2 which together should be</w:t>
      </w:r>
      <w:r>
        <w:rPr>
          <w:rFonts w:ascii="Arial" w:hAnsi="Arial" w:cs="Arial"/>
          <w:b/>
          <w:bCs/>
          <w:sz w:val="22"/>
          <w:szCs w:val="22"/>
        </w:rPr>
        <w:t xml:space="preserve"> </w:t>
      </w:r>
      <w:r>
        <w:rPr>
          <w:rFonts w:ascii="Arial" w:hAnsi="Arial" w:cs="Arial"/>
          <w:sz w:val="22"/>
          <w:szCs w:val="22"/>
        </w:rPr>
        <w:t>no</w:t>
      </w:r>
      <w:r>
        <w:rPr>
          <w:rFonts w:ascii="Arial" w:hAnsi="Arial" w:cs="Arial"/>
          <w:b/>
          <w:bCs/>
          <w:sz w:val="22"/>
          <w:szCs w:val="22"/>
        </w:rPr>
        <w:t xml:space="preserve"> </w:t>
      </w:r>
      <w:r>
        <w:rPr>
          <w:rFonts w:ascii="Arial" w:hAnsi="Arial" w:cs="Arial"/>
          <w:sz w:val="22"/>
          <w:szCs w:val="22"/>
        </w:rPr>
        <w:t xml:space="preserve">longer than </w:t>
      </w:r>
      <w:r>
        <w:rPr>
          <w:rFonts w:ascii="Arial" w:hAnsi="Arial" w:cs="Arial"/>
          <w:sz w:val="22"/>
          <w:szCs w:val="22"/>
        </w:rPr>
        <w:br/>
        <w:t xml:space="preserve">a total of 1 500−2 000 words (5-6 A4 pages using 1,5 line spacing), excluding the Reference List. The three parts are: </w:t>
      </w:r>
    </w:p>
    <w:p w:rsidR="00B416A2" w:rsidRDefault="00B416A2">
      <w:pPr>
        <w:pStyle w:val="ListParagraph"/>
        <w:numPr>
          <w:ilvl w:val="0"/>
          <w:numId w:val="42"/>
        </w:numPr>
        <w:spacing w:before="100" w:beforeAutospacing="1" w:after="100" w:afterAutospacing="1"/>
        <w:rPr>
          <w:rFonts w:ascii="Arial" w:hAnsi="Arial" w:cs="Arial"/>
          <w:sz w:val="22"/>
          <w:szCs w:val="22"/>
          <w:lang w:eastAsia="en-ZA"/>
        </w:rPr>
      </w:pPr>
      <w:r>
        <w:rPr>
          <w:rFonts w:ascii="Arial" w:hAnsi="Arial" w:cs="Arial"/>
          <w:sz w:val="22"/>
          <w:szCs w:val="22"/>
          <w:lang w:eastAsia="en-ZA"/>
        </w:rPr>
        <w:t xml:space="preserve">Identify an important global factor (or more than one factor) that negatively influences the shape, functioning and sustainability of the health system (or a component of it) in your country. </w:t>
      </w:r>
    </w:p>
    <w:p w:rsidR="00B416A2" w:rsidRDefault="00B416A2">
      <w:pPr>
        <w:pStyle w:val="ListParagraph"/>
        <w:numPr>
          <w:ilvl w:val="0"/>
          <w:numId w:val="42"/>
        </w:numPr>
        <w:spacing w:before="100" w:beforeAutospacing="1" w:after="100" w:afterAutospacing="1"/>
        <w:rPr>
          <w:rFonts w:ascii="Arial" w:hAnsi="Arial" w:cs="Arial"/>
          <w:sz w:val="22"/>
          <w:szCs w:val="22"/>
          <w:lang w:eastAsia="en-ZA"/>
        </w:rPr>
      </w:pPr>
      <w:r>
        <w:rPr>
          <w:rFonts w:ascii="Arial" w:hAnsi="Arial" w:cs="Arial"/>
          <w:sz w:val="22"/>
          <w:szCs w:val="22"/>
          <w:lang w:eastAsia="en-ZA"/>
        </w:rPr>
        <w:t xml:space="preserve">Propose and justify interventions or measures that exploit any positive aspects of globalisation, and that address the negative impacts of the global factor/s. </w:t>
      </w:r>
    </w:p>
    <w:p w:rsidR="00B416A2" w:rsidRDefault="00B416A2">
      <w:pPr>
        <w:pStyle w:val="ListParagraph"/>
        <w:numPr>
          <w:ilvl w:val="0"/>
          <w:numId w:val="42"/>
        </w:numPr>
        <w:spacing w:before="100" w:beforeAutospacing="1" w:after="100" w:afterAutospacing="1"/>
        <w:rPr>
          <w:rFonts w:ascii="Arial" w:hAnsi="Arial" w:cs="Arial"/>
          <w:sz w:val="22"/>
          <w:szCs w:val="22"/>
        </w:rPr>
      </w:pPr>
      <w:r>
        <w:rPr>
          <w:rFonts w:ascii="Arial" w:hAnsi="Arial" w:cs="Arial"/>
          <w:sz w:val="22"/>
          <w:szCs w:val="22"/>
          <w:lang w:eastAsia="en-ZA"/>
        </w:rPr>
        <w:t xml:space="preserve">The interventions or measures you propose should be located at national </w:t>
      </w:r>
      <w:r>
        <w:rPr>
          <w:rFonts w:ascii="Arial" w:hAnsi="Arial" w:cs="Arial"/>
          <w:sz w:val="22"/>
          <w:szCs w:val="22"/>
          <w:u w:val="single"/>
          <w:lang w:eastAsia="en-ZA"/>
        </w:rPr>
        <w:t>and</w:t>
      </w:r>
      <w:r>
        <w:rPr>
          <w:rFonts w:ascii="Arial" w:hAnsi="Arial" w:cs="Arial"/>
          <w:sz w:val="22"/>
          <w:szCs w:val="22"/>
          <w:lang w:eastAsia="en-ZA"/>
        </w:rPr>
        <w:t xml:space="preserve"> at global levels. </w:t>
      </w:r>
    </w:p>
    <w:p w:rsidR="00B416A2" w:rsidRDefault="00B416A2">
      <w:pPr>
        <w:pStyle w:val="Heading2"/>
        <w:spacing w:before="100" w:beforeAutospacing="1" w:after="100" w:afterAutospacing="1"/>
      </w:pPr>
      <w:r>
        <w:lastRenderedPageBreak/>
        <w:t xml:space="preserve">Guidelines </w:t>
      </w:r>
    </w:p>
    <w:p w:rsidR="00B416A2" w:rsidRDefault="00B416A2" w:rsidP="00302FE8">
      <w:pPr>
        <w:rPr>
          <w:rFonts w:ascii="Arial" w:hAnsi="Arial" w:cs="Arial"/>
          <w:sz w:val="22"/>
          <w:szCs w:val="22"/>
          <w:lang w:val="en-ZA" w:eastAsia="en-ZA"/>
        </w:rPr>
      </w:pPr>
      <w:r>
        <w:rPr>
          <w:rFonts w:ascii="Arial" w:hAnsi="Arial" w:cs="Arial"/>
          <w:sz w:val="22"/>
          <w:szCs w:val="22"/>
        </w:rPr>
        <w:t>In this assignment:</w:t>
      </w:r>
    </w:p>
    <w:p w:rsidR="00B416A2" w:rsidRDefault="00B416A2" w:rsidP="00302FE8">
      <w:pPr>
        <w:numPr>
          <w:ilvl w:val="0"/>
          <w:numId w:val="17"/>
        </w:numPr>
        <w:rPr>
          <w:rFonts w:ascii="Arial" w:hAnsi="Arial" w:cs="Arial"/>
          <w:sz w:val="22"/>
          <w:szCs w:val="22"/>
          <w:lang w:eastAsia="en-ZA"/>
        </w:rPr>
      </w:pPr>
      <w:r>
        <w:rPr>
          <w:rFonts w:ascii="Arial" w:hAnsi="Arial" w:cs="Arial"/>
          <w:sz w:val="22"/>
          <w:szCs w:val="22"/>
          <w:lang w:val="en-ZA" w:eastAsia="nb-NO"/>
        </w:rPr>
        <w:t xml:space="preserve">Demonstrate your understanding of concepts you use, such as the health system and how it is one of the social determinants of health/ill-health; </w:t>
      </w:r>
      <w:r>
        <w:rPr>
          <w:rFonts w:ascii="Arial" w:hAnsi="Arial" w:cs="Arial"/>
          <w:sz w:val="22"/>
          <w:szCs w:val="22"/>
        </w:rPr>
        <w:t xml:space="preserve">governance, </w:t>
      </w:r>
      <w:r>
        <w:rPr>
          <w:rFonts w:ascii="Arial" w:hAnsi="Arial" w:cs="Arial"/>
          <w:sz w:val="22"/>
          <w:szCs w:val="22"/>
          <w:lang w:eastAsia="en-ZA"/>
        </w:rPr>
        <w:t xml:space="preserve">policy, policy formation (context, content and policy actors), global funding architecture, GHIs, and so on. </w:t>
      </w:r>
    </w:p>
    <w:p w:rsidR="00B416A2" w:rsidRDefault="00B416A2">
      <w:pPr>
        <w:pStyle w:val="PlainText"/>
        <w:numPr>
          <w:ilvl w:val="0"/>
          <w:numId w:val="17"/>
        </w:numPr>
        <w:rPr>
          <w:rFonts w:ascii="Arial" w:hAnsi="Arial" w:cs="Arial"/>
          <w:sz w:val="22"/>
          <w:szCs w:val="22"/>
        </w:rPr>
      </w:pPr>
      <w:r>
        <w:rPr>
          <w:rFonts w:ascii="Arial" w:hAnsi="Arial" w:cs="Arial"/>
          <w:sz w:val="22"/>
          <w:szCs w:val="22"/>
          <w:lang w:val="en-ZA" w:eastAsia="nb-NO"/>
        </w:rPr>
        <w:t xml:space="preserve">Explain the challenges faced by the health  system in your country or an aspect of it (and the consequences for health and health equity), such as the consequences of the crisis </w:t>
      </w:r>
      <w:r>
        <w:rPr>
          <w:rFonts w:ascii="Arial" w:hAnsi="Arial" w:cs="Arial"/>
          <w:sz w:val="22"/>
          <w:szCs w:val="22"/>
        </w:rPr>
        <w:t xml:space="preserve">in human resources for health (HRH) for access to health care for all. </w:t>
      </w:r>
    </w:p>
    <w:p w:rsidR="00B416A2" w:rsidRDefault="00B416A2">
      <w:pPr>
        <w:pStyle w:val="BodyText1"/>
        <w:numPr>
          <w:ilvl w:val="0"/>
          <w:numId w:val="17"/>
        </w:numPr>
        <w:snapToGrid w:val="0"/>
        <w:spacing w:line="240" w:lineRule="atLeast"/>
        <w:rPr>
          <w:rFonts w:ascii="Arial" w:hAnsi="Arial" w:cs="Arial"/>
          <w:sz w:val="22"/>
          <w:szCs w:val="22"/>
        </w:rPr>
      </w:pPr>
      <w:r>
        <w:rPr>
          <w:rFonts w:ascii="Arial" w:hAnsi="Arial" w:cs="Arial"/>
          <w:sz w:val="22"/>
          <w:szCs w:val="22"/>
        </w:rPr>
        <w:t>Describe how a key global factor/s has contributed to the challenge or crisis you have identified, for example, how push and pull factors contribute to the ‘brain drain’, or the effects that GHIs have had on health systems and health policies of recipient countries. Your description or argument should be based on data and on the literature.</w:t>
      </w:r>
    </w:p>
    <w:p w:rsidR="00B416A2" w:rsidRDefault="00B416A2">
      <w:pPr>
        <w:pStyle w:val="ListParagraph"/>
        <w:numPr>
          <w:ilvl w:val="0"/>
          <w:numId w:val="17"/>
        </w:numPr>
        <w:snapToGrid w:val="0"/>
        <w:spacing w:line="240" w:lineRule="atLeast"/>
        <w:rPr>
          <w:rFonts w:ascii="Arial" w:hAnsi="Arial" w:cs="Arial"/>
          <w:sz w:val="22"/>
          <w:szCs w:val="22"/>
          <w:lang w:val="en-ZA" w:eastAsia="en-ZA"/>
        </w:rPr>
      </w:pPr>
      <w:r>
        <w:rPr>
          <w:rFonts w:ascii="Arial" w:hAnsi="Arial" w:cs="Arial"/>
          <w:sz w:val="22"/>
          <w:szCs w:val="22"/>
        </w:rPr>
        <w:t xml:space="preserve">Propose measures that are needed to address those aspects of globalisation which have led to the crisis or to increased inequity in the health care system. These measures should address your local context as well as be </w:t>
      </w:r>
      <w:r>
        <w:rPr>
          <w:rFonts w:ascii="Arial" w:hAnsi="Arial" w:cs="Arial"/>
          <w:sz w:val="22"/>
          <w:szCs w:val="22"/>
          <w:lang w:val="en-ZA" w:eastAsia="en-ZA"/>
        </w:rPr>
        <w:t>linked to the global health context. Provide examples of such measures from other contexts if possible.</w:t>
      </w:r>
    </w:p>
    <w:p w:rsidR="00B416A2" w:rsidRDefault="00B416A2">
      <w:pPr>
        <w:rPr>
          <w:rFonts w:ascii="Arial" w:hAnsi="Arial" w:cs="Arial"/>
          <w:b/>
          <w:bCs/>
          <w:sz w:val="22"/>
          <w:szCs w:val="22"/>
        </w:rPr>
      </w:pPr>
    </w:p>
    <w:p w:rsidR="00B416A2" w:rsidRDefault="00B416A2">
      <w:pPr>
        <w:rPr>
          <w:rFonts w:ascii="Arial" w:hAnsi="Arial" w:cs="Arial"/>
          <w:sz w:val="22"/>
          <w:szCs w:val="22"/>
        </w:rPr>
      </w:pPr>
      <w:r>
        <w:rPr>
          <w:rFonts w:ascii="Arial" w:hAnsi="Arial" w:cs="Arial"/>
          <w:sz w:val="22"/>
          <w:szCs w:val="22"/>
        </w:rPr>
        <w:t xml:space="preserve">Use evidence from journal articles and books </w:t>
      </w:r>
      <w:r>
        <w:rPr>
          <w:rFonts w:ascii="Arial" w:hAnsi="Arial" w:cs="Arial"/>
          <w:i/>
          <w:iCs/>
          <w:sz w:val="22"/>
          <w:szCs w:val="22"/>
        </w:rPr>
        <w:t xml:space="preserve">as well as </w:t>
      </w:r>
      <w:r>
        <w:rPr>
          <w:rFonts w:ascii="Arial" w:hAnsi="Arial" w:cs="Arial"/>
          <w:sz w:val="22"/>
          <w:szCs w:val="22"/>
        </w:rPr>
        <w:t xml:space="preserve">your own thinking. You must continue to demonstrate the ability to correctly cite and quote. If the referencing in your Assignment 2 is incorrectly done, it will be returned to you for correction; you will not receive any marks for the assignment until you’ve made the appropriate corrections. No marks will be given for each section of the assignment that is incorrectly referenced. </w:t>
      </w:r>
    </w:p>
    <w:p w:rsidR="00B416A2" w:rsidRDefault="00B416A2">
      <w:pPr>
        <w:pStyle w:val="CommentText"/>
        <w:spacing w:before="0" w:beforeAutospacing="0" w:after="0" w:afterAutospacing="0"/>
        <w:rPr>
          <w:rFonts w:ascii="Arial" w:hAnsi="Arial" w:cs="Arial"/>
          <w:b/>
          <w:bCs/>
          <w:sz w:val="22"/>
          <w:szCs w:val="22"/>
          <w:lang w:val="en-GB"/>
        </w:rPr>
      </w:pPr>
    </w:p>
    <w:tbl>
      <w:tblPr>
        <w:tblW w:w="864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42"/>
        <w:gridCol w:w="6355"/>
        <w:gridCol w:w="850"/>
      </w:tblGrid>
      <w:tr w:rsidR="00B416A2" w:rsidRPr="00147B43" w:rsidTr="00302FE8">
        <w:trPr>
          <w:cantSplit/>
        </w:trPr>
        <w:tc>
          <w:tcPr>
            <w:tcW w:w="8647" w:type="dxa"/>
            <w:gridSpan w:val="3"/>
          </w:tcPr>
          <w:p w:rsidR="00B416A2" w:rsidRPr="00147B43" w:rsidRDefault="00B416A2" w:rsidP="00142AFA">
            <w:pPr>
              <w:pStyle w:val="Heading1"/>
              <w:spacing w:before="120" w:after="120"/>
              <w:rPr>
                <w:rFonts w:ascii="Trebuchet MS" w:eastAsiaTheme="minorEastAsia" w:hAnsi="Trebuchet MS" w:cs="Trebuchet MS"/>
                <w:sz w:val="22"/>
                <w:szCs w:val="22"/>
              </w:rPr>
            </w:pPr>
            <w:r w:rsidRPr="00147B43">
              <w:rPr>
                <w:rFonts w:ascii="Trebuchet MS" w:eastAsiaTheme="minorEastAsia" w:hAnsi="Trebuchet MS" w:cs="Trebuchet MS"/>
                <w:sz w:val="22"/>
                <w:szCs w:val="22"/>
              </w:rPr>
              <w:t>Assessment Criteria for Assignment 2</w:t>
            </w:r>
          </w:p>
        </w:tc>
      </w:tr>
      <w:tr w:rsidR="00B416A2" w:rsidRPr="00147B43" w:rsidTr="00302FE8">
        <w:tc>
          <w:tcPr>
            <w:tcW w:w="1442" w:type="dxa"/>
          </w:tcPr>
          <w:p w:rsidR="00B416A2" w:rsidRPr="00147B43" w:rsidRDefault="00B416A2">
            <w:pPr>
              <w:rPr>
                <w:rFonts w:ascii="Arial" w:eastAsiaTheme="minorEastAsia" w:hAnsi="Arial" w:cs="Arial"/>
                <w:b/>
                <w:bCs/>
              </w:rPr>
            </w:pPr>
            <w:r w:rsidRPr="00147B43">
              <w:rPr>
                <w:rFonts w:ascii="Arial" w:eastAsiaTheme="minorEastAsia" w:hAnsi="Arial" w:cs="Arial"/>
                <w:b/>
                <w:bCs/>
                <w:sz w:val="22"/>
                <w:szCs w:val="22"/>
              </w:rPr>
              <w:t>Type of skill</w:t>
            </w:r>
          </w:p>
        </w:tc>
        <w:tc>
          <w:tcPr>
            <w:tcW w:w="6355" w:type="dxa"/>
          </w:tcPr>
          <w:p w:rsidR="00B416A2" w:rsidRPr="00147B43" w:rsidRDefault="00B416A2">
            <w:pPr>
              <w:rPr>
                <w:rFonts w:ascii="Trebuchet MS" w:eastAsiaTheme="minorEastAsia" w:hAnsi="Trebuchet MS" w:cs="Trebuchet MS"/>
                <w:b/>
                <w:bCs/>
              </w:rPr>
            </w:pPr>
            <w:r w:rsidRPr="00147B43">
              <w:rPr>
                <w:rFonts w:ascii="Trebuchet MS" w:eastAsiaTheme="minorEastAsia" w:hAnsi="Trebuchet MS" w:cs="Trebuchet MS"/>
                <w:b/>
                <w:bCs/>
                <w:sz w:val="22"/>
                <w:szCs w:val="22"/>
              </w:rPr>
              <w:t>Criterion</w:t>
            </w:r>
          </w:p>
        </w:tc>
        <w:tc>
          <w:tcPr>
            <w:tcW w:w="850" w:type="dxa"/>
          </w:tcPr>
          <w:p w:rsidR="00B416A2" w:rsidRPr="00147B43" w:rsidRDefault="00B416A2">
            <w:pPr>
              <w:jc w:val="center"/>
              <w:rPr>
                <w:rFonts w:ascii="Trebuchet MS" w:eastAsiaTheme="minorEastAsia" w:hAnsi="Trebuchet MS" w:cs="Trebuchet MS"/>
                <w:b/>
                <w:bCs/>
              </w:rPr>
            </w:pPr>
            <w:r w:rsidRPr="00147B43">
              <w:rPr>
                <w:rFonts w:ascii="Trebuchet MS" w:eastAsiaTheme="minorEastAsia" w:hAnsi="Trebuchet MS" w:cs="Trebuchet MS"/>
                <w:b/>
                <w:bCs/>
                <w:sz w:val="22"/>
                <w:szCs w:val="22"/>
              </w:rPr>
              <w:t>Marks</w:t>
            </w:r>
          </w:p>
        </w:tc>
      </w:tr>
      <w:tr w:rsidR="00B416A2" w:rsidRPr="00147B43" w:rsidTr="00302FE8">
        <w:trPr>
          <w:cantSplit/>
        </w:trPr>
        <w:tc>
          <w:tcPr>
            <w:tcW w:w="1442" w:type="dxa"/>
            <w:vMerge w:val="restart"/>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sz w:val="22"/>
                <w:szCs w:val="22"/>
              </w:rPr>
              <w:t>Academic</w:t>
            </w:r>
          </w:p>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sz w:val="22"/>
                <w:szCs w:val="22"/>
              </w:rPr>
              <w:t>skills</w:t>
            </w:r>
          </w:p>
        </w:tc>
        <w:tc>
          <w:tcPr>
            <w:tcW w:w="6355" w:type="dxa"/>
          </w:tcPr>
          <w:p w:rsidR="00B416A2" w:rsidRPr="00147B43" w:rsidRDefault="00B416A2">
            <w:pPr>
              <w:rPr>
                <w:rFonts w:ascii="Trebuchet MS" w:eastAsiaTheme="minorEastAsia" w:hAnsi="Trebuchet MS" w:cs="Trebuchet MS"/>
                <w:b/>
                <w:bCs/>
              </w:rPr>
            </w:pPr>
            <w:r w:rsidRPr="00147B43">
              <w:rPr>
                <w:rFonts w:ascii="Trebuchet MS" w:eastAsiaTheme="minorEastAsia" w:hAnsi="Trebuchet MS" w:cs="Trebuchet MS"/>
                <w:b/>
                <w:bCs/>
                <w:sz w:val="22"/>
                <w:szCs w:val="22"/>
              </w:rPr>
              <w:t xml:space="preserve">Structure and clarity of argument. </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The answer is coherently structured.</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An appropriate introduction and conclusion is written.</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 xml:space="preserve">An academic tone and writing style is used. </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color w:val="000000"/>
                <w:sz w:val="22"/>
                <w:szCs w:val="22"/>
                <w:lang w:val="en-US"/>
              </w:rPr>
              <w:t>Times New Roman, font size 12pt and 1,5 spacing is used.</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The text is within the word limit.</w:t>
            </w:r>
          </w:p>
          <w:p w:rsidR="00B416A2" w:rsidRPr="00147B43" w:rsidRDefault="00B416A2">
            <w:pPr>
              <w:numPr>
                <w:ilvl w:val="0"/>
                <w:numId w:val="16"/>
              </w:numPr>
              <w:rPr>
                <w:rFonts w:ascii="Trebuchet MS" w:eastAsiaTheme="minorEastAsia" w:hAnsi="Trebuchet MS" w:cs="Trebuchet MS"/>
              </w:rPr>
            </w:pPr>
            <w:r w:rsidRPr="00147B43">
              <w:rPr>
                <w:rFonts w:ascii="Trebuchet MS" w:eastAsiaTheme="minorEastAsia" w:hAnsi="Trebuchet MS" w:cs="Trebuchet MS"/>
                <w:sz w:val="22"/>
                <w:szCs w:val="22"/>
              </w:rPr>
              <w:t>Four articles are cited in addition to those given as readings.</w:t>
            </w:r>
          </w:p>
        </w:tc>
        <w:tc>
          <w:tcPr>
            <w:tcW w:w="850" w:type="dxa"/>
          </w:tcPr>
          <w:p w:rsidR="00B416A2" w:rsidRPr="00147B43" w:rsidRDefault="00B416A2">
            <w:pPr>
              <w:spacing w:before="120"/>
              <w:jc w:val="center"/>
              <w:rPr>
                <w:rFonts w:ascii="Trebuchet MS" w:eastAsiaTheme="minorEastAsia" w:hAnsi="Trebuchet MS" w:cs="Trebuchet MS"/>
              </w:rPr>
            </w:pPr>
            <w:r w:rsidRPr="00147B43">
              <w:rPr>
                <w:rFonts w:ascii="Trebuchet MS" w:eastAsiaTheme="minorEastAsia" w:hAnsi="Trebuchet MS" w:cs="Trebuchet MS"/>
                <w:sz w:val="22"/>
                <w:szCs w:val="22"/>
              </w:rPr>
              <w:t>10</w:t>
            </w:r>
          </w:p>
        </w:tc>
      </w:tr>
      <w:tr w:rsidR="00B416A2" w:rsidRPr="00147B43" w:rsidTr="00302FE8">
        <w:trPr>
          <w:cantSplit/>
        </w:trPr>
        <w:tc>
          <w:tcPr>
            <w:tcW w:w="1442" w:type="dxa"/>
            <w:vMerge/>
          </w:tcPr>
          <w:p w:rsidR="00B416A2" w:rsidRPr="00147B43" w:rsidRDefault="00B416A2">
            <w:pPr>
              <w:rPr>
                <w:rFonts w:ascii="Trebuchet MS" w:eastAsiaTheme="minorEastAsia" w:hAnsi="Trebuchet MS" w:cs="Trebuchet MS"/>
              </w:rPr>
            </w:pPr>
          </w:p>
        </w:tc>
        <w:tc>
          <w:tcPr>
            <w:tcW w:w="6355" w:type="dxa"/>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b/>
                <w:bCs/>
                <w:sz w:val="22"/>
                <w:szCs w:val="22"/>
              </w:rPr>
              <w:t>Correct in-text referencing and reference list.</w:t>
            </w:r>
            <w:r w:rsidRPr="00147B43">
              <w:rPr>
                <w:rFonts w:ascii="Trebuchet MS" w:eastAsiaTheme="minorEastAsia" w:hAnsi="Trebuchet MS" w:cs="Trebuchet MS"/>
                <w:sz w:val="22"/>
                <w:szCs w:val="22"/>
              </w:rPr>
              <w:t xml:space="preserve">  Please consult the </w:t>
            </w:r>
            <w:r w:rsidRPr="00147B43">
              <w:rPr>
                <w:rFonts w:ascii="Trebuchet MS" w:eastAsiaTheme="minorEastAsia" w:hAnsi="Trebuchet MS" w:cs="Trebuchet MS"/>
                <w:i/>
                <w:iCs/>
                <w:sz w:val="22"/>
                <w:szCs w:val="22"/>
              </w:rPr>
              <w:t xml:space="preserve">SOPH Academic Handbook - </w:t>
            </w:r>
            <w:r w:rsidRPr="00147B43">
              <w:rPr>
                <w:rFonts w:ascii="Trebuchet MS" w:eastAsiaTheme="minorEastAsia" w:hAnsi="Trebuchet MS" w:cs="Trebuchet MS"/>
                <w:sz w:val="22"/>
                <w:szCs w:val="22"/>
              </w:rPr>
              <w:t>Section 5.3 Citing and Referencing the Sources that You Use.</w:t>
            </w:r>
          </w:p>
        </w:tc>
        <w:tc>
          <w:tcPr>
            <w:tcW w:w="850" w:type="dxa"/>
          </w:tcPr>
          <w:p w:rsidR="00B416A2" w:rsidRPr="00147B43" w:rsidRDefault="00B416A2">
            <w:pPr>
              <w:spacing w:before="120"/>
              <w:jc w:val="center"/>
              <w:rPr>
                <w:rFonts w:ascii="Trebuchet MS" w:eastAsiaTheme="minorEastAsia" w:hAnsi="Trebuchet MS" w:cs="Trebuchet MS"/>
              </w:rPr>
            </w:pPr>
            <w:r w:rsidRPr="00147B43">
              <w:rPr>
                <w:rFonts w:ascii="Trebuchet MS" w:eastAsiaTheme="minorEastAsia" w:hAnsi="Trebuchet MS" w:cs="Trebuchet MS"/>
                <w:sz w:val="22"/>
                <w:szCs w:val="22"/>
              </w:rPr>
              <w:t>10</w:t>
            </w:r>
          </w:p>
        </w:tc>
      </w:tr>
      <w:tr w:rsidR="00B416A2" w:rsidRPr="00147B43" w:rsidTr="00302FE8">
        <w:trPr>
          <w:cantSplit/>
        </w:trPr>
        <w:tc>
          <w:tcPr>
            <w:tcW w:w="1442" w:type="dxa"/>
            <w:vMerge w:val="restart"/>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sz w:val="22"/>
                <w:szCs w:val="22"/>
              </w:rPr>
              <w:t>Content and analytical skills</w:t>
            </w:r>
          </w:p>
          <w:p w:rsidR="00B416A2" w:rsidRDefault="00B416A2">
            <w:pPr>
              <w:pStyle w:val="CommentText"/>
              <w:spacing w:before="0" w:beforeAutospacing="0" w:after="0" w:afterAutospacing="0"/>
              <w:rPr>
                <w:rFonts w:ascii="Trebuchet MS" w:hAnsi="Trebuchet MS" w:cs="Trebuchet MS"/>
                <w:lang w:val="en-GB"/>
              </w:rPr>
            </w:pPr>
          </w:p>
        </w:tc>
        <w:tc>
          <w:tcPr>
            <w:tcW w:w="6355" w:type="dxa"/>
          </w:tcPr>
          <w:p w:rsidR="00B416A2" w:rsidRDefault="00B416A2">
            <w:pPr>
              <w:pStyle w:val="CommentText"/>
              <w:spacing w:before="0" w:beforeAutospacing="0" w:after="0" w:afterAutospacing="0"/>
              <w:rPr>
                <w:rFonts w:ascii="Trebuchet MS" w:hAnsi="Trebuchet MS" w:cs="Trebuchet MS"/>
                <w:lang w:val="en-GB"/>
              </w:rPr>
            </w:pPr>
            <w:r>
              <w:rPr>
                <w:rFonts w:ascii="Trebuchet MS" w:hAnsi="Trebuchet MS" w:cs="Trebuchet MS"/>
                <w:sz w:val="22"/>
                <w:szCs w:val="22"/>
                <w:lang w:val="en-GB"/>
              </w:rPr>
              <w:t xml:space="preserve">National and global interventions are proposed to address an important global factor which impacts on the health system or a component of it in the candidate’s country.  </w:t>
            </w:r>
          </w:p>
        </w:tc>
        <w:tc>
          <w:tcPr>
            <w:tcW w:w="850" w:type="dxa"/>
          </w:tcPr>
          <w:p w:rsidR="00B416A2" w:rsidRPr="00147B43" w:rsidRDefault="00B416A2">
            <w:pPr>
              <w:spacing w:before="120"/>
              <w:jc w:val="center"/>
              <w:rPr>
                <w:rFonts w:ascii="Trebuchet MS" w:eastAsiaTheme="minorEastAsia" w:hAnsi="Trebuchet MS" w:cs="Trebuchet MS"/>
              </w:rPr>
            </w:pPr>
            <w:r w:rsidRPr="00147B43">
              <w:rPr>
                <w:rFonts w:ascii="Trebuchet MS" w:eastAsiaTheme="minorEastAsia" w:hAnsi="Trebuchet MS" w:cs="Trebuchet MS"/>
                <w:sz w:val="22"/>
                <w:szCs w:val="22"/>
              </w:rPr>
              <w:t>30</w:t>
            </w:r>
          </w:p>
        </w:tc>
      </w:tr>
      <w:tr w:rsidR="00B416A2" w:rsidRPr="00147B43" w:rsidTr="00302FE8">
        <w:trPr>
          <w:cantSplit/>
          <w:trHeight w:val="465"/>
        </w:trPr>
        <w:tc>
          <w:tcPr>
            <w:tcW w:w="1442" w:type="dxa"/>
            <w:vMerge/>
          </w:tcPr>
          <w:p w:rsidR="00B416A2" w:rsidRPr="00147B43" w:rsidRDefault="00B416A2">
            <w:pPr>
              <w:rPr>
                <w:rFonts w:ascii="Arial" w:eastAsiaTheme="minorEastAsia" w:hAnsi="Arial" w:cs="Arial"/>
              </w:rPr>
            </w:pPr>
          </w:p>
        </w:tc>
        <w:tc>
          <w:tcPr>
            <w:tcW w:w="6355" w:type="dxa"/>
            <w:tcBorders>
              <w:bottom w:val="single" w:sz="4" w:space="0" w:color="auto"/>
            </w:tcBorders>
          </w:tcPr>
          <w:p w:rsidR="00B416A2" w:rsidRPr="00147B43" w:rsidRDefault="00B416A2">
            <w:pPr>
              <w:rPr>
                <w:rFonts w:ascii="Trebuchet MS" w:eastAsiaTheme="minorEastAsia" w:hAnsi="Trebuchet MS" w:cs="Trebuchet MS"/>
              </w:rPr>
            </w:pPr>
            <w:r w:rsidRPr="00147B43">
              <w:rPr>
                <w:rFonts w:ascii="Trebuchet MS" w:eastAsiaTheme="minorEastAsia" w:hAnsi="Trebuchet MS" w:cs="Trebuchet MS"/>
                <w:sz w:val="22"/>
                <w:szCs w:val="22"/>
              </w:rPr>
              <w:t xml:space="preserve">The candidate presents a critical argument about how an important global factor has negatively influenced the functioning, shape and sustainability of the health system (or an aspect of it) in his/her country. </w:t>
            </w:r>
            <w:r w:rsidRPr="00147B43">
              <w:rPr>
                <w:rFonts w:ascii="Trebuchet MS" w:eastAsiaTheme="minorEastAsia" w:hAnsi="Trebuchet MS" w:cs="Trebuchet MS"/>
                <w:sz w:val="22"/>
                <w:szCs w:val="22"/>
                <w:lang w:val="en-US"/>
              </w:rPr>
              <w:t>The argument is based on the literature.</w:t>
            </w:r>
          </w:p>
        </w:tc>
        <w:tc>
          <w:tcPr>
            <w:tcW w:w="850" w:type="dxa"/>
            <w:tcBorders>
              <w:bottom w:val="single" w:sz="4" w:space="0" w:color="auto"/>
            </w:tcBorders>
          </w:tcPr>
          <w:p w:rsidR="00B416A2" w:rsidRPr="00147B43" w:rsidRDefault="00B416A2">
            <w:pPr>
              <w:spacing w:before="120"/>
              <w:jc w:val="center"/>
              <w:rPr>
                <w:rFonts w:ascii="Trebuchet MS" w:eastAsiaTheme="minorEastAsia" w:hAnsi="Trebuchet MS" w:cs="Trebuchet MS"/>
              </w:rPr>
            </w:pPr>
            <w:r w:rsidRPr="00147B43">
              <w:rPr>
                <w:rFonts w:ascii="Trebuchet MS" w:eastAsiaTheme="minorEastAsia" w:hAnsi="Trebuchet MS" w:cs="Trebuchet MS"/>
                <w:sz w:val="22"/>
                <w:szCs w:val="22"/>
              </w:rPr>
              <w:t xml:space="preserve">30 </w:t>
            </w:r>
          </w:p>
        </w:tc>
      </w:tr>
      <w:tr w:rsidR="00B416A2" w:rsidRPr="00147B43" w:rsidTr="00302FE8">
        <w:trPr>
          <w:cantSplit/>
          <w:trHeight w:val="1132"/>
        </w:trPr>
        <w:tc>
          <w:tcPr>
            <w:tcW w:w="1442" w:type="dxa"/>
            <w:vMerge/>
          </w:tcPr>
          <w:p w:rsidR="00B416A2" w:rsidRPr="00147B43" w:rsidRDefault="00B416A2">
            <w:pPr>
              <w:rPr>
                <w:rFonts w:ascii="Arial" w:eastAsiaTheme="minorEastAsia" w:hAnsi="Arial" w:cs="Arial"/>
              </w:rPr>
            </w:pPr>
          </w:p>
        </w:tc>
        <w:tc>
          <w:tcPr>
            <w:tcW w:w="6355" w:type="dxa"/>
            <w:tcBorders>
              <w:top w:val="single" w:sz="4" w:space="0" w:color="auto"/>
            </w:tcBorders>
          </w:tcPr>
          <w:p w:rsidR="00B416A2" w:rsidRPr="00147B43" w:rsidRDefault="00B416A2">
            <w:pPr>
              <w:rPr>
                <w:rFonts w:ascii="Trebuchet MS" w:eastAsiaTheme="minorEastAsia" w:hAnsi="Trebuchet MS" w:cs="Trebuchet MS"/>
                <w:lang w:val="en-US"/>
              </w:rPr>
            </w:pPr>
            <w:r w:rsidRPr="00147B43">
              <w:rPr>
                <w:rFonts w:ascii="Trebuchet MS" w:eastAsiaTheme="minorEastAsia" w:hAnsi="Trebuchet MS" w:cs="Trebuchet MS"/>
                <w:sz w:val="22"/>
                <w:szCs w:val="22"/>
              </w:rPr>
              <w:t xml:space="preserve">Realistic interventions are proposed and justified, to address the global factor, and these interventions are located at national and global levels. Examples of such interventions are  provided from other contexts. </w:t>
            </w:r>
          </w:p>
        </w:tc>
        <w:tc>
          <w:tcPr>
            <w:tcW w:w="850" w:type="dxa"/>
            <w:tcBorders>
              <w:top w:val="single" w:sz="4" w:space="0" w:color="auto"/>
            </w:tcBorders>
          </w:tcPr>
          <w:p w:rsidR="00B416A2" w:rsidRPr="00147B43" w:rsidRDefault="00D9286A">
            <w:pPr>
              <w:spacing w:before="120"/>
              <w:jc w:val="center"/>
              <w:rPr>
                <w:rFonts w:ascii="Trebuchet MS" w:eastAsiaTheme="minorEastAsia" w:hAnsi="Trebuchet MS" w:cs="Trebuchet MS"/>
              </w:rPr>
            </w:pPr>
            <w:r w:rsidRPr="00147B43">
              <w:rPr>
                <w:rFonts w:ascii="Trebuchet MS" w:eastAsiaTheme="minorEastAsia" w:hAnsi="Trebuchet MS" w:cs="Trebuchet MS"/>
                <w:sz w:val="22"/>
                <w:szCs w:val="22"/>
              </w:rPr>
              <w:t>20</w:t>
            </w:r>
          </w:p>
          <w:p w:rsidR="00B416A2" w:rsidRPr="00147B43" w:rsidRDefault="00B416A2">
            <w:pPr>
              <w:spacing w:before="120"/>
              <w:jc w:val="center"/>
              <w:rPr>
                <w:rFonts w:ascii="Trebuchet MS" w:eastAsiaTheme="minorEastAsia" w:hAnsi="Trebuchet MS" w:cs="Trebuchet MS"/>
              </w:rPr>
            </w:pPr>
          </w:p>
        </w:tc>
      </w:tr>
      <w:tr w:rsidR="00B416A2" w:rsidRPr="00147B43" w:rsidTr="00302FE8">
        <w:tc>
          <w:tcPr>
            <w:tcW w:w="1442" w:type="dxa"/>
          </w:tcPr>
          <w:p w:rsidR="00B416A2" w:rsidRPr="00147B43" w:rsidRDefault="00B416A2">
            <w:pPr>
              <w:spacing w:before="120" w:after="120"/>
              <w:rPr>
                <w:rFonts w:ascii="Arial" w:eastAsiaTheme="minorEastAsia" w:hAnsi="Arial" w:cs="Arial"/>
              </w:rPr>
            </w:pPr>
          </w:p>
        </w:tc>
        <w:tc>
          <w:tcPr>
            <w:tcW w:w="6355" w:type="dxa"/>
          </w:tcPr>
          <w:p w:rsidR="00B416A2" w:rsidRPr="00147B43" w:rsidRDefault="00B416A2">
            <w:pPr>
              <w:spacing w:before="120" w:after="120"/>
              <w:rPr>
                <w:rFonts w:ascii="Trebuchet MS" w:eastAsiaTheme="minorEastAsia" w:hAnsi="Trebuchet MS" w:cs="Trebuchet MS"/>
                <w:b/>
                <w:bCs/>
              </w:rPr>
            </w:pPr>
            <w:r w:rsidRPr="00147B43">
              <w:rPr>
                <w:rFonts w:ascii="Trebuchet MS" w:eastAsiaTheme="minorEastAsia" w:hAnsi="Trebuchet MS" w:cs="Trebuchet MS"/>
                <w:b/>
                <w:bCs/>
                <w:sz w:val="22"/>
                <w:szCs w:val="22"/>
              </w:rPr>
              <w:t>Total</w:t>
            </w:r>
          </w:p>
        </w:tc>
        <w:tc>
          <w:tcPr>
            <w:tcW w:w="850" w:type="dxa"/>
          </w:tcPr>
          <w:p w:rsidR="00B416A2" w:rsidRPr="00147B43" w:rsidRDefault="00B416A2">
            <w:pPr>
              <w:spacing w:before="120" w:after="120"/>
              <w:jc w:val="center"/>
              <w:rPr>
                <w:rFonts w:ascii="Trebuchet MS" w:eastAsiaTheme="minorEastAsia" w:hAnsi="Trebuchet MS" w:cs="Trebuchet MS"/>
                <w:b/>
                <w:bCs/>
              </w:rPr>
            </w:pPr>
            <w:r w:rsidRPr="00147B43">
              <w:rPr>
                <w:rFonts w:ascii="Trebuchet MS" w:eastAsiaTheme="minorEastAsia" w:hAnsi="Trebuchet MS" w:cs="Trebuchet MS"/>
                <w:b/>
                <w:bCs/>
                <w:sz w:val="22"/>
                <w:szCs w:val="22"/>
              </w:rPr>
              <w:t>100</w:t>
            </w:r>
          </w:p>
        </w:tc>
      </w:tr>
    </w:tbl>
    <w:p w:rsidR="00B416A2" w:rsidRDefault="00B416A2">
      <w:pPr>
        <w:spacing w:after="200" w:line="276" w:lineRule="auto"/>
        <w:rPr>
          <w:rFonts w:ascii="Trebuchet MS" w:hAnsi="Trebuchet MS" w:cs="Trebuchet MS"/>
          <w:b/>
          <w:bCs/>
        </w:rPr>
      </w:pPr>
      <w:r>
        <w:rPr>
          <w:rFonts w:ascii="Arial" w:hAnsi="Arial" w:cs="Arial"/>
        </w:rPr>
        <w:br w:type="page"/>
      </w:r>
      <w:r>
        <w:rPr>
          <w:rFonts w:ascii="Trebuchet MS" w:hAnsi="Trebuchet MS" w:cs="Trebuchet MS"/>
          <w:b/>
          <w:bCs/>
        </w:rPr>
        <w:lastRenderedPageBreak/>
        <w:t>3.6</w:t>
      </w:r>
      <w:r>
        <w:rPr>
          <w:rFonts w:ascii="Trebuchet MS" w:hAnsi="Trebuchet MS" w:cs="Trebuchet MS"/>
          <w:b/>
          <w:bCs/>
        </w:rPr>
        <w:tab/>
        <w:t>ASSIGNMENT COVER SHEET</w:t>
      </w:r>
    </w:p>
    <w:p w:rsidR="00B416A2" w:rsidRDefault="00B416A2">
      <w:pPr>
        <w:pStyle w:val="BodyText1"/>
        <w:shd w:val="clear" w:color="auto" w:fill="E0E0E0"/>
        <w:tabs>
          <w:tab w:val="left" w:pos="7938"/>
        </w:tabs>
        <w:jc w:val="center"/>
        <w:rPr>
          <w:rFonts w:ascii="Arial" w:hAnsi="Arial" w:cs="Arial"/>
          <w:b/>
          <w:bCs/>
          <w:sz w:val="22"/>
          <w:szCs w:val="22"/>
        </w:rPr>
      </w:pPr>
      <w:bookmarkStart w:id="2" w:name="_Toc94941179"/>
      <w:bookmarkStart w:id="3" w:name="_Toc94941218"/>
      <w:bookmarkStart w:id="4" w:name="_Toc94941281"/>
      <w:bookmarkStart w:id="5" w:name="_Toc94941380"/>
      <w:bookmarkStart w:id="6" w:name="_Toc94941442"/>
      <w:bookmarkStart w:id="7" w:name="_Toc94941698"/>
      <w:bookmarkStart w:id="8" w:name="_Toc94941755"/>
    </w:p>
    <w:p w:rsidR="00B416A2" w:rsidRDefault="00B416A2">
      <w:pPr>
        <w:pStyle w:val="BodyText1"/>
        <w:shd w:val="clear" w:color="auto" w:fill="E0E0E0"/>
        <w:tabs>
          <w:tab w:val="left" w:pos="7938"/>
        </w:tabs>
        <w:jc w:val="center"/>
        <w:rPr>
          <w:rFonts w:ascii="Arial" w:hAnsi="Arial" w:cs="Arial"/>
          <w:b/>
          <w:bCs/>
          <w:sz w:val="22"/>
          <w:szCs w:val="22"/>
        </w:rPr>
      </w:pPr>
      <w:r>
        <w:rPr>
          <w:rFonts w:ascii="Arial" w:hAnsi="Arial" w:cs="Arial"/>
          <w:b/>
          <w:bCs/>
          <w:sz w:val="22"/>
          <w:szCs w:val="22"/>
        </w:rPr>
        <w:t>School of Public Health – University of the Western Cape</w:t>
      </w:r>
    </w:p>
    <w:p w:rsidR="00B416A2" w:rsidRDefault="00B416A2">
      <w:pPr>
        <w:pStyle w:val="BodyText1"/>
        <w:shd w:val="clear" w:color="auto" w:fill="E0E0E0"/>
        <w:tabs>
          <w:tab w:val="left" w:pos="7938"/>
        </w:tabs>
        <w:jc w:val="center"/>
        <w:rPr>
          <w:rFonts w:ascii="Arial" w:hAnsi="Arial" w:cs="Arial"/>
          <w:b/>
          <w:bCs/>
          <w:sz w:val="22"/>
          <w:szCs w:val="22"/>
        </w:rPr>
      </w:pPr>
    </w:p>
    <w:p w:rsidR="00B416A2" w:rsidRDefault="00B416A2">
      <w:pPr>
        <w:pStyle w:val="BodyText1"/>
        <w:rPr>
          <w:rFonts w:ascii="Arial" w:hAnsi="Arial" w:cs="Arial"/>
          <w:sz w:val="22"/>
          <w:szCs w:val="22"/>
        </w:rPr>
      </w:pPr>
      <w:r>
        <w:rPr>
          <w:rFonts w:ascii="Arial" w:hAnsi="Arial" w:cs="Arial"/>
          <w:sz w:val="22"/>
          <w:szCs w:val="22"/>
        </w:rPr>
        <w:t xml:space="preserve"> </w:t>
      </w:r>
    </w:p>
    <w:p w:rsidR="00B416A2" w:rsidRDefault="00B416A2">
      <w:pPr>
        <w:pStyle w:val="BodyText1"/>
        <w:rPr>
          <w:rFonts w:ascii="Arial" w:hAnsi="Arial" w:cs="Arial"/>
          <w:sz w:val="22"/>
          <w:szCs w:val="22"/>
        </w:rPr>
      </w:pPr>
      <w:r>
        <w:rPr>
          <w:rFonts w:ascii="Arial" w:hAnsi="Arial" w:cs="Arial"/>
          <w:sz w:val="22"/>
          <w:szCs w:val="22"/>
        </w:rPr>
        <w:t>An Assignment Cover Sheet should be attached to every assignment. Please fill in all details clearly and staple this form to the front of your assignment. Alternatively, please fax it as the first page of your assignment, or develop a cover sheet like this one to e-mail with your assignment.</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b/>
          <w:bCs/>
          <w:sz w:val="22"/>
          <w:szCs w:val="22"/>
        </w:rPr>
        <w:t>Full name</w:t>
      </w:r>
      <w:r>
        <w:rPr>
          <w:rFonts w:ascii="Arial" w:hAnsi="Arial" w:cs="Arial"/>
          <w:sz w:val="22"/>
          <w:szCs w:val="22"/>
        </w:rPr>
        <w:t>:     …………………………………………………………………………………….……</w:t>
      </w:r>
    </w:p>
    <w:p w:rsidR="00B416A2" w:rsidRDefault="00B416A2">
      <w:pPr>
        <w:pStyle w:val="BodyText1"/>
        <w:rPr>
          <w:rFonts w:ascii="Arial" w:hAnsi="Arial" w:cs="Arial"/>
          <w:b/>
          <w:bCs/>
          <w:sz w:val="22"/>
          <w:szCs w:val="22"/>
        </w:rPr>
      </w:pPr>
    </w:p>
    <w:p w:rsidR="00B416A2" w:rsidRDefault="00B416A2">
      <w:pPr>
        <w:pStyle w:val="BodyText1"/>
        <w:rPr>
          <w:rFonts w:ascii="Arial" w:hAnsi="Arial" w:cs="Arial"/>
          <w:sz w:val="22"/>
          <w:szCs w:val="22"/>
        </w:rPr>
      </w:pPr>
      <w:r>
        <w:rPr>
          <w:rFonts w:ascii="Arial" w:hAnsi="Arial" w:cs="Arial"/>
          <w:b/>
          <w:bCs/>
          <w:sz w:val="22"/>
          <w:szCs w:val="22"/>
        </w:rPr>
        <w:t>Address:</w:t>
      </w:r>
      <w:r>
        <w:rPr>
          <w:rFonts w:ascii="Arial" w:hAnsi="Arial" w:cs="Arial"/>
          <w:sz w:val="22"/>
          <w:szCs w:val="22"/>
        </w:rPr>
        <w:tab/>
        <w:t>…………………………………………………………………………………….……</w:t>
      </w:r>
    </w:p>
    <w:p w:rsidR="00B416A2" w:rsidRDefault="00B416A2">
      <w:pPr>
        <w:pStyle w:val="BodyText1"/>
        <w:rPr>
          <w:rFonts w:ascii="Arial" w:hAnsi="Arial" w:cs="Arial"/>
          <w:b/>
          <w:bCs/>
          <w:sz w:val="22"/>
          <w:szCs w:val="22"/>
        </w:rPr>
      </w:pPr>
    </w:p>
    <w:p w:rsidR="00B416A2" w:rsidRDefault="00B416A2">
      <w:pPr>
        <w:pStyle w:val="BodyText1"/>
        <w:rPr>
          <w:rFonts w:ascii="Arial" w:hAnsi="Arial" w:cs="Arial"/>
          <w:sz w:val="22"/>
          <w:szCs w:val="22"/>
        </w:rPr>
      </w:pPr>
      <w:r>
        <w:rPr>
          <w:rFonts w:ascii="Arial" w:hAnsi="Arial" w:cs="Arial"/>
          <w:b/>
          <w:bCs/>
          <w:sz w:val="22"/>
          <w:szCs w:val="22"/>
        </w:rPr>
        <w:t>Postal code:</w:t>
      </w:r>
      <w:r>
        <w:rPr>
          <w:rFonts w:ascii="Arial" w:hAnsi="Arial" w:cs="Arial"/>
          <w:sz w:val="22"/>
          <w:szCs w:val="22"/>
        </w:rPr>
        <w:t xml:space="preserve">  …………………………………………………………………………………….……</w:t>
      </w:r>
    </w:p>
    <w:p w:rsidR="00B416A2" w:rsidRDefault="005E394D">
      <w:pPr>
        <w:pStyle w:val="BodyText1"/>
        <w:rPr>
          <w:rFonts w:ascii="Arial" w:hAnsi="Arial" w:cs="Arial"/>
          <w:sz w:val="22"/>
          <w:szCs w:val="22"/>
        </w:rPr>
      </w:pPr>
      <w:r w:rsidRPr="005E394D">
        <w:rPr>
          <w:noProof/>
          <w:lang w:val="en-US"/>
        </w:rPr>
        <w:pict>
          <v:shapetype id="_x0000_t202" coordsize="21600,21600" o:spt="202" path="m,l,21600r21600,l21600,xe">
            <v:stroke joinstyle="miter"/>
            <v:path gradientshapeok="t" o:connecttype="rect"/>
          </v:shapetype>
          <v:shape id="Text Box 15" o:spid="_x0000_s1026" type="#_x0000_t202" style="position:absolute;margin-left:202.05pt;margin-top:7.95pt;width:27pt;height:26.35pt;z-index:6;visibility:visible">
            <v:textbox>
              <w:txbxContent>
                <w:p w:rsidR="00B416A2" w:rsidRDefault="00B416A2"/>
              </w:txbxContent>
            </v:textbox>
            <w10:anchorlock/>
          </v:shape>
        </w:pict>
      </w:r>
      <w:r w:rsidRPr="005E394D">
        <w:rPr>
          <w:noProof/>
          <w:lang w:val="en-US"/>
        </w:rPr>
        <w:pict>
          <v:shape id="Text Box 14" o:spid="_x0000_s1027" type="#_x0000_t202" style="position:absolute;margin-left:175.05pt;margin-top:7.95pt;width:27pt;height:26.35pt;z-index:7;visibility:visible">
            <v:textbox>
              <w:txbxContent>
                <w:p w:rsidR="00B416A2" w:rsidRDefault="00B416A2"/>
              </w:txbxContent>
            </v:textbox>
            <w10:anchorlock/>
          </v:shape>
        </w:pict>
      </w:r>
      <w:r w:rsidRPr="005E394D">
        <w:rPr>
          <w:noProof/>
          <w:lang w:val="en-US"/>
        </w:rPr>
        <w:pict>
          <v:shape id="Text Box 13" o:spid="_x0000_s1028" type="#_x0000_t202" style="position:absolute;margin-left:148.05pt;margin-top:7.95pt;width:27pt;height:26.35pt;z-index:3;visibility:visible">
            <v:textbox>
              <w:txbxContent>
                <w:p w:rsidR="00B416A2" w:rsidRDefault="00B416A2"/>
              </w:txbxContent>
            </v:textbox>
            <w10:anchorlock/>
          </v:shape>
        </w:pict>
      </w:r>
      <w:r w:rsidRPr="005E394D">
        <w:rPr>
          <w:noProof/>
          <w:lang w:val="en-US"/>
        </w:rPr>
        <w:pict>
          <v:shape id="Text Box 12" o:spid="_x0000_s1029" type="#_x0000_t202" style="position:absolute;margin-left:94.05pt;margin-top:7.95pt;width:27pt;height:26.35pt;z-index:1;visibility:visible">
            <v:textbox>
              <w:txbxContent>
                <w:p w:rsidR="00B416A2" w:rsidRDefault="00B416A2"/>
              </w:txbxContent>
            </v:textbox>
            <w10:anchorlock/>
          </v:shape>
        </w:pict>
      </w:r>
      <w:r w:rsidRPr="005E394D">
        <w:rPr>
          <w:noProof/>
          <w:lang w:val="en-US"/>
        </w:rPr>
        <w:pict>
          <v:shape id="Text Box 11" o:spid="_x0000_s1030" type="#_x0000_t202" style="position:absolute;margin-left:121.05pt;margin-top:7.95pt;width:27pt;height:26.35pt;z-index:2;visibility:visible">
            <v:textbox>
              <w:txbxContent>
                <w:p w:rsidR="00B416A2" w:rsidRDefault="00B416A2"/>
              </w:txbxContent>
            </v:textbox>
            <w10:anchorlock/>
          </v:shape>
        </w:pict>
      </w:r>
      <w:r w:rsidRPr="005E394D">
        <w:rPr>
          <w:noProof/>
          <w:lang w:val="en-US"/>
        </w:rPr>
        <w:pict>
          <v:shape id="Text Box 10" o:spid="_x0000_s1031" type="#_x0000_t202" style="position:absolute;margin-left:283.05pt;margin-top:7.95pt;width:27pt;height:26.35pt;z-index:8;visibility:visible">
            <v:textbox>
              <w:txbxContent>
                <w:p w:rsidR="00B416A2" w:rsidRDefault="00B416A2"/>
              </w:txbxContent>
            </v:textbox>
            <w10:anchorlock/>
          </v:shape>
        </w:pict>
      </w:r>
      <w:r w:rsidRPr="005E394D">
        <w:rPr>
          <w:noProof/>
          <w:lang w:val="en-US"/>
        </w:rPr>
        <w:pict>
          <v:shape id="Text Box 9" o:spid="_x0000_s1032" type="#_x0000_t202" style="position:absolute;margin-left:256.05pt;margin-top:7.95pt;width:27pt;height:26.35pt;z-index:4;visibility:visible">
            <v:textbox>
              <w:txbxContent>
                <w:p w:rsidR="00B416A2" w:rsidRDefault="00B416A2"/>
              </w:txbxContent>
            </v:textbox>
            <w10:anchorlock/>
          </v:shape>
        </w:pict>
      </w:r>
      <w:r w:rsidRPr="005E394D">
        <w:rPr>
          <w:noProof/>
          <w:lang w:val="en-US"/>
        </w:rPr>
        <w:pict>
          <v:shape id="Text Box 8" o:spid="_x0000_s1033" type="#_x0000_t202" style="position:absolute;margin-left:229.05pt;margin-top:7.95pt;width:27pt;height:26.35pt;z-index:5;visibility:visible">
            <v:textbox>
              <w:txbxContent>
                <w:p w:rsidR="00B416A2" w:rsidRDefault="00B416A2"/>
              </w:txbxContent>
            </v:textbox>
            <w10:anchorlock/>
          </v:shape>
        </w:pict>
      </w:r>
    </w:p>
    <w:p w:rsidR="00B416A2" w:rsidRDefault="00B416A2">
      <w:pPr>
        <w:pStyle w:val="BodyText1"/>
        <w:rPr>
          <w:rFonts w:ascii="Arial" w:hAnsi="Arial" w:cs="Arial"/>
          <w:b/>
          <w:bCs/>
          <w:sz w:val="22"/>
          <w:szCs w:val="22"/>
        </w:rPr>
      </w:pPr>
      <w:r>
        <w:rPr>
          <w:rFonts w:ascii="Arial" w:hAnsi="Arial" w:cs="Arial"/>
          <w:b/>
          <w:bCs/>
          <w:sz w:val="22"/>
          <w:szCs w:val="22"/>
        </w:rPr>
        <w:t>Student number:</w:t>
      </w:r>
      <w:r>
        <w:rPr>
          <w:rFonts w:ascii="Arial" w:hAnsi="Arial" w:cs="Arial"/>
          <w:b/>
          <w:bCs/>
          <w:sz w:val="22"/>
          <w:szCs w:val="22"/>
        </w:rPr>
        <w:tab/>
      </w:r>
    </w:p>
    <w:p w:rsidR="00B416A2" w:rsidRDefault="00B416A2">
      <w:pPr>
        <w:pStyle w:val="BodyText1"/>
        <w:rPr>
          <w:rFonts w:ascii="Arial" w:hAnsi="Arial" w:cs="Arial"/>
          <w:sz w:val="22"/>
          <w:szCs w:val="22"/>
        </w:rPr>
      </w:pPr>
    </w:p>
    <w:p w:rsidR="003B4685" w:rsidRDefault="003B4685">
      <w:pPr>
        <w:pStyle w:val="BodyText1"/>
        <w:rPr>
          <w:rFonts w:ascii="Arial" w:hAnsi="Arial" w:cs="Arial"/>
          <w:b/>
          <w:bCs/>
          <w:sz w:val="22"/>
          <w:szCs w:val="22"/>
        </w:rPr>
      </w:pPr>
    </w:p>
    <w:p w:rsidR="00B416A2" w:rsidRPr="00612470" w:rsidRDefault="00B416A2">
      <w:pPr>
        <w:pStyle w:val="BodyText1"/>
        <w:rPr>
          <w:rFonts w:ascii="Trebuchet MS" w:hAnsi="Trebuchet MS" w:cs="Arial"/>
          <w:b/>
          <w:bCs/>
          <w:i/>
          <w:sz w:val="22"/>
          <w:szCs w:val="22"/>
        </w:rPr>
      </w:pPr>
      <w:r>
        <w:rPr>
          <w:rFonts w:ascii="Arial" w:hAnsi="Arial" w:cs="Arial"/>
          <w:b/>
          <w:bCs/>
          <w:sz w:val="22"/>
          <w:szCs w:val="22"/>
        </w:rPr>
        <w:t xml:space="preserve">Module name: </w:t>
      </w:r>
      <w:r w:rsidR="00612470">
        <w:rPr>
          <w:rFonts w:ascii="Arial" w:hAnsi="Arial" w:cs="Arial"/>
          <w:b/>
          <w:bCs/>
          <w:sz w:val="22"/>
          <w:szCs w:val="22"/>
        </w:rPr>
        <w:t xml:space="preserve"> </w:t>
      </w:r>
      <w:r w:rsidR="00612470" w:rsidRPr="00612470">
        <w:rPr>
          <w:rFonts w:ascii="Trebuchet MS" w:hAnsi="Trebuchet MS" w:cs="Arial"/>
          <w:b/>
          <w:bCs/>
          <w:i/>
          <w:sz w:val="22"/>
          <w:szCs w:val="22"/>
        </w:rPr>
        <w:t>Globalisation and Health</w:t>
      </w:r>
    </w:p>
    <w:p w:rsidR="00B416A2" w:rsidRDefault="00B416A2">
      <w:pPr>
        <w:pStyle w:val="BodyText1"/>
        <w:rPr>
          <w:rFonts w:ascii="Arial" w:hAnsi="Arial" w:cs="Arial"/>
          <w:b/>
          <w:bCs/>
          <w:sz w:val="22"/>
          <w:szCs w:val="22"/>
        </w:rPr>
      </w:pPr>
    </w:p>
    <w:p w:rsidR="00B416A2" w:rsidRDefault="00B416A2">
      <w:pPr>
        <w:pStyle w:val="BodyText1"/>
        <w:tabs>
          <w:tab w:val="left" w:pos="2280"/>
        </w:tabs>
        <w:rPr>
          <w:rFonts w:ascii="Arial" w:hAnsi="Arial" w:cs="Arial"/>
          <w:b/>
          <w:bCs/>
          <w:sz w:val="22"/>
          <w:szCs w:val="22"/>
        </w:rPr>
      </w:pPr>
      <w:r>
        <w:rPr>
          <w:rFonts w:ascii="Arial" w:hAnsi="Arial" w:cs="Arial"/>
          <w:b/>
          <w:bCs/>
          <w:sz w:val="22"/>
          <w:szCs w:val="22"/>
        </w:rPr>
        <w:t xml:space="preserve">Module code: </w:t>
      </w:r>
    </w:p>
    <w:p w:rsidR="00B416A2" w:rsidRDefault="00B416A2">
      <w:pPr>
        <w:pStyle w:val="BodyText1"/>
        <w:rPr>
          <w:rFonts w:ascii="Arial" w:hAnsi="Arial" w:cs="Arial"/>
          <w:b/>
          <w:bCs/>
          <w:sz w:val="22"/>
          <w:szCs w:val="22"/>
        </w:rPr>
      </w:pPr>
    </w:p>
    <w:p w:rsidR="00B416A2" w:rsidRDefault="00B416A2">
      <w:pPr>
        <w:pStyle w:val="BodyText1"/>
        <w:rPr>
          <w:rFonts w:ascii="Arial" w:hAnsi="Arial" w:cs="Arial"/>
          <w:b/>
          <w:bCs/>
          <w:sz w:val="22"/>
          <w:szCs w:val="22"/>
        </w:rPr>
      </w:pPr>
      <w:r>
        <w:rPr>
          <w:rFonts w:ascii="Arial" w:hAnsi="Arial" w:cs="Arial"/>
          <w:b/>
          <w:bCs/>
          <w:sz w:val="22"/>
          <w:szCs w:val="22"/>
        </w:rPr>
        <w:t xml:space="preserve">Convenor: </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If faxed, state the total number of pages sent including this page: …………</w:t>
      </w:r>
    </w:p>
    <w:p w:rsidR="00B416A2" w:rsidRDefault="00B416A2">
      <w:pPr>
        <w:pStyle w:val="BodyText1"/>
        <w:rPr>
          <w:rFonts w:ascii="Arial" w:hAnsi="Arial" w:cs="Arial"/>
          <w:sz w:val="22"/>
          <w:szCs w:val="22"/>
        </w:rPr>
      </w:pPr>
      <w:r>
        <w:rPr>
          <w:rFonts w:ascii="Arial" w:hAnsi="Arial" w:cs="Arial"/>
          <w:sz w:val="22"/>
          <w:szCs w:val="22"/>
        </w:rPr>
        <w:t>Student’s comments to lecturer</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w:t>
      </w:r>
    </w:p>
    <w:p w:rsidR="00B416A2" w:rsidRDefault="00B416A2">
      <w:pPr>
        <w:pStyle w:val="BodyText1"/>
        <w:rPr>
          <w:rFonts w:ascii="Arial" w:hAnsi="Arial" w:cs="Arial"/>
          <w:b/>
          <w:bCs/>
          <w:sz w:val="22"/>
          <w:szCs w:val="22"/>
        </w:rPr>
      </w:pPr>
      <w:r>
        <w:rPr>
          <w:rFonts w:ascii="Arial" w:hAnsi="Arial" w:cs="Arial"/>
          <w:b/>
          <w:bCs/>
          <w:sz w:val="22"/>
          <w:szCs w:val="22"/>
        </w:rPr>
        <w:t>Declaration by student</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 xml:space="preserve">I understand what plagiarism is. This assignment is my own work, and all sources of information have been acknowledged. I have taken care to cite/reference all sources as set out in the </w:t>
      </w:r>
      <w:r>
        <w:rPr>
          <w:rFonts w:ascii="Arial" w:hAnsi="Arial" w:cs="Arial"/>
          <w:i/>
          <w:iCs/>
          <w:sz w:val="22"/>
          <w:szCs w:val="22"/>
        </w:rPr>
        <w:t>SOPH Academic Handbook</w:t>
      </w:r>
      <w:r>
        <w:rPr>
          <w:rFonts w:ascii="Arial" w:hAnsi="Arial" w:cs="Arial"/>
          <w:sz w:val="22"/>
          <w:szCs w:val="22"/>
        </w:rPr>
        <w:t xml:space="preserve">. </w:t>
      </w:r>
    </w:p>
    <w:p w:rsidR="00B416A2" w:rsidRDefault="00B416A2">
      <w:pPr>
        <w:pStyle w:val="BodyText1"/>
        <w:rPr>
          <w:rFonts w:ascii="Arial" w:hAnsi="Arial" w:cs="Arial"/>
          <w:b/>
          <w:bCs/>
          <w:sz w:val="22"/>
          <w:szCs w:val="22"/>
        </w:rPr>
      </w:pPr>
    </w:p>
    <w:p w:rsidR="00B416A2" w:rsidRDefault="00B416A2">
      <w:pPr>
        <w:pStyle w:val="BodyText1"/>
        <w:rPr>
          <w:rFonts w:ascii="Arial" w:hAnsi="Arial" w:cs="Arial"/>
          <w:sz w:val="22"/>
          <w:szCs w:val="22"/>
        </w:rPr>
      </w:pPr>
      <w:r>
        <w:rPr>
          <w:rFonts w:ascii="Arial" w:hAnsi="Arial" w:cs="Arial"/>
          <w:b/>
          <w:bCs/>
          <w:sz w:val="22"/>
          <w:szCs w:val="22"/>
        </w:rPr>
        <w:t>Signed by the student:</w:t>
      </w:r>
      <w:r>
        <w:rPr>
          <w:rFonts w:ascii="Arial" w:hAnsi="Arial" w:cs="Arial"/>
          <w:sz w:val="22"/>
          <w:szCs w:val="22"/>
        </w:rPr>
        <w:t xml:space="preserve"> …………………………………………………………………………………………</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The tutor’s comments are on the reverse of this form</w:t>
      </w:r>
    </w:p>
    <w:p w:rsidR="00B416A2" w:rsidRDefault="00B416A2">
      <w:pPr>
        <w:pStyle w:val="BodyText1"/>
        <w:rPr>
          <w:rFonts w:ascii="Arial" w:hAnsi="Arial" w:cs="Arial"/>
          <w:sz w:val="22"/>
          <w:szCs w:val="22"/>
        </w:rPr>
      </w:pPr>
      <w:r>
        <w:rPr>
          <w:rFonts w:ascii="Arial" w:hAnsi="Arial" w:cs="Arial"/>
          <w:sz w:val="22"/>
          <w:szCs w:val="22"/>
        </w:rPr>
        <w:t>----------------------------------------------------------------------------------------------</w:t>
      </w:r>
      <w:r w:rsidR="005E565C">
        <w:rPr>
          <w:rFonts w:ascii="Arial" w:hAnsi="Arial" w:cs="Arial"/>
          <w:sz w:val="22"/>
          <w:szCs w:val="22"/>
        </w:rPr>
        <w:t>----------------------</w:t>
      </w:r>
      <w:r>
        <w:rPr>
          <w:rFonts w:ascii="Arial" w:hAnsi="Arial" w:cs="Arial"/>
          <w:sz w:val="22"/>
          <w:szCs w:val="22"/>
        </w:rPr>
        <w:t>-------</w:t>
      </w:r>
    </w:p>
    <w:p w:rsidR="00B416A2" w:rsidRDefault="00B416A2">
      <w:pPr>
        <w:pStyle w:val="BodyText1"/>
        <w:rPr>
          <w:rFonts w:ascii="Arial" w:hAnsi="Arial" w:cs="Arial"/>
          <w:b/>
          <w:bCs/>
          <w:sz w:val="22"/>
          <w:szCs w:val="22"/>
        </w:rPr>
      </w:pPr>
      <w:r>
        <w:rPr>
          <w:rFonts w:ascii="Arial" w:hAnsi="Arial" w:cs="Arial"/>
          <w:b/>
          <w:bCs/>
          <w:sz w:val="22"/>
          <w:szCs w:val="22"/>
        </w:rPr>
        <w:t>Office Use</w:t>
      </w:r>
    </w:p>
    <w:tbl>
      <w:tblPr>
        <w:tblW w:w="9072"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78"/>
        <w:gridCol w:w="3119"/>
        <w:gridCol w:w="2268"/>
        <w:gridCol w:w="2407"/>
      </w:tblGrid>
      <w:tr w:rsidR="00B416A2" w:rsidRPr="00147B43" w:rsidTr="00302FE8">
        <w:trPr>
          <w:trHeight w:val="1784"/>
        </w:trPr>
        <w:tc>
          <w:tcPr>
            <w:tcW w:w="1278" w:type="dxa"/>
            <w:tcBorders>
              <w:top w:val="single" w:sz="6" w:space="0" w:color="auto"/>
              <w:bottom w:val="single" w:sz="6" w:space="0" w:color="auto"/>
              <w:right w:val="single" w:sz="6" w:space="0" w:color="auto"/>
            </w:tcBorders>
          </w:tcPr>
          <w:p w:rsidR="00B416A2" w:rsidRPr="00147B43" w:rsidRDefault="00B416A2">
            <w:pPr>
              <w:pStyle w:val="BodyText1"/>
              <w:rPr>
                <w:rFonts w:ascii="Arial" w:eastAsiaTheme="minorEastAsia" w:hAnsi="Arial" w:cs="Arial"/>
                <w:sz w:val="22"/>
                <w:szCs w:val="22"/>
              </w:rPr>
            </w:pPr>
            <w:r w:rsidRPr="00147B43">
              <w:rPr>
                <w:rFonts w:ascii="Arial" w:eastAsiaTheme="minorEastAsia" w:hAnsi="Arial" w:cs="Arial"/>
                <w:sz w:val="22"/>
                <w:szCs w:val="22"/>
              </w:rPr>
              <w:t>Date received</w:t>
            </w:r>
          </w:p>
          <w:p w:rsidR="00B416A2" w:rsidRPr="00147B43" w:rsidRDefault="00B416A2">
            <w:pPr>
              <w:pStyle w:val="BodyText1"/>
              <w:rPr>
                <w:rFonts w:ascii="Arial" w:eastAsiaTheme="minorEastAsia" w:hAnsi="Arial" w:cs="Arial"/>
                <w:sz w:val="22"/>
                <w:szCs w:val="22"/>
              </w:rPr>
            </w:pPr>
          </w:p>
          <w:p w:rsidR="00B416A2" w:rsidRPr="00147B43" w:rsidRDefault="00B416A2">
            <w:pPr>
              <w:pStyle w:val="BodyText1"/>
              <w:rPr>
                <w:rFonts w:ascii="Arial" w:eastAsiaTheme="minorEastAsia" w:hAnsi="Arial" w:cs="Arial"/>
                <w:sz w:val="22"/>
                <w:szCs w:val="22"/>
              </w:rPr>
            </w:pPr>
          </w:p>
          <w:p w:rsidR="00B416A2" w:rsidRPr="00147B43" w:rsidRDefault="00B416A2">
            <w:pPr>
              <w:pStyle w:val="BodyText1"/>
              <w:rPr>
                <w:rFonts w:ascii="Arial" w:eastAsiaTheme="minorEastAsia" w:hAnsi="Arial" w:cs="Arial"/>
                <w:sz w:val="22"/>
                <w:szCs w:val="22"/>
              </w:rPr>
            </w:pPr>
          </w:p>
          <w:p w:rsidR="00B416A2" w:rsidRPr="00147B43" w:rsidRDefault="00B416A2">
            <w:pPr>
              <w:pStyle w:val="BodyText1"/>
              <w:rPr>
                <w:rFonts w:ascii="Arial" w:eastAsiaTheme="minorEastAsia" w:hAnsi="Arial" w:cs="Arial"/>
                <w:sz w:val="22"/>
                <w:szCs w:val="22"/>
              </w:rPr>
            </w:pPr>
          </w:p>
        </w:tc>
        <w:tc>
          <w:tcPr>
            <w:tcW w:w="3119" w:type="dxa"/>
            <w:tcBorders>
              <w:top w:val="single" w:sz="6" w:space="0" w:color="auto"/>
              <w:left w:val="single" w:sz="6" w:space="0" w:color="auto"/>
              <w:bottom w:val="single" w:sz="6" w:space="0" w:color="auto"/>
              <w:right w:val="single" w:sz="6" w:space="0" w:color="auto"/>
            </w:tcBorders>
          </w:tcPr>
          <w:p w:rsidR="00B416A2" w:rsidRPr="00147B43" w:rsidRDefault="00B416A2">
            <w:pPr>
              <w:pStyle w:val="BodyText1"/>
              <w:rPr>
                <w:rFonts w:ascii="Arial" w:eastAsiaTheme="minorEastAsia" w:hAnsi="Arial" w:cs="Arial"/>
                <w:sz w:val="22"/>
                <w:szCs w:val="22"/>
              </w:rPr>
            </w:pPr>
            <w:r w:rsidRPr="00147B43">
              <w:rPr>
                <w:rFonts w:ascii="Arial" w:eastAsiaTheme="minorEastAsia" w:hAnsi="Arial" w:cs="Arial"/>
                <w:sz w:val="22"/>
                <w:szCs w:val="22"/>
              </w:rPr>
              <w:t>Assessment/Grade</w:t>
            </w:r>
          </w:p>
        </w:tc>
        <w:tc>
          <w:tcPr>
            <w:tcW w:w="2268" w:type="dxa"/>
            <w:tcBorders>
              <w:top w:val="single" w:sz="6" w:space="0" w:color="auto"/>
              <w:left w:val="single" w:sz="6" w:space="0" w:color="auto"/>
              <w:bottom w:val="single" w:sz="6" w:space="0" w:color="auto"/>
              <w:right w:val="single" w:sz="6" w:space="0" w:color="auto"/>
            </w:tcBorders>
          </w:tcPr>
          <w:p w:rsidR="00B416A2" w:rsidRPr="00147B43" w:rsidRDefault="00B416A2">
            <w:pPr>
              <w:pStyle w:val="BodyText1"/>
              <w:rPr>
                <w:rFonts w:ascii="Arial" w:eastAsiaTheme="minorEastAsia" w:hAnsi="Arial" w:cs="Arial"/>
                <w:sz w:val="22"/>
                <w:szCs w:val="22"/>
              </w:rPr>
            </w:pPr>
            <w:r w:rsidRPr="00147B43">
              <w:rPr>
                <w:rFonts w:ascii="Arial" w:eastAsiaTheme="minorEastAsia" w:hAnsi="Arial" w:cs="Arial"/>
                <w:sz w:val="22"/>
                <w:szCs w:val="22"/>
              </w:rPr>
              <w:t>Tutor</w:t>
            </w:r>
          </w:p>
        </w:tc>
        <w:tc>
          <w:tcPr>
            <w:tcW w:w="2407" w:type="dxa"/>
            <w:tcBorders>
              <w:top w:val="single" w:sz="6" w:space="0" w:color="auto"/>
              <w:left w:val="single" w:sz="6" w:space="0" w:color="auto"/>
              <w:bottom w:val="single" w:sz="6" w:space="0" w:color="auto"/>
            </w:tcBorders>
          </w:tcPr>
          <w:p w:rsidR="00B416A2" w:rsidRPr="00147B43" w:rsidRDefault="00B416A2">
            <w:pPr>
              <w:pStyle w:val="BodyText1"/>
              <w:rPr>
                <w:rFonts w:ascii="Arial" w:eastAsiaTheme="minorEastAsia" w:hAnsi="Arial" w:cs="Arial"/>
                <w:sz w:val="22"/>
                <w:szCs w:val="22"/>
              </w:rPr>
            </w:pPr>
            <w:r w:rsidRPr="00147B43">
              <w:rPr>
                <w:rFonts w:ascii="Arial" w:eastAsiaTheme="minorEastAsia" w:hAnsi="Arial" w:cs="Arial"/>
                <w:sz w:val="22"/>
                <w:szCs w:val="22"/>
              </w:rPr>
              <w:t>Recorded &amp; dispatched</w:t>
            </w:r>
          </w:p>
        </w:tc>
      </w:tr>
      <w:bookmarkEnd w:id="2"/>
      <w:bookmarkEnd w:id="3"/>
      <w:bookmarkEnd w:id="4"/>
      <w:bookmarkEnd w:id="5"/>
      <w:bookmarkEnd w:id="6"/>
      <w:bookmarkEnd w:id="7"/>
      <w:bookmarkEnd w:id="8"/>
    </w:tbl>
    <w:p w:rsidR="00B416A2" w:rsidRDefault="00B416A2">
      <w:pPr>
        <w:pStyle w:val="BodyText1"/>
        <w:rPr>
          <w:rFonts w:ascii="Arial" w:hAnsi="Arial" w:cs="Arial"/>
          <w:b/>
          <w:bCs/>
          <w:sz w:val="22"/>
          <w:szCs w:val="22"/>
        </w:rPr>
      </w:pPr>
    </w:p>
    <w:p w:rsidR="00B416A2" w:rsidRDefault="00B416A2">
      <w:pPr>
        <w:pStyle w:val="BodyText1"/>
        <w:rPr>
          <w:rFonts w:ascii="Trebuchet MS" w:hAnsi="Trebuchet MS" w:cs="Trebuchet MS"/>
          <w:b/>
          <w:bCs/>
          <w:sz w:val="28"/>
          <w:szCs w:val="28"/>
        </w:rPr>
      </w:pPr>
      <w:r>
        <w:rPr>
          <w:rFonts w:ascii="Arial" w:hAnsi="Arial" w:cs="Arial"/>
          <w:b/>
          <w:bCs/>
          <w:sz w:val="22"/>
          <w:szCs w:val="22"/>
        </w:rPr>
        <w:br w:type="page"/>
      </w:r>
      <w:r>
        <w:rPr>
          <w:rFonts w:ascii="Trebuchet MS" w:hAnsi="Trebuchet MS" w:cs="Trebuchet MS"/>
          <w:b/>
          <w:bCs/>
          <w:sz w:val="28"/>
          <w:szCs w:val="28"/>
        </w:rPr>
        <w:lastRenderedPageBreak/>
        <w:t>4</w:t>
      </w:r>
      <w:r>
        <w:rPr>
          <w:rFonts w:ascii="Trebuchet MS" w:hAnsi="Trebuchet MS" w:cs="Trebuchet MS"/>
          <w:b/>
          <w:bCs/>
          <w:sz w:val="28"/>
          <w:szCs w:val="28"/>
        </w:rPr>
        <w:tab/>
      </w:r>
      <w:r>
        <w:rPr>
          <w:rFonts w:ascii="Trebuchet MS" w:hAnsi="Trebuchet MS" w:cs="Trebuchet MS"/>
          <w:b/>
          <w:bCs/>
          <w:sz w:val="28"/>
          <w:szCs w:val="28"/>
        </w:rPr>
        <w:tab/>
        <w:t xml:space="preserve">DEVELOPING A WORK PLAN </w:t>
      </w:r>
    </w:p>
    <w:p w:rsidR="00B416A2" w:rsidRDefault="005E394D">
      <w:pPr>
        <w:pStyle w:val="BodyText1"/>
        <w:rPr>
          <w:rFonts w:ascii="Trebuchet MS" w:hAnsi="Trebuchet MS" w:cs="Trebuchet MS"/>
          <w:b/>
          <w:bCs/>
          <w:sz w:val="28"/>
          <w:szCs w:val="28"/>
        </w:rPr>
      </w:pPr>
      <w:r w:rsidRPr="005E394D">
        <w:rPr>
          <w:rFonts w:ascii="Arial" w:hAnsi="Arial" w:cs="Arial"/>
          <w:sz w:val="22"/>
          <w:szCs w:val="22"/>
        </w:rPr>
        <w:pict>
          <v:rect id="_x0000_i1027" style="width:415.35pt;height:2pt" o:hralign="center" o:hrstd="t" o:hrnoshade="t" o:hr="t" fillcolor="black" stroked="f"/>
        </w:pic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 xml:space="preserve">It is estimated that a 15 credit module like this one requires approximately 150 hours of student work. This translates into at least 8,5 hours per week per module over 14 weeks. If you have fewer weeks, you need to adjust accordingly. </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 xml:space="preserve">This is a time-demanding module, and requires consistent work. We suggest that you set your own targets for completing the study sessions using the table below. Take into account that your Draft Assignments must be submitted </w:t>
      </w:r>
      <w:r>
        <w:rPr>
          <w:rFonts w:ascii="Arial" w:hAnsi="Arial" w:cs="Arial"/>
          <w:sz w:val="22"/>
          <w:szCs w:val="22"/>
          <w:u w:val="single"/>
        </w:rPr>
        <w:t>not less than</w:t>
      </w:r>
      <w:r>
        <w:rPr>
          <w:rFonts w:ascii="Arial" w:hAnsi="Arial" w:cs="Arial"/>
          <w:sz w:val="22"/>
          <w:szCs w:val="22"/>
        </w:rPr>
        <w:t xml:space="preserve"> two weeks before the final deadline. Guidelines for time management are provided in the </w:t>
      </w:r>
      <w:r>
        <w:rPr>
          <w:rFonts w:ascii="Arial" w:hAnsi="Arial" w:cs="Arial"/>
          <w:i/>
          <w:iCs/>
          <w:sz w:val="22"/>
          <w:szCs w:val="22"/>
        </w:rPr>
        <w:t>SOPH Academic Handbook</w:t>
      </w:r>
      <w:r>
        <w:rPr>
          <w:rFonts w:ascii="Arial" w:hAnsi="Arial" w:cs="Arial"/>
          <w:sz w:val="22"/>
          <w:szCs w:val="22"/>
        </w:rPr>
        <w:t xml:space="preserve">. </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This</w:t>
      </w:r>
      <w:r>
        <w:rPr>
          <w:rFonts w:ascii="Arial" w:hAnsi="Arial" w:cs="Arial"/>
          <w:i/>
          <w:iCs/>
          <w:sz w:val="22"/>
          <w:szCs w:val="22"/>
        </w:rPr>
        <w:t xml:space="preserve"> </w:t>
      </w:r>
      <w:r>
        <w:rPr>
          <w:rFonts w:ascii="Arial" w:hAnsi="Arial" w:cs="Arial"/>
          <w:sz w:val="22"/>
          <w:szCs w:val="22"/>
        </w:rPr>
        <w:t xml:space="preserve">module is made up of three units, each of which consists of five study sessions. Each session is based upon a number of readings listed at the beginning of the study session. A session may take several study periods to complete e.g. up to 8 hours. You are expected to work consistently and regularly through the sessions, but it is a good strategy to prepare for the assignment as you work through them. </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The table presents a week-by-week work plan for the semester. Identify the period you have to complete Assignment 1, 2 and their drafts.</w:t>
      </w:r>
      <w:r>
        <w:rPr>
          <w:rFonts w:ascii="Arial" w:hAnsi="Arial" w:cs="Arial"/>
          <w:b/>
          <w:bCs/>
          <w:i/>
          <w:iCs/>
          <w:sz w:val="22"/>
          <w:szCs w:val="22"/>
        </w:rPr>
        <w:t xml:space="preserve"> </w:t>
      </w:r>
      <w:r>
        <w:rPr>
          <w:rFonts w:ascii="Arial" w:hAnsi="Arial" w:cs="Arial"/>
          <w:sz w:val="22"/>
          <w:szCs w:val="22"/>
        </w:rPr>
        <w:t>You probably also have a second module running concurrently. One way to manage two modules at the same time is to study one module from Monday to Wednesday, and the other from Thursday to Saturday. Educationally this is positive because the two modules should complement each other.</w:t>
      </w:r>
    </w:p>
    <w:p w:rsidR="00B416A2" w:rsidRDefault="00B416A2">
      <w:pPr>
        <w:pStyle w:val="BodyText1"/>
        <w:rPr>
          <w:rFonts w:ascii="Arial" w:hAnsi="Arial" w:cs="Arial"/>
          <w:sz w:val="22"/>
          <w:szCs w:val="22"/>
        </w:rPr>
      </w:pPr>
    </w:p>
    <w:p w:rsidR="00B416A2" w:rsidRDefault="00B416A2">
      <w:pPr>
        <w:pStyle w:val="BodyText1"/>
        <w:rPr>
          <w:rFonts w:ascii="Arial" w:hAnsi="Arial" w:cs="Arial"/>
          <w:sz w:val="22"/>
          <w:szCs w:val="22"/>
        </w:rPr>
      </w:pPr>
      <w:r>
        <w:rPr>
          <w:rFonts w:ascii="Arial" w:hAnsi="Arial" w:cs="Arial"/>
          <w:sz w:val="22"/>
          <w:szCs w:val="22"/>
        </w:rPr>
        <w:t>Once you have worked out a plan, put a copy of it in an obvious place, e.g. above your work table, and refer to it daily, adjusting it if you slip behind or race ahead!</w:t>
      </w:r>
    </w:p>
    <w:p w:rsidR="00B416A2" w:rsidRDefault="00B416A2">
      <w:pPr>
        <w:pStyle w:val="BodyText1"/>
        <w:pBdr>
          <w:bottom w:val="single" w:sz="18" w:space="1" w:color="auto"/>
        </w:pBdr>
        <w:rPr>
          <w:rFonts w:ascii="Arial" w:hAnsi="Arial" w:cs="Arial"/>
          <w:sz w:val="22"/>
          <w:szCs w:val="22"/>
        </w:rPr>
      </w:pPr>
      <w:r>
        <w:rPr>
          <w:rFonts w:ascii="Arial" w:hAnsi="Arial" w:cs="Arial"/>
          <w:sz w:val="22"/>
          <w:szCs w:val="22"/>
        </w:rPr>
        <w:br w:type="page"/>
      </w:r>
    </w:p>
    <w:p w:rsidR="00B416A2" w:rsidRDefault="00B416A2">
      <w:pPr>
        <w:pStyle w:val="BodyText1"/>
        <w:pBdr>
          <w:bottom w:val="single" w:sz="18" w:space="1" w:color="auto"/>
        </w:pBdr>
        <w:rPr>
          <w:rFonts w:ascii="Arial" w:hAnsi="Arial" w:cs="Arial"/>
          <w:sz w:val="22"/>
          <w:szCs w:val="22"/>
        </w:rPr>
      </w:pPr>
    </w:p>
    <w:p w:rsidR="00B416A2" w:rsidRDefault="00B416A2">
      <w:pPr>
        <w:pStyle w:val="BodyText1"/>
        <w:pBdr>
          <w:bottom w:val="single" w:sz="18" w:space="1" w:color="auto"/>
        </w:pBdr>
        <w:rPr>
          <w:rFonts w:ascii="Trebuchet MS" w:hAnsi="Trebuchet MS" w:cs="Trebuchet MS"/>
          <w:b/>
          <w:bCs/>
          <w:sz w:val="22"/>
          <w:szCs w:val="22"/>
        </w:rPr>
      </w:pPr>
      <w:r>
        <w:rPr>
          <w:rFonts w:ascii="Trebuchet MS" w:hAnsi="Trebuchet MS" w:cs="Trebuchet MS"/>
          <w:b/>
          <w:bCs/>
          <w:sz w:val="22"/>
          <w:szCs w:val="22"/>
        </w:rPr>
        <w:t xml:space="preserve">WORKPLAN FOR </w:t>
      </w:r>
      <w:r>
        <w:rPr>
          <w:rFonts w:ascii="Trebuchet MS" w:hAnsi="Trebuchet MS" w:cs="Trebuchet MS"/>
          <w:b/>
          <w:bCs/>
          <w:i/>
          <w:iCs/>
          <w:sz w:val="22"/>
          <w:szCs w:val="22"/>
        </w:rPr>
        <w:t>GLOBALISATION AND HEALTH</w:t>
      </w:r>
      <w:r>
        <w:rPr>
          <w:rFonts w:ascii="Trebuchet MS" w:hAnsi="Trebuchet MS" w:cs="Trebuchet MS"/>
          <w:b/>
          <w:bCs/>
          <w:sz w:val="22"/>
          <w:szCs w:val="22"/>
        </w:rPr>
        <w:t xml:space="preserve"> AND ANOTHER MODULE</w:t>
      </w:r>
    </w:p>
    <w:p w:rsidR="00B416A2" w:rsidRDefault="00B416A2">
      <w:pPr>
        <w:pStyle w:val="BodyText1"/>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1527"/>
        <w:gridCol w:w="2880"/>
        <w:gridCol w:w="3778"/>
      </w:tblGrid>
      <w:tr w:rsidR="00B416A2" w:rsidRPr="00147B43" w:rsidTr="003B4685">
        <w:trPr>
          <w:trHeight w:val="664"/>
        </w:trPr>
        <w:tc>
          <w:tcPr>
            <w:tcW w:w="887" w:type="dxa"/>
            <w:shd w:val="clear" w:color="auto" w:fill="E6E6E6"/>
          </w:tcPr>
          <w:p w:rsidR="00B416A2" w:rsidRPr="00147B43" w:rsidRDefault="00B416A2">
            <w:pPr>
              <w:pStyle w:val="BodyText1"/>
              <w:spacing w:before="120"/>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WEEK</w:t>
            </w:r>
          </w:p>
        </w:tc>
        <w:tc>
          <w:tcPr>
            <w:tcW w:w="1527" w:type="dxa"/>
            <w:shd w:val="clear" w:color="auto" w:fill="E6E6E6"/>
          </w:tcPr>
          <w:p w:rsidR="00B416A2" w:rsidRPr="00147B43" w:rsidRDefault="00B416A2">
            <w:pPr>
              <w:pStyle w:val="BodyText1"/>
              <w:spacing w:before="120"/>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DATE</w:t>
            </w:r>
          </w:p>
        </w:tc>
        <w:tc>
          <w:tcPr>
            <w:tcW w:w="2880" w:type="dxa"/>
            <w:shd w:val="clear" w:color="auto" w:fill="E6E6E6"/>
          </w:tcPr>
          <w:p w:rsidR="00B416A2" w:rsidRPr="00147B43" w:rsidRDefault="00B416A2">
            <w:pPr>
              <w:pStyle w:val="BodyText1"/>
              <w:spacing w:before="120"/>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YOUR WORK PLAN FOR</w:t>
            </w:r>
          </w:p>
          <w:p w:rsidR="00B416A2" w:rsidRPr="00147B43" w:rsidRDefault="00B416A2">
            <w:pPr>
              <w:pStyle w:val="BodyText1"/>
              <w:spacing w:before="120"/>
              <w:rPr>
                <w:rFonts w:ascii="Trebuchet MS" w:eastAsiaTheme="minorEastAsia" w:hAnsi="Trebuchet MS" w:cs="Trebuchet MS"/>
                <w:b/>
                <w:bCs/>
                <w:i/>
                <w:iCs/>
                <w:color w:val="000000"/>
                <w:sz w:val="22"/>
                <w:szCs w:val="22"/>
              </w:rPr>
            </w:pPr>
            <w:r w:rsidRPr="00147B43">
              <w:rPr>
                <w:rFonts w:ascii="Trebuchet MS" w:eastAsiaTheme="minorEastAsia" w:hAnsi="Trebuchet MS" w:cs="Trebuchet MS"/>
                <w:b/>
                <w:bCs/>
                <w:i/>
                <w:iCs/>
                <w:sz w:val="22"/>
                <w:szCs w:val="22"/>
              </w:rPr>
              <w:t xml:space="preserve">Globalisation and Health </w:t>
            </w:r>
          </w:p>
        </w:tc>
        <w:tc>
          <w:tcPr>
            <w:tcW w:w="3778" w:type="dxa"/>
            <w:shd w:val="clear" w:color="auto" w:fill="E6E6E6"/>
          </w:tcPr>
          <w:p w:rsidR="00B416A2" w:rsidRPr="00147B43" w:rsidRDefault="00B416A2">
            <w:pPr>
              <w:pStyle w:val="BodyText1"/>
              <w:spacing w:before="120"/>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YOUR WORK PLAN FOR</w:t>
            </w:r>
          </w:p>
          <w:p w:rsidR="00B416A2" w:rsidRPr="00147B43" w:rsidRDefault="00B416A2">
            <w:pPr>
              <w:pStyle w:val="BodyText1"/>
              <w:spacing w:before="120"/>
              <w:rPr>
                <w:rFonts w:ascii="Trebuchet MS" w:eastAsiaTheme="minorEastAsia" w:hAnsi="Trebuchet MS" w:cs="Trebuchet MS"/>
                <w:bCs/>
                <w:color w:val="000000"/>
                <w:sz w:val="22"/>
                <w:szCs w:val="22"/>
              </w:rPr>
            </w:pPr>
            <w:r w:rsidRPr="00147B43">
              <w:rPr>
                <w:rFonts w:ascii="Trebuchet MS" w:eastAsiaTheme="minorEastAsia" w:hAnsi="Trebuchet MS" w:cs="Trebuchet MS"/>
                <w:bCs/>
                <w:color w:val="000000"/>
                <w:sz w:val="22"/>
                <w:szCs w:val="22"/>
              </w:rPr>
              <w:t>…………………………………………….</w:t>
            </w: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1</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tc>
        <w:tc>
          <w:tcPr>
            <w:tcW w:w="3778" w:type="dxa"/>
          </w:tcPr>
          <w:p w:rsidR="00B416A2" w:rsidRPr="00147B43" w:rsidRDefault="00B416A2">
            <w:pPr>
              <w:pStyle w:val="BodyText1"/>
              <w:rPr>
                <w:rFonts w:ascii="Arial" w:eastAsiaTheme="minorEastAsia" w:hAnsi="Arial" w:cs="Arial"/>
                <w:color w:val="000000"/>
                <w:sz w:val="22"/>
                <w:szCs w:val="22"/>
                <w:highlight w:val="yellow"/>
              </w:rPr>
            </w:pPr>
          </w:p>
        </w:tc>
      </w:tr>
      <w:tr w:rsidR="00B416A2" w:rsidRPr="00147B43" w:rsidTr="003B4685">
        <w:trPr>
          <w:trHeight w:val="245"/>
        </w:trPr>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2</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tc>
        <w:tc>
          <w:tcPr>
            <w:tcW w:w="3778" w:type="dxa"/>
          </w:tcPr>
          <w:p w:rsidR="00B416A2" w:rsidRPr="00147B43" w:rsidRDefault="00B416A2">
            <w:pPr>
              <w:pStyle w:val="BodyText1"/>
              <w:rPr>
                <w:rFonts w:ascii="Arial" w:eastAsiaTheme="minorEastAsia" w:hAnsi="Arial" w:cs="Arial"/>
                <w:color w:val="000000"/>
                <w:sz w:val="22"/>
                <w:szCs w:val="22"/>
                <w:highlight w:val="yellow"/>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3</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tc>
        <w:tc>
          <w:tcPr>
            <w:tcW w:w="3778" w:type="dxa"/>
          </w:tcPr>
          <w:p w:rsidR="00B416A2" w:rsidRPr="00147B43" w:rsidRDefault="00B416A2">
            <w:pPr>
              <w:pStyle w:val="BodyText1"/>
              <w:rPr>
                <w:rFonts w:ascii="Arial" w:eastAsiaTheme="minorEastAsia" w:hAnsi="Arial" w:cs="Arial"/>
                <w:color w:val="000000"/>
                <w:sz w:val="22"/>
                <w:szCs w:val="22"/>
                <w:highlight w:val="yellow"/>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4</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tc>
        <w:tc>
          <w:tcPr>
            <w:tcW w:w="3778" w:type="dxa"/>
          </w:tcPr>
          <w:p w:rsidR="00B416A2" w:rsidRPr="00147B43" w:rsidRDefault="00B416A2">
            <w:pPr>
              <w:pStyle w:val="BodyText1"/>
              <w:rPr>
                <w:rFonts w:ascii="Arial" w:eastAsiaTheme="minorEastAsia" w:hAnsi="Arial" w:cs="Arial"/>
                <w:color w:val="000000"/>
                <w:sz w:val="22"/>
                <w:szCs w:val="22"/>
                <w:highlight w:val="yellow"/>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5</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tc>
        <w:tc>
          <w:tcPr>
            <w:tcW w:w="3778" w:type="dxa"/>
          </w:tcPr>
          <w:p w:rsidR="00B416A2" w:rsidRPr="00147B43" w:rsidRDefault="00B416A2">
            <w:pPr>
              <w:pStyle w:val="BodyText1"/>
              <w:rPr>
                <w:rFonts w:ascii="Arial" w:eastAsiaTheme="minorEastAsia" w:hAnsi="Arial" w:cs="Arial"/>
                <w:color w:val="000000"/>
                <w:sz w:val="22"/>
                <w:szCs w:val="22"/>
                <w:highlight w:val="yellow"/>
              </w:rPr>
            </w:pPr>
          </w:p>
        </w:tc>
      </w:tr>
      <w:tr w:rsidR="00B416A2" w:rsidRPr="00147B43" w:rsidTr="003B4685">
        <w:trPr>
          <w:trHeight w:val="251"/>
        </w:trPr>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6</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tc>
        <w:tc>
          <w:tcPr>
            <w:tcW w:w="3778" w:type="dxa"/>
          </w:tcPr>
          <w:p w:rsidR="00B416A2" w:rsidRPr="00147B43" w:rsidRDefault="00B416A2">
            <w:pPr>
              <w:pStyle w:val="BodyText1"/>
              <w:rPr>
                <w:rFonts w:ascii="Arial" w:eastAsiaTheme="minorEastAsia" w:hAnsi="Arial" w:cs="Arial"/>
                <w:color w:val="000000"/>
                <w:sz w:val="22"/>
                <w:szCs w:val="22"/>
                <w:highlight w:val="yellow"/>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7</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p w:rsidR="00B416A2" w:rsidRPr="00147B43" w:rsidRDefault="00B416A2">
            <w:pPr>
              <w:pStyle w:val="BodyText1"/>
              <w:rPr>
                <w:rFonts w:ascii="Arial" w:eastAsiaTheme="minorEastAsia" w:hAnsi="Arial" w:cs="Arial"/>
                <w:color w:val="000000"/>
                <w:sz w:val="22"/>
                <w:szCs w:val="22"/>
                <w:highlight w:val="yellow"/>
              </w:rPr>
            </w:pPr>
          </w:p>
        </w:tc>
        <w:tc>
          <w:tcPr>
            <w:tcW w:w="3778" w:type="dxa"/>
          </w:tcPr>
          <w:p w:rsidR="00B416A2" w:rsidRPr="00147B43" w:rsidRDefault="00B416A2">
            <w:pPr>
              <w:pStyle w:val="BodyText1"/>
              <w:rPr>
                <w:rFonts w:ascii="Arial" w:eastAsiaTheme="minorEastAsia" w:hAnsi="Arial" w:cs="Arial"/>
                <w:color w:val="000000"/>
                <w:sz w:val="22"/>
                <w:szCs w:val="22"/>
                <w:highlight w:val="yellow"/>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8</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tc>
        <w:tc>
          <w:tcPr>
            <w:tcW w:w="3778" w:type="dxa"/>
          </w:tcPr>
          <w:p w:rsidR="00B416A2" w:rsidRPr="00147B43" w:rsidRDefault="00B416A2">
            <w:pPr>
              <w:pStyle w:val="BodyText1"/>
              <w:rPr>
                <w:rFonts w:ascii="Arial" w:eastAsiaTheme="minorEastAsia" w:hAnsi="Arial" w:cs="Arial"/>
                <w:color w:val="000000"/>
                <w:sz w:val="22"/>
                <w:szCs w:val="22"/>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9</w:t>
            </w:r>
          </w:p>
          <w:p w:rsidR="00B416A2" w:rsidRPr="00147B43" w:rsidRDefault="00B416A2">
            <w:pPr>
              <w:pStyle w:val="BodyText1"/>
              <w:spacing w:before="120"/>
              <w:jc w:val="center"/>
              <w:rPr>
                <w:rFonts w:ascii="Trebuchet MS" w:eastAsiaTheme="minorEastAsia" w:hAnsi="Trebuchet MS" w:cs="Trebuchet MS"/>
                <w:b/>
                <w:bCs/>
                <w:color w:val="000000"/>
                <w:sz w:val="22"/>
                <w:szCs w:val="22"/>
              </w:rPr>
            </w:pP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tc>
        <w:tc>
          <w:tcPr>
            <w:tcW w:w="3778" w:type="dxa"/>
          </w:tcPr>
          <w:p w:rsidR="00B416A2" w:rsidRPr="00147B43" w:rsidRDefault="00B416A2">
            <w:pPr>
              <w:pStyle w:val="BodyText1"/>
              <w:rPr>
                <w:rFonts w:ascii="Arial" w:eastAsiaTheme="minorEastAsia" w:hAnsi="Arial" w:cs="Arial"/>
                <w:color w:val="000000"/>
                <w:sz w:val="22"/>
                <w:szCs w:val="22"/>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10</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tc>
        <w:tc>
          <w:tcPr>
            <w:tcW w:w="3778" w:type="dxa"/>
          </w:tcPr>
          <w:p w:rsidR="00B416A2" w:rsidRPr="00147B43" w:rsidRDefault="00B416A2">
            <w:pPr>
              <w:pStyle w:val="BodyText1"/>
              <w:rPr>
                <w:rFonts w:ascii="Arial" w:eastAsiaTheme="minorEastAsia" w:hAnsi="Arial" w:cs="Arial"/>
                <w:color w:val="000000"/>
                <w:sz w:val="22"/>
                <w:szCs w:val="22"/>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11</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tc>
        <w:tc>
          <w:tcPr>
            <w:tcW w:w="3778" w:type="dxa"/>
          </w:tcPr>
          <w:p w:rsidR="00B416A2" w:rsidRPr="00147B43" w:rsidRDefault="00B416A2">
            <w:pPr>
              <w:pStyle w:val="BodyText1"/>
              <w:rPr>
                <w:rFonts w:ascii="Arial" w:eastAsiaTheme="minorEastAsia" w:hAnsi="Arial" w:cs="Arial"/>
                <w:b/>
                <w:bCs/>
                <w:color w:val="000000"/>
                <w:sz w:val="22"/>
                <w:szCs w:val="22"/>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12</w:t>
            </w:r>
          </w:p>
        </w:tc>
        <w:tc>
          <w:tcPr>
            <w:tcW w:w="1527" w:type="dxa"/>
          </w:tcPr>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b/>
                <w:bCs/>
                <w:color w:val="000000"/>
                <w:sz w:val="22"/>
                <w:szCs w:val="22"/>
              </w:rPr>
            </w:pPr>
          </w:p>
          <w:p w:rsidR="00B416A2" w:rsidRPr="00147B43" w:rsidRDefault="00B416A2">
            <w:pPr>
              <w:pStyle w:val="BodyText1"/>
              <w:rPr>
                <w:rFonts w:ascii="Arial" w:eastAsiaTheme="minorEastAsia" w:hAnsi="Arial" w:cs="Arial"/>
                <w:b/>
                <w:bCs/>
                <w:color w:val="000000"/>
                <w:sz w:val="22"/>
                <w:szCs w:val="22"/>
              </w:rPr>
            </w:pPr>
          </w:p>
          <w:p w:rsidR="00B416A2" w:rsidRPr="00147B43" w:rsidRDefault="00B416A2">
            <w:pPr>
              <w:pStyle w:val="BodyText1"/>
              <w:rPr>
                <w:rFonts w:ascii="Arial" w:eastAsiaTheme="minorEastAsia" w:hAnsi="Arial" w:cs="Arial"/>
                <w:b/>
                <w:bCs/>
                <w:color w:val="000000"/>
                <w:sz w:val="22"/>
                <w:szCs w:val="22"/>
              </w:rPr>
            </w:pPr>
          </w:p>
        </w:tc>
        <w:tc>
          <w:tcPr>
            <w:tcW w:w="3778" w:type="dxa"/>
          </w:tcPr>
          <w:p w:rsidR="00B416A2" w:rsidRPr="00147B43" w:rsidRDefault="00B416A2">
            <w:pPr>
              <w:pStyle w:val="BodyText1"/>
              <w:rPr>
                <w:rFonts w:ascii="Arial" w:eastAsiaTheme="minorEastAsia" w:hAnsi="Arial" w:cs="Arial"/>
                <w:b/>
                <w:bCs/>
                <w:color w:val="000000"/>
                <w:sz w:val="22"/>
                <w:szCs w:val="22"/>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13</w:t>
            </w:r>
          </w:p>
        </w:tc>
        <w:tc>
          <w:tcPr>
            <w:tcW w:w="1527" w:type="dxa"/>
          </w:tcPr>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b/>
                <w:bCs/>
                <w:color w:val="000000"/>
                <w:sz w:val="22"/>
                <w:szCs w:val="22"/>
              </w:rPr>
            </w:pPr>
          </w:p>
          <w:p w:rsidR="00B416A2" w:rsidRPr="00147B43" w:rsidRDefault="00B416A2">
            <w:pPr>
              <w:pStyle w:val="BodyText1"/>
              <w:rPr>
                <w:rFonts w:ascii="Arial" w:eastAsiaTheme="minorEastAsia" w:hAnsi="Arial" w:cs="Arial"/>
                <w:b/>
                <w:bCs/>
                <w:color w:val="000000"/>
                <w:sz w:val="22"/>
                <w:szCs w:val="22"/>
              </w:rPr>
            </w:pPr>
          </w:p>
        </w:tc>
        <w:tc>
          <w:tcPr>
            <w:tcW w:w="3778" w:type="dxa"/>
          </w:tcPr>
          <w:p w:rsidR="00B416A2" w:rsidRPr="00147B43" w:rsidRDefault="00B416A2">
            <w:pPr>
              <w:pStyle w:val="BodyText1"/>
              <w:rPr>
                <w:rFonts w:ascii="Arial" w:eastAsiaTheme="minorEastAsia" w:hAnsi="Arial" w:cs="Arial"/>
                <w:b/>
                <w:bCs/>
                <w:color w:val="000000"/>
                <w:sz w:val="22"/>
                <w:szCs w:val="22"/>
              </w:rPr>
            </w:pPr>
          </w:p>
        </w:tc>
      </w:tr>
      <w:tr w:rsidR="00B416A2" w:rsidRPr="00147B43" w:rsidTr="003B4685">
        <w:tc>
          <w:tcPr>
            <w:tcW w:w="887" w:type="dxa"/>
          </w:tcPr>
          <w:p w:rsidR="00B416A2" w:rsidRPr="00147B43" w:rsidRDefault="00B416A2">
            <w:pPr>
              <w:pStyle w:val="BodyText1"/>
              <w:spacing w:before="120"/>
              <w:jc w:val="center"/>
              <w:rPr>
                <w:rFonts w:ascii="Trebuchet MS" w:eastAsiaTheme="minorEastAsia" w:hAnsi="Trebuchet MS" w:cs="Trebuchet MS"/>
                <w:b/>
                <w:bCs/>
                <w:color w:val="000000"/>
                <w:sz w:val="22"/>
                <w:szCs w:val="22"/>
              </w:rPr>
            </w:pPr>
            <w:r w:rsidRPr="00147B43">
              <w:rPr>
                <w:rFonts w:ascii="Trebuchet MS" w:eastAsiaTheme="minorEastAsia" w:hAnsi="Trebuchet MS" w:cs="Trebuchet MS"/>
                <w:b/>
                <w:bCs/>
                <w:color w:val="000000"/>
                <w:sz w:val="22"/>
                <w:szCs w:val="22"/>
              </w:rPr>
              <w:t>14</w:t>
            </w:r>
          </w:p>
        </w:tc>
        <w:tc>
          <w:tcPr>
            <w:tcW w:w="1527" w:type="dxa"/>
          </w:tcPr>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p w:rsidR="00B416A2" w:rsidRPr="00147B43" w:rsidRDefault="00B416A2">
            <w:pPr>
              <w:pStyle w:val="BodyText1"/>
              <w:rPr>
                <w:rFonts w:ascii="Arial" w:eastAsiaTheme="minorEastAsia" w:hAnsi="Arial" w:cs="Arial"/>
                <w:color w:val="000000"/>
                <w:sz w:val="22"/>
                <w:szCs w:val="22"/>
              </w:rPr>
            </w:pPr>
          </w:p>
        </w:tc>
        <w:tc>
          <w:tcPr>
            <w:tcW w:w="2880" w:type="dxa"/>
          </w:tcPr>
          <w:p w:rsidR="00B416A2" w:rsidRPr="00147B43" w:rsidRDefault="00B416A2">
            <w:pPr>
              <w:pStyle w:val="BodyText1"/>
              <w:rPr>
                <w:rFonts w:ascii="Arial" w:eastAsiaTheme="minorEastAsia" w:hAnsi="Arial" w:cs="Arial"/>
                <w:b/>
                <w:bCs/>
                <w:color w:val="000000"/>
                <w:sz w:val="22"/>
                <w:szCs w:val="22"/>
              </w:rPr>
            </w:pPr>
          </w:p>
        </w:tc>
        <w:tc>
          <w:tcPr>
            <w:tcW w:w="3778" w:type="dxa"/>
          </w:tcPr>
          <w:p w:rsidR="00B416A2" w:rsidRPr="00147B43" w:rsidRDefault="00B416A2">
            <w:pPr>
              <w:pStyle w:val="BodyText1"/>
              <w:rPr>
                <w:rFonts w:ascii="Arial" w:eastAsiaTheme="minorEastAsia" w:hAnsi="Arial" w:cs="Arial"/>
                <w:b/>
                <w:bCs/>
                <w:color w:val="000000"/>
                <w:sz w:val="22"/>
                <w:szCs w:val="22"/>
              </w:rPr>
            </w:pPr>
          </w:p>
        </w:tc>
      </w:tr>
    </w:tbl>
    <w:p w:rsidR="00B416A2" w:rsidRDefault="00B416A2">
      <w:pPr>
        <w:pStyle w:val="Footer"/>
        <w:rPr>
          <w:rFonts w:ascii="Arial" w:hAnsi="Arial" w:cs="Arial"/>
          <w:sz w:val="22"/>
          <w:szCs w:val="22"/>
        </w:rPr>
      </w:pPr>
      <w:r>
        <w:rPr>
          <w:rFonts w:ascii="Arial" w:hAnsi="Arial" w:cs="Arial"/>
          <w:sz w:val="22"/>
          <w:szCs w:val="22"/>
        </w:rPr>
        <w:t xml:space="preserve">  </w:t>
      </w:r>
    </w:p>
    <w:p w:rsidR="00B416A2" w:rsidRDefault="00B416A2">
      <w:pPr>
        <w:rPr>
          <w:color w:val="FF0000"/>
          <w:sz w:val="22"/>
          <w:szCs w:val="22"/>
        </w:rPr>
      </w:pPr>
      <w:bookmarkStart w:id="9" w:name="_GoBack"/>
      <w:bookmarkEnd w:id="9"/>
    </w:p>
    <w:sectPr w:rsidR="00B416A2" w:rsidSect="004708C5">
      <w:footerReference w:type="default" r:id="rId9"/>
      <w:pgSz w:w="11906" w:h="16838"/>
      <w:pgMar w:top="1440" w:right="1440" w:bottom="1440"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9C" w:rsidRDefault="00A3319C">
      <w:r>
        <w:separator/>
      </w:r>
    </w:p>
  </w:endnote>
  <w:endnote w:type="continuationSeparator" w:id="0">
    <w:p w:rsidR="00A3319C" w:rsidRDefault="00A33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Omeg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A2" w:rsidRDefault="005E394D" w:rsidP="00527599">
    <w:pPr>
      <w:pStyle w:val="Footer"/>
      <w:framePr w:wrap="auto" w:vAnchor="text" w:hAnchor="margin" w:xAlign="outside" w:y="1"/>
      <w:rPr>
        <w:rStyle w:val="PageNumber"/>
        <w:rFonts w:ascii="Trebuchet MS" w:hAnsi="Trebuchet MS" w:cs="Trebuchet MS"/>
      </w:rPr>
    </w:pPr>
    <w:r>
      <w:rPr>
        <w:rStyle w:val="PageNumber"/>
        <w:rFonts w:ascii="Trebuchet MS" w:hAnsi="Trebuchet MS" w:cs="Trebuchet MS"/>
      </w:rPr>
      <w:fldChar w:fldCharType="begin"/>
    </w:r>
    <w:r w:rsidR="00B416A2">
      <w:rPr>
        <w:rStyle w:val="PageNumber"/>
        <w:rFonts w:ascii="Trebuchet MS" w:hAnsi="Trebuchet MS" w:cs="Trebuchet MS"/>
      </w:rPr>
      <w:instrText xml:space="preserve">PAGE  </w:instrText>
    </w:r>
    <w:r>
      <w:rPr>
        <w:rStyle w:val="PageNumber"/>
        <w:rFonts w:ascii="Trebuchet MS" w:hAnsi="Trebuchet MS" w:cs="Trebuchet MS"/>
      </w:rPr>
      <w:fldChar w:fldCharType="separate"/>
    </w:r>
    <w:r w:rsidR="00E31DF4">
      <w:rPr>
        <w:rStyle w:val="PageNumber"/>
        <w:rFonts w:ascii="Trebuchet MS" w:hAnsi="Trebuchet MS" w:cs="Trebuchet MS"/>
        <w:noProof/>
      </w:rPr>
      <w:t>i</w:t>
    </w:r>
    <w:r>
      <w:rPr>
        <w:rStyle w:val="PageNumber"/>
        <w:rFonts w:ascii="Trebuchet MS" w:hAnsi="Trebuchet MS" w:cs="Trebuchet MS"/>
      </w:rPr>
      <w:fldChar w:fldCharType="end"/>
    </w:r>
  </w:p>
  <w:p w:rsidR="00527599" w:rsidRDefault="00527599" w:rsidP="00527599">
    <w:pPr>
      <w:pStyle w:val="Footer"/>
      <w:pBdr>
        <w:top w:val="single" w:sz="4" w:space="3" w:color="auto"/>
      </w:pBdr>
      <w:ind w:right="360"/>
      <w:jc w:val="center"/>
      <w:rPr>
        <w:rFonts w:ascii="Trebuchet MS" w:hAnsi="Trebuchet MS" w:cs="Trebuchet MS"/>
      </w:rPr>
    </w:pPr>
    <w:r>
      <w:rPr>
        <w:rFonts w:ascii="Trebuchet MS" w:hAnsi="Trebuchet MS" w:cs="Trebuchet MS"/>
        <w:i/>
        <w:iCs/>
      </w:rPr>
      <w:t>Globalisation and Health</w:t>
    </w:r>
    <w:r w:rsidR="00E31DF4">
      <w:rPr>
        <w:rFonts w:ascii="Trebuchet MS" w:hAnsi="Trebuchet MS" w:cs="Trebuchet MS"/>
        <w:i/>
        <w:iCs/>
      </w:rPr>
      <w:t xml:space="preserve">. </w:t>
    </w:r>
    <w:r w:rsidR="00E31DF4" w:rsidRPr="00E31DF4">
      <w:rPr>
        <w:rFonts w:ascii="Trebuchet MS" w:hAnsi="Trebuchet MS" w:cs="Trebuchet MS"/>
        <w:iCs/>
      </w:rPr>
      <w:t>SOPH, UWC</w:t>
    </w:r>
    <w:r>
      <w:rPr>
        <w:rFonts w:ascii="Trebuchet MS" w:hAnsi="Trebuchet MS" w:cs="Trebuchet MS"/>
        <w:i/>
        <w:iCs/>
      </w:rPr>
      <w:t xml:space="preserve"> –</w:t>
    </w:r>
    <w:r>
      <w:rPr>
        <w:rFonts w:ascii="Trebuchet MS" w:hAnsi="Trebuchet MS" w:cs="Trebuchet MS"/>
      </w:rPr>
      <w:t xml:space="preserve"> Module Introduction</w:t>
    </w:r>
  </w:p>
  <w:p w:rsidR="00B416A2" w:rsidRDefault="00B416A2" w:rsidP="00527599">
    <w:pPr>
      <w:pStyle w:val="Footer"/>
      <w:ind w:right="360" w:firstLine="360"/>
      <w:jc w:val="center"/>
      <w:rPr>
        <w:rFonts w:ascii="Trebuchet MS" w:hAnsi="Trebuchet MS" w:cs="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9C" w:rsidRDefault="00A3319C">
      <w:r>
        <w:separator/>
      </w:r>
    </w:p>
  </w:footnote>
  <w:footnote w:type="continuationSeparator" w:id="0">
    <w:p w:rsidR="00A3319C" w:rsidRDefault="00A33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897"/>
    <w:multiLevelType w:val="hybridMultilevel"/>
    <w:tmpl w:val="6F685364"/>
    <w:lvl w:ilvl="0" w:tplc="1C09000F">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
    <w:nsid w:val="02633002"/>
    <w:multiLevelType w:val="hybridMultilevel"/>
    <w:tmpl w:val="26F4E832"/>
    <w:lvl w:ilvl="0" w:tplc="4C7EF52A">
      <w:start w:val="1"/>
      <w:numFmt w:val="decimal"/>
      <w:lvlText w:val="%1."/>
      <w:lvlJc w:val="left"/>
      <w:pPr>
        <w:ind w:left="720" w:hanging="360"/>
      </w:pPr>
      <w:rPr>
        <w:rFonts w:ascii="Times New Roman" w:eastAsia="Times New Roman" w:hAnsi="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
    <w:nsid w:val="059259FC"/>
    <w:multiLevelType w:val="hybridMultilevel"/>
    <w:tmpl w:val="A7749C34"/>
    <w:lvl w:ilvl="0" w:tplc="1EECA25E">
      <w:start w:val="1"/>
      <w:numFmt w:val="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A2614D4"/>
    <w:multiLevelType w:val="hybridMultilevel"/>
    <w:tmpl w:val="8E4C7386"/>
    <w:lvl w:ilvl="0" w:tplc="04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0CD57D6A"/>
    <w:multiLevelType w:val="hybridMultilevel"/>
    <w:tmpl w:val="1F2EA676"/>
    <w:lvl w:ilvl="0" w:tplc="0409000F">
      <w:start w:val="1"/>
      <w:numFmt w:val="decimal"/>
      <w:lvlText w:val="%1."/>
      <w:lvlJc w:val="left"/>
      <w:pPr>
        <w:tabs>
          <w:tab w:val="num" w:pos="360"/>
        </w:tabs>
        <w:ind w:left="360" w:hanging="360"/>
      </w:pPr>
      <w:rPr>
        <w:rFonts w:ascii="Times New Roman" w:hAnsi="Times New Roman" w:cs="Times New Roman"/>
      </w:rPr>
    </w:lvl>
    <w:lvl w:ilvl="1" w:tplc="D56C3B70">
      <w:start w:val="1"/>
      <w:numFmt w:val="bullet"/>
      <w:lvlText w:val=""/>
      <w:lvlJc w:val="left"/>
      <w:pPr>
        <w:tabs>
          <w:tab w:val="num" w:pos="1440"/>
        </w:tabs>
        <w:ind w:left="1440" w:hanging="360"/>
      </w:pPr>
      <w:rPr>
        <w:rFonts w:ascii="Symbol" w:hAnsi="Symbol" w:cs="Symbol" w:hint="default"/>
        <w:sz w:val="18"/>
        <w:szCs w:val="1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EE93848"/>
    <w:multiLevelType w:val="singleLevel"/>
    <w:tmpl w:val="4692A93A"/>
    <w:lvl w:ilvl="0">
      <w:start w:val="1"/>
      <w:numFmt w:val="bullet"/>
      <w:pStyle w:val="bullett"/>
      <w:lvlText w:val=""/>
      <w:lvlJc w:val="left"/>
      <w:pPr>
        <w:tabs>
          <w:tab w:val="num" w:pos="840"/>
        </w:tabs>
        <w:ind w:left="840" w:hanging="360"/>
      </w:pPr>
      <w:rPr>
        <w:rFonts w:ascii="Wingdings" w:hAnsi="Wingdings" w:cs="Wingdings" w:hint="default"/>
      </w:rPr>
    </w:lvl>
  </w:abstractNum>
  <w:abstractNum w:abstractNumId="6">
    <w:nsid w:val="10E565D3"/>
    <w:multiLevelType w:val="hybridMultilevel"/>
    <w:tmpl w:val="5C5EE6C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86E57E2"/>
    <w:multiLevelType w:val="hybridMultilevel"/>
    <w:tmpl w:val="3DCE59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F5707B4"/>
    <w:multiLevelType w:val="hybridMultilevel"/>
    <w:tmpl w:val="7BBEAEEA"/>
    <w:lvl w:ilvl="0" w:tplc="FFFFFFFF">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236D4F04"/>
    <w:multiLevelType w:val="hybridMultilevel"/>
    <w:tmpl w:val="2B386FB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7DB283C"/>
    <w:multiLevelType w:val="hybridMultilevel"/>
    <w:tmpl w:val="89DA11F8"/>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2E5B2152"/>
    <w:multiLevelType w:val="hybridMultilevel"/>
    <w:tmpl w:val="0D1E845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32DE3AB4"/>
    <w:multiLevelType w:val="hybridMultilevel"/>
    <w:tmpl w:val="40240C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3A3364CD"/>
    <w:multiLevelType w:val="hybridMultilevel"/>
    <w:tmpl w:val="D18098F6"/>
    <w:lvl w:ilvl="0" w:tplc="1C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3F6E1208"/>
    <w:multiLevelType w:val="hybridMultilevel"/>
    <w:tmpl w:val="5E24F844"/>
    <w:lvl w:ilvl="0" w:tplc="1C090019">
      <w:start w:val="1"/>
      <w:numFmt w:val="lowerLetter"/>
      <w:lvlText w:val="%1."/>
      <w:lvlJc w:val="left"/>
      <w:pPr>
        <w:ind w:left="360" w:hanging="360"/>
      </w:pPr>
      <w:rPr>
        <w:rFonts w:ascii="Times New Roman" w:hAnsi="Times New Roman" w:cs="Times New Roman" w:hint="default"/>
      </w:rPr>
    </w:lvl>
    <w:lvl w:ilvl="1" w:tplc="1C090019">
      <w:start w:val="1"/>
      <w:numFmt w:val="lowerLetter"/>
      <w:lvlText w:val="%2."/>
      <w:lvlJc w:val="left"/>
      <w:pPr>
        <w:ind w:left="1080" w:hanging="360"/>
      </w:pPr>
      <w:rPr>
        <w:rFonts w:ascii="Times New Roman" w:hAnsi="Times New Roman" w:cs="Times New Roman"/>
      </w:rPr>
    </w:lvl>
    <w:lvl w:ilvl="2" w:tplc="1C09001B">
      <w:start w:val="1"/>
      <w:numFmt w:val="lowerRoman"/>
      <w:lvlText w:val="%3."/>
      <w:lvlJc w:val="right"/>
      <w:pPr>
        <w:ind w:left="1800" w:hanging="180"/>
      </w:pPr>
      <w:rPr>
        <w:rFonts w:ascii="Times New Roman" w:hAnsi="Times New Roman" w:cs="Times New Roman"/>
      </w:rPr>
    </w:lvl>
    <w:lvl w:ilvl="3" w:tplc="1C09000F">
      <w:start w:val="1"/>
      <w:numFmt w:val="decimal"/>
      <w:lvlText w:val="%4."/>
      <w:lvlJc w:val="left"/>
      <w:pPr>
        <w:ind w:left="2520" w:hanging="360"/>
      </w:pPr>
      <w:rPr>
        <w:rFonts w:ascii="Times New Roman" w:hAnsi="Times New Roman" w:cs="Times New Roman"/>
      </w:rPr>
    </w:lvl>
    <w:lvl w:ilvl="4" w:tplc="1C090019">
      <w:start w:val="1"/>
      <w:numFmt w:val="lowerLetter"/>
      <w:lvlText w:val="%5."/>
      <w:lvlJc w:val="left"/>
      <w:pPr>
        <w:ind w:left="3240" w:hanging="360"/>
      </w:pPr>
      <w:rPr>
        <w:rFonts w:ascii="Times New Roman" w:hAnsi="Times New Roman" w:cs="Times New Roman"/>
      </w:rPr>
    </w:lvl>
    <w:lvl w:ilvl="5" w:tplc="1C09001B">
      <w:start w:val="1"/>
      <w:numFmt w:val="lowerRoman"/>
      <w:lvlText w:val="%6."/>
      <w:lvlJc w:val="right"/>
      <w:pPr>
        <w:ind w:left="3960" w:hanging="180"/>
      </w:pPr>
      <w:rPr>
        <w:rFonts w:ascii="Times New Roman" w:hAnsi="Times New Roman" w:cs="Times New Roman"/>
      </w:rPr>
    </w:lvl>
    <w:lvl w:ilvl="6" w:tplc="1C09000F">
      <w:start w:val="1"/>
      <w:numFmt w:val="decimal"/>
      <w:lvlText w:val="%7."/>
      <w:lvlJc w:val="left"/>
      <w:pPr>
        <w:ind w:left="4680" w:hanging="360"/>
      </w:pPr>
      <w:rPr>
        <w:rFonts w:ascii="Times New Roman" w:hAnsi="Times New Roman" w:cs="Times New Roman"/>
      </w:rPr>
    </w:lvl>
    <w:lvl w:ilvl="7" w:tplc="1C090019">
      <w:start w:val="1"/>
      <w:numFmt w:val="lowerLetter"/>
      <w:lvlText w:val="%8."/>
      <w:lvlJc w:val="left"/>
      <w:pPr>
        <w:ind w:left="5400" w:hanging="360"/>
      </w:pPr>
      <w:rPr>
        <w:rFonts w:ascii="Times New Roman" w:hAnsi="Times New Roman" w:cs="Times New Roman"/>
      </w:rPr>
    </w:lvl>
    <w:lvl w:ilvl="8" w:tplc="1C09001B">
      <w:start w:val="1"/>
      <w:numFmt w:val="lowerRoman"/>
      <w:lvlText w:val="%9."/>
      <w:lvlJc w:val="right"/>
      <w:pPr>
        <w:ind w:left="6120" w:hanging="180"/>
      </w:pPr>
      <w:rPr>
        <w:rFonts w:ascii="Times New Roman" w:hAnsi="Times New Roman" w:cs="Times New Roman"/>
      </w:rPr>
    </w:lvl>
  </w:abstractNum>
  <w:abstractNum w:abstractNumId="15">
    <w:nsid w:val="410355B6"/>
    <w:multiLevelType w:val="hybridMultilevel"/>
    <w:tmpl w:val="D1321CEC"/>
    <w:lvl w:ilvl="0" w:tplc="1C090001">
      <w:start w:val="1"/>
      <w:numFmt w:val="bullet"/>
      <w:lvlText w:val=""/>
      <w:lvlJc w:val="left"/>
      <w:pPr>
        <w:tabs>
          <w:tab w:val="num" w:pos="360"/>
        </w:tabs>
        <w:ind w:left="360" w:hanging="360"/>
      </w:pPr>
      <w:rPr>
        <w:rFonts w:ascii="Symbol" w:hAnsi="Symbol" w:cs="Symbol" w:hint="default"/>
      </w:rPr>
    </w:lvl>
    <w:lvl w:ilvl="1" w:tplc="7C846670">
      <w:numFmt w:val="bullet"/>
      <w:lvlText w:val="—"/>
      <w:lvlJc w:val="left"/>
      <w:pPr>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1BD22B8"/>
    <w:multiLevelType w:val="hybridMultilevel"/>
    <w:tmpl w:val="4114E85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42D93B21"/>
    <w:multiLevelType w:val="hybridMultilevel"/>
    <w:tmpl w:val="07D4BAF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5AE74FD"/>
    <w:multiLevelType w:val="hybridMultilevel"/>
    <w:tmpl w:val="ED78DDCA"/>
    <w:lvl w:ilvl="0" w:tplc="68A295CA">
      <w:start w:val="1"/>
      <w:numFmt w:val="decimal"/>
      <w:lvlText w:val="%1"/>
      <w:lvlJc w:val="left"/>
      <w:pPr>
        <w:ind w:left="720" w:hanging="72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9">
    <w:nsid w:val="47FB3CAC"/>
    <w:multiLevelType w:val="hybridMultilevel"/>
    <w:tmpl w:val="AB264C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CCA16AD"/>
    <w:multiLevelType w:val="hybridMultilevel"/>
    <w:tmpl w:val="26F4E832"/>
    <w:lvl w:ilvl="0" w:tplc="4C7EF52A">
      <w:start w:val="1"/>
      <w:numFmt w:val="decimal"/>
      <w:lvlText w:val="%1."/>
      <w:lvlJc w:val="left"/>
      <w:pPr>
        <w:ind w:left="720" w:hanging="360"/>
      </w:pPr>
      <w:rPr>
        <w:rFonts w:ascii="Times New Roman" w:eastAsia="Times New Roman" w:hAnsi="Times New Roman"/>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1">
    <w:nsid w:val="4D8C2F61"/>
    <w:multiLevelType w:val="hybridMultilevel"/>
    <w:tmpl w:val="C3FC37B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4EAE3877"/>
    <w:multiLevelType w:val="hybridMultilevel"/>
    <w:tmpl w:val="C14648A2"/>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51BC5374"/>
    <w:multiLevelType w:val="hybridMultilevel"/>
    <w:tmpl w:val="88F6DFEA"/>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4">
    <w:nsid w:val="53291531"/>
    <w:multiLevelType w:val="hybridMultilevel"/>
    <w:tmpl w:val="44E465B4"/>
    <w:lvl w:ilvl="0" w:tplc="04090001">
      <w:start w:val="1"/>
      <w:numFmt w:val="bullet"/>
      <w:lvlText w:val=""/>
      <w:lvlJc w:val="left"/>
      <w:pPr>
        <w:ind w:left="360" w:hanging="360"/>
      </w:pPr>
      <w:rPr>
        <w:rFonts w:ascii="Symbol" w:hAnsi="Symbol" w:cs="Symbol" w:hint="default"/>
      </w:r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57B33885"/>
    <w:multiLevelType w:val="hybridMultilevel"/>
    <w:tmpl w:val="2CF063A4"/>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6">
    <w:nsid w:val="59042ECF"/>
    <w:multiLevelType w:val="hybridMultilevel"/>
    <w:tmpl w:val="4114E85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5C847AB8"/>
    <w:multiLevelType w:val="hybridMultilevel"/>
    <w:tmpl w:val="1A185A90"/>
    <w:lvl w:ilvl="0" w:tplc="1C090019">
      <w:start w:val="1"/>
      <w:numFmt w:val="lowerLetter"/>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28">
    <w:nsid w:val="5CFF6DAD"/>
    <w:multiLevelType w:val="hybridMultilevel"/>
    <w:tmpl w:val="B1DCBD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DAA1542"/>
    <w:multiLevelType w:val="hybridMultilevel"/>
    <w:tmpl w:val="53C2BF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18B4A29"/>
    <w:multiLevelType w:val="singleLevel"/>
    <w:tmpl w:val="E9E69FAA"/>
    <w:lvl w:ilvl="0">
      <w:start w:val="1"/>
      <w:numFmt w:val="decimal"/>
      <w:pStyle w:val="Textlist2short"/>
      <w:lvlText w:val="%1."/>
      <w:lvlJc w:val="left"/>
      <w:pPr>
        <w:tabs>
          <w:tab w:val="num" w:pos="360"/>
        </w:tabs>
        <w:ind w:left="360" w:hanging="360"/>
      </w:pPr>
      <w:rPr>
        <w:rFonts w:ascii="Times New Roman" w:hAnsi="Times New Roman" w:cs="Times New Roman"/>
      </w:rPr>
    </w:lvl>
  </w:abstractNum>
  <w:abstractNum w:abstractNumId="31">
    <w:nsid w:val="63627011"/>
    <w:multiLevelType w:val="hybridMultilevel"/>
    <w:tmpl w:val="0C068A50"/>
    <w:lvl w:ilvl="0" w:tplc="A634A01C">
      <w:start w:val="1"/>
      <w:numFmt w:val="bullet"/>
      <w:lvlText w:val=""/>
      <w:lvlJc w:val="left"/>
      <w:pPr>
        <w:tabs>
          <w:tab w:val="num" w:pos="360"/>
        </w:tabs>
        <w:ind w:left="360" w:hanging="360"/>
      </w:pPr>
      <w:rPr>
        <w:rFonts w:ascii="Wingdings" w:hAnsi="Wingdings" w:cs="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643B78CC"/>
    <w:multiLevelType w:val="hybridMultilevel"/>
    <w:tmpl w:val="AA1EAC9C"/>
    <w:lvl w:ilvl="0" w:tplc="04090005">
      <w:start w:val="1"/>
      <w:numFmt w:val="bullet"/>
      <w:lvlText w:val=""/>
      <w:lvlJc w:val="left"/>
      <w:pPr>
        <w:tabs>
          <w:tab w:val="num" w:pos="360"/>
        </w:tabs>
        <w:ind w:left="360" w:hanging="360"/>
      </w:pPr>
      <w:rPr>
        <w:rFonts w:ascii="Wingdings" w:hAnsi="Wingdings" w:cs="Wingdings" w:hint="default"/>
      </w:rPr>
    </w:lvl>
    <w:lvl w:ilvl="1" w:tplc="7C846670">
      <w:numFmt w:val="bullet"/>
      <w:lvlText w:val="—"/>
      <w:lvlJc w:val="left"/>
      <w:pPr>
        <w:ind w:left="1080" w:hanging="360"/>
      </w:pPr>
      <w:rPr>
        <w:rFonts w:ascii="Arial" w:eastAsia="Times New Roman" w:hAnsi="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nsid w:val="658E4D25"/>
    <w:multiLevelType w:val="hybridMultilevel"/>
    <w:tmpl w:val="A7749C34"/>
    <w:lvl w:ilvl="0" w:tplc="06A8AC62">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5B77918"/>
    <w:multiLevelType w:val="hybridMultilevel"/>
    <w:tmpl w:val="D1F67B1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6870FB8"/>
    <w:multiLevelType w:val="hybridMultilevel"/>
    <w:tmpl w:val="60E826E0"/>
    <w:lvl w:ilvl="0" w:tplc="FFFFFFFF">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320583D"/>
    <w:multiLevelType w:val="hybridMultilevel"/>
    <w:tmpl w:val="2AF0A0A4"/>
    <w:lvl w:ilvl="0" w:tplc="2C8EC618">
      <w:start w:val="1"/>
      <w:numFmt w:val="bullet"/>
      <w:pStyle w:val="Textlist1"/>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4081D57"/>
    <w:multiLevelType w:val="hybridMultilevel"/>
    <w:tmpl w:val="26EE05B6"/>
    <w:lvl w:ilvl="0" w:tplc="6FF807D6">
      <w:start w:val="1"/>
      <w:numFmt w:val="decimal"/>
      <w:lvlText w:val="%1."/>
      <w:lvlJc w:val="left"/>
      <w:pPr>
        <w:ind w:left="360" w:hanging="360"/>
      </w:pPr>
      <w:rPr>
        <w:rFonts w:ascii="Arial" w:eastAsia="Times New Roman" w:hAnsi="Arial"/>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8">
    <w:nsid w:val="7480369B"/>
    <w:multiLevelType w:val="hybridMultilevel"/>
    <w:tmpl w:val="3682801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nsid w:val="75593046"/>
    <w:multiLevelType w:val="hybridMultilevel"/>
    <w:tmpl w:val="3D9868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8227677"/>
    <w:multiLevelType w:val="hybridMultilevel"/>
    <w:tmpl w:val="F28C6C4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nsid w:val="7B0B1EC5"/>
    <w:multiLevelType w:val="hybridMultilevel"/>
    <w:tmpl w:val="1FBCBDB6"/>
    <w:lvl w:ilvl="0" w:tplc="1C090001">
      <w:start w:val="1"/>
      <w:numFmt w:val="bullet"/>
      <w:lvlText w:val=""/>
      <w:lvlJc w:val="left"/>
      <w:pPr>
        <w:ind w:left="720" w:hanging="360"/>
      </w:pPr>
      <w:rPr>
        <w:rFonts w:ascii="Symbol" w:hAnsi="Symbol" w:cs="Symbol" w:hint="default"/>
        <w:sz w:val="22"/>
        <w:szCs w:val="22"/>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42">
    <w:nsid w:val="7BE12986"/>
    <w:multiLevelType w:val="hybridMultilevel"/>
    <w:tmpl w:val="BEC2D290"/>
    <w:lvl w:ilvl="0" w:tplc="FFFFFFFF">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nsid w:val="7D020FCE"/>
    <w:multiLevelType w:val="hybridMultilevel"/>
    <w:tmpl w:val="BE986C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F497737"/>
    <w:multiLevelType w:val="hybridMultilevel"/>
    <w:tmpl w:val="80F00F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39"/>
  </w:num>
  <w:num w:numId="3">
    <w:abstractNumId w:val="44"/>
  </w:num>
  <w:num w:numId="4">
    <w:abstractNumId w:val="19"/>
  </w:num>
  <w:num w:numId="5">
    <w:abstractNumId w:val="28"/>
  </w:num>
  <w:num w:numId="6">
    <w:abstractNumId w:val="29"/>
  </w:num>
  <w:num w:numId="7">
    <w:abstractNumId w:val="10"/>
  </w:num>
  <w:num w:numId="8">
    <w:abstractNumId w:val="27"/>
  </w:num>
  <w:num w:numId="9">
    <w:abstractNumId w:val="0"/>
  </w:num>
  <w:num w:numId="10">
    <w:abstractNumId w:val="14"/>
  </w:num>
  <w:num w:numId="11">
    <w:abstractNumId w:val="4"/>
  </w:num>
  <w:num w:numId="12">
    <w:abstractNumId w:val="41"/>
  </w:num>
  <w:num w:numId="13">
    <w:abstractNumId w:val="30"/>
  </w:num>
  <w:num w:numId="14">
    <w:abstractNumId w:val="5"/>
  </w:num>
  <w:num w:numId="15">
    <w:abstractNumId w:val="36"/>
  </w:num>
  <w:num w:numId="16">
    <w:abstractNumId w:val="21"/>
  </w:num>
  <w:num w:numId="17">
    <w:abstractNumId w:val="35"/>
  </w:num>
  <w:num w:numId="18">
    <w:abstractNumId w:val="34"/>
  </w:num>
  <w:num w:numId="19">
    <w:abstractNumId w:val="6"/>
  </w:num>
  <w:num w:numId="20">
    <w:abstractNumId w:val="17"/>
  </w:num>
  <w:num w:numId="21">
    <w:abstractNumId w:val="38"/>
  </w:num>
  <w:num w:numId="22">
    <w:abstractNumId w:val="40"/>
  </w:num>
  <w:num w:numId="23">
    <w:abstractNumId w:val="31"/>
  </w:num>
  <w:num w:numId="24">
    <w:abstractNumId w:val="42"/>
  </w:num>
  <w:num w:numId="25">
    <w:abstractNumId w:val="8"/>
  </w:num>
  <w:num w:numId="26">
    <w:abstractNumId w:val="24"/>
  </w:num>
  <w:num w:numId="27">
    <w:abstractNumId w:val="12"/>
  </w:num>
  <w:num w:numId="28">
    <w:abstractNumId w:val="22"/>
  </w:num>
  <w:num w:numId="29">
    <w:abstractNumId w:val="18"/>
  </w:num>
  <w:num w:numId="30">
    <w:abstractNumId w:val="32"/>
  </w:num>
  <w:num w:numId="31">
    <w:abstractNumId w:val="43"/>
  </w:num>
  <w:num w:numId="32">
    <w:abstractNumId w:val="9"/>
  </w:num>
  <w:num w:numId="33">
    <w:abstractNumId w:val="3"/>
  </w:num>
  <w:num w:numId="34">
    <w:abstractNumId w:val="11"/>
  </w:num>
  <w:num w:numId="35">
    <w:abstractNumId w:val="15"/>
  </w:num>
  <w:num w:numId="36">
    <w:abstractNumId w:val="13"/>
  </w:num>
  <w:num w:numId="37">
    <w:abstractNumId w:val="1"/>
  </w:num>
  <w:num w:numId="38">
    <w:abstractNumId w:val="25"/>
  </w:num>
  <w:num w:numId="39">
    <w:abstractNumId w:val="37"/>
  </w:num>
  <w:num w:numId="40">
    <w:abstractNumId w:val="20"/>
  </w:num>
  <w:num w:numId="41">
    <w:abstractNumId w:val="23"/>
  </w:num>
  <w:num w:numId="42">
    <w:abstractNumId w:val="16"/>
  </w:num>
  <w:num w:numId="43">
    <w:abstractNumId w:val="26"/>
  </w:num>
  <w:num w:numId="44">
    <w:abstractNumId w:val="33"/>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6A2"/>
    <w:rsid w:val="000C2665"/>
    <w:rsid w:val="00142AFA"/>
    <w:rsid w:val="00147B43"/>
    <w:rsid w:val="001B4D4C"/>
    <w:rsid w:val="00302FE8"/>
    <w:rsid w:val="00330E72"/>
    <w:rsid w:val="003B4685"/>
    <w:rsid w:val="00430B89"/>
    <w:rsid w:val="004708C5"/>
    <w:rsid w:val="00527599"/>
    <w:rsid w:val="005E394D"/>
    <w:rsid w:val="005E565C"/>
    <w:rsid w:val="00612470"/>
    <w:rsid w:val="006F06C1"/>
    <w:rsid w:val="00786140"/>
    <w:rsid w:val="00791C4D"/>
    <w:rsid w:val="00921E88"/>
    <w:rsid w:val="00A3319C"/>
    <w:rsid w:val="00B416A2"/>
    <w:rsid w:val="00D9286A"/>
    <w:rsid w:val="00E31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4D4C"/>
    <w:rPr>
      <w:rFonts w:ascii="Times New Roman" w:hAnsi="Times New Roman"/>
      <w:sz w:val="24"/>
      <w:szCs w:val="24"/>
      <w:lang w:val="en-GB"/>
    </w:rPr>
  </w:style>
  <w:style w:type="paragraph" w:styleId="Heading1">
    <w:name w:val="heading 1"/>
    <w:basedOn w:val="Normal"/>
    <w:next w:val="Normal"/>
    <w:link w:val="Heading1Char"/>
    <w:uiPriority w:val="99"/>
    <w:qFormat/>
    <w:rsid w:val="001B4D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4D4C"/>
    <w:pPr>
      <w:keepNext/>
      <w:outlineLvl w:val="1"/>
    </w:pPr>
    <w:rPr>
      <w:rFonts w:ascii="Trebuchet MS" w:hAnsi="Trebuchet MS" w:cs="Trebuchet MS"/>
      <w:b/>
      <w:bCs/>
      <w:sz w:val="22"/>
      <w:szCs w:val="22"/>
    </w:rPr>
  </w:style>
  <w:style w:type="paragraph" w:styleId="Heading3">
    <w:name w:val="heading 3"/>
    <w:basedOn w:val="Normal"/>
    <w:next w:val="Normal"/>
    <w:link w:val="Heading3Char"/>
    <w:uiPriority w:val="99"/>
    <w:qFormat/>
    <w:rsid w:val="001B4D4C"/>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1B4D4C"/>
    <w:pPr>
      <w:keepNext/>
      <w:spacing w:after="200" w:line="276" w:lineRule="auto"/>
      <w:outlineLvl w:val="3"/>
    </w:pPr>
    <w:rPr>
      <w:rFonts w:ascii="Trebuchet MS" w:hAnsi="Trebuchet MS" w:cs="Trebuchet MS"/>
      <w:b/>
      <w:bCs/>
      <w:sz w:val="28"/>
      <w:szCs w:val="28"/>
    </w:rPr>
  </w:style>
  <w:style w:type="paragraph" w:styleId="Heading5">
    <w:name w:val="heading 5"/>
    <w:basedOn w:val="Normal"/>
    <w:next w:val="Normal"/>
    <w:link w:val="Heading5Char"/>
    <w:uiPriority w:val="99"/>
    <w:qFormat/>
    <w:rsid w:val="001B4D4C"/>
    <w:pPr>
      <w:spacing w:before="240" w:after="60"/>
      <w:outlineLvl w:val="4"/>
    </w:pPr>
    <w:rPr>
      <w:b/>
      <w:bCs/>
      <w:i/>
      <w:iCs/>
      <w:sz w:val="26"/>
      <w:szCs w:val="26"/>
    </w:rPr>
  </w:style>
  <w:style w:type="paragraph" w:styleId="Heading6">
    <w:name w:val="heading 6"/>
    <w:basedOn w:val="Normal"/>
    <w:next w:val="Normal"/>
    <w:link w:val="Heading6Char"/>
    <w:uiPriority w:val="99"/>
    <w:qFormat/>
    <w:rsid w:val="001B4D4C"/>
    <w:pPr>
      <w:spacing w:before="240" w:after="60"/>
      <w:outlineLvl w:val="5"/>
    </w:pPr>
    <w:rPr>
      <w:b/>
      <w:bCs/>
      <w:sz w:val="22"/>
      <w:szCs w:val="22"/>
    </w:rPr>
  </w:style>
  <w:style w:type="paragraph" w:styleId="Heading7">
    <w:name w:val="heading 7"/>
    <w:basedOn w:val="Normal"/>
    <w:next w:val="Normal"/>
    <w:link w:val="Heading7Char"/>
    <w:uiPriority w:val="99"/>
    <w:qFormat/>
    <w:rsid w:val="001B4D4C"/>
    <w:pPr>
      <w:keepNext/>
      <w:shd w:val="clear" w:color="auto" w:fill="000000"/>
      <w:spacing w:before="120"/>
      <w:jc w:val="center"/>
      <w:outlineLvl w:val="6"/>
    </w:pPr>
    <w:rPr>
      <w:rFonts w:ascii="Trebuchet MS" w:hAnsi="Trebuchet MS" w:cs="Trebuchet MS"/>
      <w:b/>
      <w:bCs/>
      <w:color w:val="FFFFFF"/>
      <w:sz w:val="28"/>
      <w:szCs w:val="28"/>
    </w:rPr>
  </w:style>
  <w:style w:type="paragraph" w:styleId="Heading8">
    <w:name w:val="heading 8"/>
    <w:basedOn w:val="Normal"/>
    <w:next w:val="Normal"/>
    <w:link w:val="Heading8Char"/>
    <w:uiPriority w:val="99"/>
    <w:qFormat/>
    <w:rsid w:val="001B4D4C"/>
    <w:pPr>
      <w:keepNext/>
      <w:framePr w:hSpace="180" w:wrap="notBeside" w:vAnchor="text" w:hAnchor="margin" w:y="1"/>
      <w:shd w:val="clear" w:color="auto" w:fill="000000"/>
      <w:jc w:val="center"/>
      <w:outlineLvl w:val="7"/>
    </w:pPr>
    <w:rPr>
      <w:rFonts w:ascii="Trebuchet MS" w:hAnsi="Trebuchet MS" w:cs="Trebuchet MS"/>
      <w:b/>
      <w:bCs/>
      <w:color w:val="FFFFFF"/>
      <w:sz w:val="28"/>
      <w:szCs w:val="28"/>
    </w:rPr>
  </w:style>
  <w:style w:type="paragraph" w:styleId="Heading9">
    <w:name w:val="heading 9"/>
    <w:basedOn w:val="Normal"/>
    <w:next w:val="Normal"/>
    <w:link w:val="Heading9Char"/>
    <w:uiPriority w:val="99"/>
    <w:qFormat/>
    <w:rsid w:val="001B4D4C"/>
    <w:pPr>
      <w:keepNext/>
      <w:spacing w:before="120" w:after="120"/>
      <w:jc w:val="center"/>
      <w:outlineLvl w:val="8"/>
    </w:pPr>
    <w:rPr>
      <w:rFonts w:ascii="Trebuchet MS"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4D4C"/>
    <w:rPr>
      <w:rFonts w:ascii="Arial" w:hAnsi="Arial" w:cs="Arial"/>
      <w:b/>
      <w:bCs/>
      <w:kern w:val="32"/>
      <w:sz w:val="32"/>
      <w:szCs w:val="32"/>
      <w:lang w:val="en-GB"/>
    </w:rPr>
  </w:style>
  <w:style w:type="character" w:customStyle="1" w:styleId="Heading2Char">
    <w:name w:val="Heading 2 Char"/>
    <w:basedOn w:val="DefaultParagraphFont"/>
    <w:link w:val="Heading2"/>
    <w:uiPriority w:val="99"/>
    <w:rsid w:val="001B4D4C"/>
    <w:rPr>
      <w:rFonts w:ascii="Trebuchet MS" w:hAnsi="Trebuchet MS" w:cs="Trebuchet MS"/>
      <w:b/>
      <w:bCs/>
      <w:sz w:val="24"/>
      <w:szCs w:val="24"/>
      <w:lang w:val="en-GB"/>
    </w:rPr>
  </w:style>
  <w:style w:type="character" w:customStyle="1" w:styleId="Heading3Char">
    <w:name w:val="Heading 3 Char"/>
    <w:basedOn w:val="DefaultParagraphFont"/>
    <w:link w:val="Heading3"/>
    <w:uiPriority w:val="99"/>
    <w:rsid w:val="001B4D4C"/>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1B4D4C"/>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1B4D4C"/>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1B4D4C"/>
    <w:rPr>
      <w:rFonts w:ascii="Times New Roman" w:hAnsi="Times New Roman" w:cs="Times New Roman"/>
      <w:b/>
      <w:bCs/>
      <w:lang w:val="en-GB"/>
    </w:rPr>
  </w:style>
  <w:style w:type="character" w:customStyle="1" w:styleId="Heading7Char">
    <w:name w:val="Heading 7 Char"/>
    <w:basedOn w:val="DefaultParagraphFont"/>
    <w:link w:val="Heading7"/>
    <w:uiPriority w:val="99"/>
    <w:rsid w:val="001B4D4C"/>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rsid w:val="001B4D4C"/>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1B4D4C"/>
    <w:rPr>
      <w:rFonts w:ascii="Trebuchet MS" w:hAnsi="Trebuchet MS" w:cs="Trebuchet MS"/>
      <w:b/>
      <w:bCs/>
      <w:sz w:val="24"/>
      <w:szCs w:val="24"/>
      <w:lang w:val="en-GB"/>
    </w:rPr>
  </w:style>
  <w:style w:type="paragraph" w:customStyle="1" w:styleId="Tasktext">
    <w:name w:val="Task text"/>
    <w:basedOn w:val="Normal"/>
    <w:autoRedefine/>
    <w:uiPriority w:val="99"/>
    <w:rsid w:val="001B4D4C"/>
    <w:rPr>
      <w:rFonts w:ascii="Trebuchet MS" w:hAnsi="Trebuchet MS" w:cs="Trebuchet MS"/>
      <w:sz w:val="22"/>
      <w:szCs w:val="22"/>
    </w:rPr>
  </w:style>
  <w:style w:type="paragraph" w:styleId="CommentText">
    <w:name w:val="annotation text"/>
    <w:basedOn w:val="Normal"/>
    <w:link w:val="CommentTextChar"/>
    <w:uiPriority w:val="99"/>
    <w:rsid w:val="001B4D4C"/>
    <w:pPr>
      <w:spacing w:before="100" w:beforeAutospacing="1" w:after="100" w:afterAutospacing="1"/>
    </w:pPr>
    <w:rPr>
      <w:rFonts w:ascii="Arial Unicode MS" w:eastAsia="Arial Unicode MS" w:hAnsi="Arial Unicode MS" w:cs="Arial Unicode MS"/>
      <w:lang w:val="en-US"/>
    </w:rPr>
  </w:style>
  <w:style w:type="character" w:customStyle="1" w:styleId="CommentTextChar">
    <w:name w:val="Comment Text Char"/>
    <w:basedOn w:val="DefaultParagraphFont"/>
    <w:link w:val="CommentText"/>
    <w:uiPriority w:val="99"/>
    <w:rsid w:val="001B4D4C"/>
    <w:rPr>
      <w:rFonts w:ascii="Arial Unicode MS" w:eastAsia="Arial Unicode MS" w:hAnsi="Arial Unicode MS" w:cs="Arial Unicode MS"/>
      <w:sz w:val="24"/>
      <w:szCs w:val="24"/>
      <w:lang w:val="en-US"/>
    </w:rPr>
  </w:style>
  <w:style w:type="paragraph" w:styleId="BodyText">
    <w:name w:val="Body Text"/>
    <w:basedOn w:val="Normal"/>
    <w:link w:val="BodyTextChar"/>
    <w:uiPriority w:val="99"/>
    <w:rsid w:val="001B4D4C"/>
    <w:rPr>
      <w:sz w:val="52"/>
      <w:szCs w:val="52"/>
      <w:lang w:val="en-US"/>
    </w:rPr>
  </w:style>
  <w:style w:type="character" w:customStyle="1" w:styleId="BodyTextChar">
    <w:name w:val="Body Text Char"/>
    <w:basedOn w:val="DefaultParagraphFont"/>
    <w:link w:val="BodyText"/>
    <w:uiPriority w:val="99"/>
    <w:rsid w:val="001B4D4C"/>
    <w:rPr>
      <w:rFonts w:ascii="Times New Roman" w:hAnsi="Times New Roman" w:cs="Times New Roman"/>
      <w:sz w:val="20"/>
      <w:szCs w:val="20"/>
      <w:lang w:val="en-US"/>
    </w:rPr>
  </w:style>
  <w:style w:type="paragraph" w:styleId="Header">
    <w:name w:val="header"/>
    <w:basedOn w:val="Normal"/>
    <w:link w:val="HeaderChar"/>
    <w:uiPriority w:val="99"/>
    <w:rsid w:val="001B4D4C"/>
    <w:pPr>
      <w:tabs>
        <w:tab w:val="center" w:pos="4153"/>
        <w:tab w:val="right" w:pos="8306"/>
      </w:tabs>
    </w:pPr>
    <w:rPr>
      <w:sz w:val="20"/>
      <w:szCs w:val="20"/>
    </w:rPr>
  </w:style>
  <w:style w:type="character" w:customStyle="1" w:styleId="HeaderChar">
    <w:name w:val="Header Char"/>
    <w:basedOn w:val="DefaultParagraphFont"/>
    <w:link w:val="Header"/>
    <w:uiPriority w:val="99"/>
    <w:rsid w:val="001B4D4C"/>
    <w:rPr>
      <w:rFonts w:ascii="Times New Roman" w:hAnsi="Times New Roman" w:cs="Times New Roman"/>
      <w:sz w:val="20"/>
      <w:szCs w:val="20"/>
      <w:lang w:val="en-GB"/>
    </w:rPr>
  </w:style>
  <w:style w:type="paragraph" w:styleId="Footer">
    <w:name w:val="footer"/>
    <w:basedOn w:val="Normal"/>
    <w:link w:val="FooterChar"/>
    <w:uiPriority w:val="99"/>
    <w:rsid w:val="001B4D4C"/>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1B4D4C"/>
    <w:rPr>
      <w:rFonts w:ascii="Times New Roman" w:hAnsi="Times New Roman" w:cs="Times New Roman"/>
      <w:sz w:val="20"/>
      <w:szCs w:val="20"/>
      <w:lang w:val="en-US"/>
    </w:rPr>
  </w:style>
  <w:style w:type="character" w:styleId="Hyperlink">
    <w:name w:val="Hyperlink"/>
    <w:basedOn w:val="DefaultParagraphFont"/>
    <w:uiPriority w:val="99"/>
    <w:rsid w:val="001B4D4C"/>
    <w:rPr>
      <w:rFonts w:ascii="Times New Roman" w:hAnsi="Times New Roman" w:cs="Times New Roman"/>
      <w:color w:val="0000FF"/>
      <w:u w:val="single"/>
    </w:rPr>
  </w:style>
  <w:style w:type="paragraph" w:customStyle="1" w:styleId="Sh2">
    <w:name w:val="Sh2"/>
    <w:basedOn w:val="Normal"/>
    <w:uiPriority w:val="99"/>
    <w:rsid w:val="001B4D4C"/>
    <w:pPr>
      <w:widowControl w:val="0"/>
      <w:overflowPunct w:val="0"/>
      <w:autoSpaceDE w:val="0"/>
      <w:autoSpaceDN w:val="0"/>
      <w:adjustRightInd w:val="0"/>
      <w:jc w:val="both"/>
      <w:textAlignment w:val="baseline"/>
    </w:pPr>
    <w:rPr>
      <w:rFonts w:ascii="Futura Md BT" w:hAnsi="Futura Md BT" w:cs="Futura Md BT"/>
      <w:b/>
      <w:bCs/>
    </w:rPr>
  </w:style>
  <w:style w:type="paragraph" w:customStyle="1" w:styleId="x-Tableofcontents">
    <w:name w:val="x-Table of contents"/>
    <w:uiPriority w:val="99"/>
    <w:rsid w:val="001B4D4C"/>
    <w:pPr>
      <w:spacing w:after="80" w:line="240" w:lineRule="atLeast"/>
    </w:pPr>
    <w:rPr>
      <w:rFonts w:ascii="Times New Roman" w:hAnsi="Times New Roman"/>
      <w:smallCaps/>
      <w:sz w:val="22"/>
      <w:szCs w:val="22"/>
      <w:lang w:val="en-GB"/>
    </w:rPr>
  </w:style>
  <w:style w:type="character" w:styleId="CommentReference">
    <w:name w:val="annotation reference"/>
    <w:basedOn w:val="DefaultParagraphFont"/>
    <w:uiPriority w:val="99"/>
    <w:rsid w:val="001B4D4C"/>
    <w:rPr>
      <w:rFonts w:ascii="Times New Roman" w:hAnsi="Times New Roman" w:cs="Times New Roman"/>
      <w:sz w:val="16"/>
      <w:szCs w:val="16"/>
    </w:rPr>
  </w:style>
  <w:style w:type="paragraph" w:styleId="BalloonText">
    <w:name w:val="Balloon Text"/>
    <w:basedOn w:val="Normal"/>
    <w:link w:val="BalloonTextChar"/>
    <w:uiPriority w:val="99"/>
    <w:rsid w:val="001B4D4C"/>
    <w:rPr>
      <w:rFonts w:ascii="Tahoma" w:hAnsi="Tahoma" w:cs="Tahoma"/>
      <w:sz w:val="16"/>
      <w:szCs w:val="16"/>
    </w:rPr>
  </w:style>
  <w:style w:type="character" w:customStyle="1" w:styleId="BalloonTextChar">
    <w:name w:val="Balloon Text Char"/>
    <w:basedOn w:val="DefaultParagraphFont"/>
    <w:link w:val="BalloonText"/>
    <w:uiPriority w:val="99"/>
    <w:rsid w:val="001B4D4C"/>
    <w:rPr>
      <w:rFonts w:ascii="Tahoma" w:hAnsi="Tahoma" w:cs="Tahoma"/>
      <w:sz w:val="16"/>
      <w:szCs w:val="16"/>
      <w:lang w:val="en-GB"/>
    </w:rPr>
  </w:style>
  <w:style w:type="paragraph" w:styleId="PlainText">
    <w:name w:val="Plain Text"/>
    <w:basedOn w:val="Normal"/>
    <w:link w:val="PlainTextChar"/>
    <w:uiPriority w:val="99"/>
    <w:rsid w:val="001B4D4C"/>
    <w:rPr>
      <w:rFonts w:ascii="Courier New" w:hAnsi="Courier New" w:cs="Courier New"/>
      <w:sz w:val="20"/>
      <w:szCs w:val="20"/>
      <w:lang w:eastAsia="en-ZA"/>
    </w:rPr>
  </w:style>
  <w:style w:type="character" w:customStyle="1" w:styleId="PlainTextChar">
    <w:name w:val="Plain Text Char"/>
    <w:basedOn w:val="DefaultParagraphFont"/>
    <w:link w:val="PlainText"/>
    <w:uiPriority w:val="99"/>
    <w:rsid w:val="001B4D4C"/>
    <w:rPr>
      <w:rFonts w:ascii="Courier New" w:hAnsi="Courier New" w:cs="Courier New"/>
      <w:sz w:val="20"/>
      <w:szCs w:val="20"/>
      <w:lang w:val="en-GB" w:eastAsia="en-ZA"/>
    </w:rPr>
  </w:style>
  <w:style w:type="character" w:styleId="Strong">
    <w:name w:val="Strong"/>
    <w:basedOn w:val="DefaultParagraphFont"/>
    <w:uiPriority w:val="99"/>
    <w:qFormat/>
    <w:rsid w:val="001B4D4C"/>
    <w:rPr>
      <w:rFonts w:ascii="Times New Roman" w:hAnsi="Times New Roman" w:cs="Times New Roman"/>
      <w:b/>
      <w:bCs/>
    </w:rPr>
  </w:style>
  <w:style w:type="paragraph" w:styleId="ListParagraph">
    <w:name w:val="List Paragraph"/>
    <w:basedOn w:val="Normal"/>
    <w:uiPriority w:val="99"/>
    <w:qFormat/>
    <w:rsid w:val="001B4D4C"/>
    <w:pPr>
      <w:ind w:left="720"/>
    </w:pPr>
  </w:style>
  <w:style w:type="paragraph" w:styleId="FootnoteText">
    <w:name w:val="footnote text"/>
    <w:basedOn w:val="Normal"/>
    <w:link w:val="FootnoteTextChar"/>
    <w:uiPriority w:val="99"/>
    <w:rsid w:val="001B4D4C"/>
    <w:rPr>
      <w:sz w:val="20"/>
      <w:szCs w:val="20"/>
    </w:rPr>
  </w:style>
  <w:style w:type="character" w:customStyle="1" w:styleId="FootnoteTextChar">
    <w:name w:val="Footnote Text Char"/>
    <w:basedOn w:val="DefaultParagraphFont"/>
    <w:link w:val="FootnoteText"/>
    <w:uiPriority w:val="99"/>
    <w:rsid w:val="001B4D4C"/>
    <w:rPr>
      <w:rFonts w:ascii="Times New Roman" w:hAnsi="Times New Roman" w:cs="Times New Roman"/>
      <w:sz w:val="20"/>
      <w:szCs w:val="20"/>
      <w:lang w:val="en-GB"/>
    </w:rPr>
  </w:style>
  <w:style w:type="character" w:styleId="FootnoteReference">
    <w:name w:val="footnote reference"/>
    <w:basedOn w:val="DefaultParagraphFont"/>
    <w:uiPriority w:val="99"/>
    <w:rsid w:val="001B4D4C"/>
    <w:rPr>
      <w:rFonts w:ascii="Times New Roman" w:hAnsi="Times New Roman" w:cs="Times New Roman"/>
      <w:vertAlign w:val="superscript"/>
    </w:rPr>
  </w:style>
  <w:style w:type="paragraph" w:styleId="BodyText2">
    <w:name w:val="Body Text 2"/>
    <w:basedOn w:val="Normal"/>
    <w:link w:val="BodyText2Char"/>
    <w:uiPriority w:val="99"/>
    <w:rsid w:val="001B4D4C"/>
    <w:pPr>
      <w:shd w:val="clear" w:color="auto" w:fill="000000"/>
      <w:spacing w:before="120"/>
      <w:jc w:val="center"/>
    </w:pPr>
    <w:rPr>
      <w:rFonts w:ascii="Trebuchet MS" w:hAnsi="Trebuchet MS" w:cs="Trebuchet MS"/>
      <w:b/>
      <w:bCs/>
    </w:rPr>
  </w:style>
  <w:style w:type="character" w:customStyle="1" w:styleId="BodyText2Char">
    <w:name w:val="Body Text 2 Char"/>
    <w:basedOn w:val="DefaultParagraphFont"/>
    <w:link w:val="BodyText2"/>
    <w:uiPriority w:val="99"/>
    <w:rsid w:val="001B4D4C"/>
    <w:rPr>
      <w:rFonts w:ascii="Times New Roman" w:hAnsi="Times New Roman" w:cs="Times New Roman"/>
      <w:sz w:val="24"/>
      <w:szCs w:val="24"/>
      <w:lang w:val="en-GB"/>
    </w:rPr>
  </w:style>
  <w:style w:type="paragraph" w:customStyle="1" w:styleId="Textlist1">
    <w:name w:val="Text list 1"/>
    <w:basedOn w:val="Normal"/>
    <w:autoRedefine/>
    <w:uiPriority w:val="99"/>
    <w:rsid w:val="001B4D4C"/>
    <w:pPr>
      <w:numPr>
        <w:numId w:val="15"/>
      </w:numPr>
      <w:tabs>
        <w:tab w:val="left" w:pos="709"/>
        <w:tab w:val="left" w:pos="3360"/>
        <w:tab w:val="left" w:pos="3720"/>
        <w:tab w:val="left" w:pos="4080"/>
        <w:tab w:val="left" w:pos="4440"/>
        <w:tab w:val="left" w:pos="4800"/>
        <w:tab w:val="left" w:pos="5160"/>
        <w:tab w:val="left" w:pos="5520"/>
        <w:tab w:val="left" w:pos="5880"/>
      </w:tabs>
      <w:spacing w:after="80" w:line="280" w:lineRule="atLeast"/>
    </w:pPr>
    <w:rPr>
      <w:rFonts w:ascii="Arial" w:hAnsi="Arial" w:cs="Arial"/>
    </w:rPr>
  </w:style>
  <w:style w:type="paragraph" w:customStyle="1" w:styleId="Textlist2short">
    <w:name w:val="Text list 2 short"/>
    <w:basedOn w:val="Normal"/>
    <w:uiPriority w:val="99"/>
    <w:rsid w:val="001B4D4C"/>
    <w:pPr>
      <w:widowControl w:val="0"/>
      <w:numPr>
        <w:numId w:val="13"/>
      </w:numPr>
      <w:tabs>
        <w:tab w:val="left" w:pos="709"/>
        <w:tab w:val="left" w:pos="992"/>
        <w:tab w:val="left" w:pos="1276"/>
        <w:tab w:val="left" w:pos="2280"/>
        <w:tab w:val="left" w:pos="2640"/>
        <w:tab w:val="left" w:pos="3000"/>
        <w:tab w:val="left" w:pos="3360"/>
        <w:tab w:val="left" w:pos="3720"/>
        <w:tab w:val="left" w:pos="4080"/>
        <w:tab w:val="left" w:pos="4440"/>
        <w:tab w:val="left" w:pos="4800"/>
        <w:tab w:val="left" w:pos="5160"/>
        <w:tab w:val="left" w:pos="5520"/>
        <w:tab w:val="left" w:pos="5880"/>
      </w:tabs>
      <w:spacing w:after="80" w:line="281" w:lineRule="auto"/>
      <w:jc w:val="both"/>
    </w:pPr>
    <w:rPr>
      <w:rFonts w:ascii="CG Omega" w:hAnsi="CG Omega" w:cs="CG Omega"/>
      <w:sz w:val="20"/>
      <w:szCs w:val="20"/>
    </w:rPr>
  </w:style>
  <w:style w:type="paragraph" w:customStyle="1" w:styleId="bullett">
    <w:name w:val="bullett"/>
    <w:basedOn w:val="Text"/>
    <w:uiPriority w:val="99"/>
    <w:rsid w:val="001B4D4C"/>
    <w:pPr>
      <w:numPr>
        <w:numId w:val="14"/>
      </w:numPr>
      <w:tabs>
        <w:tab w:val="clear" w:pos="709"/>
        <w:tab w:val="clear" w:pos="993"/>
        <w:tab w:val="left" w:pos="567"/>
      </w:tabs>
      <w:ind w:left="567" w:hanging="283"/>
    </w:pPr>
  </w:style>
  <w:style w:type="paragraph" w:customStyle="1" w:styleId="Text">
    <w:name w:val="Text"/>
    <w:basedOn w:val="Normal"/>
    <w:uiPriority w:val="99"/>
    <w:rsid w:val="001B4D4C"/>
    <w:pPr>
      <w:tabs>
        <w:tab w:val="left" w:pos="709"/>
        <w:tab w:val="left" w:pos="993"/>
        <w:tab w:val="left" w:pos="1276"/>
        <w:tab w:val="left" w:pos="1560"/>
        <w:tab w:val="left" w:pos="1843"/>
      </w:tabs>
      <w:spacing w:after="240" w:line="280" w:lineRule="atLeast"/>
      <w:ind w:left="567" w:right="567"/>
    </w:pPr>
    <w:rPr>
      <w:rFonts w:ascii="CG Omega" w:hAnsi="CG Omega" w:cs="CG Omega"/>
      <w:sz w:val="20"/>
      <w:szCs w:val="20"/>
    </w:rPr>
  </w:style>
  <w:style w:type="paragraph" w:customStyle="1" w:styleId="1cmindent">
    <w:name w:val="1cmindent"/>
    <w:basedOn w:val="Text"/>
    <w:uiPriority w:val="99"/>
    <w:rsid w:val="001B4D4C"/>
  </w:style>
  <w:style w:type="paragraph" w:customStyle="1" w:styleId="columntext">
    <w:name w:val="column text"/>
    <w:basedOn w:val="Normal"/>
    <w:uiPriority w:val="99"/>
    <w:rsid w:val="001B4D4C"/>
    <w:pPr>
      <w:spacing w:after="120"/>
      <w:jc w:val="center"/>
    </w:pPr>
    <w:rPr>
      <w:rFonts w:ascii="Trebuchet MS" w:hAnsi="Trebuchet MS" w:cs="Trebuchet MS"/>
      <w:b/>
      <w:bCs/>
      <w:sz w:val="22"/>
      <w:szCs w:val="22"/>
    </w:rPr>
  </w:style>
  <w:style w:type="paragraph" w:customStyle="1" w:styleId="BodyText1">
    <w:name w:val="Body Text1"/>
    <w:basedOn w:val="PlainText"/>
    <w:uiPriority w:val="99"/>
    <w:rsid w:val="001B4D4C"/>
    <w:pPr>
      <w:widowControl w:val="0"/>
      <w:overflowPunct w:val="0"/>
      <w:autoSpaceDE w:val="0"/>
      <w:autoSpaceDN w:val="0"/>
      <w:adjustRightInd w:val="0"/>
      <w:textAlignment w:val="baseline"/>
    </w:pPr>
    <w:rPr>
      <w:rFonts w:ascii="Comic Sans MS" w:hAnsi="Comic Sans MS" w:cs="Comic Sans MS"/>
      <w:sz w:val="24"/>
      <w:szCs w:val="24"/>
      <w:lang w:eastAsia="en-US"/>
    </w:rPr>
  </w:style>
  <w:style w:type="character" w:styleId="FollowedHyperlink">
    <w:name w:val="FollowedHyperlink"/>
    <w:basedOn w:val="DefaultParagraphFont"/>
    <w:uiPriority w:val="99"/>
    <w:rsid w:val="001B4D4C"/>
    <w:rPr>
      <w:rFonts w:ascii="Times New Roman" w:hAnsi="Times New Roman" w:cs="Times New Roman"/>
      <w:color w:val="800080"/>
      <w:u w:val="single"/>
    </w:rPr>
  </w:style>
  <w:style w:type="paragraph" w:styleId="CommentSubject">
    <w:name w:val="annotation subject"/>
    <w:basedOn w:val="CommentText"/>
    <w:next w:val="CommentText"/>
    <w:link w:val="CommentSubjectChar"/>
    <w:uiPriority w:val="99"/>
    <w:rsid w:val="001B4D4C"/>
    <w:pPr>
      <w:spacing w:before="0" w:beforeAutospacing="0" w:after="0" w:afterAutospacing="0"/>
    </w:pPr>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rsid w:val="001B4D4C"/>
    <w:rPr>
      <w:rFonts w:ascii="Times New Roman" w:hAnsi="Times New Roman" w:cs="Times New Roman"/>
      <w:b/>
      <w:bCs/>
      <w:sz w:val="20"/>
      <w:szCs w:val="20"/>
      <w:lang w:val="en-GB"/>
    </w:rPr>
  </w:style>
  <w:style w:type="paragraph" w:customStyle="1" w:styleId="style3">
    <w:name w:val="style3"/>
    <w:basedOn w:val="Normal"/>
    <w:uiPriority w:val="99"/>
    <w:rsid w:val="001B4D4C"/>
    <w:pPr>
      <w:spacing w:before="100" w:beforeAutospacing="1" w:after="100" w:afterAutospacing="1"/>
    </w:pPr>
    <w:rPr>
      <w:lang w:val="en-ZA" w:eastAsia="en-ZA"/>
    </w:rPr>
  </w:style>
  <w:style w:type="paragraph" w:customStyle="1" w:styleId="itemposition">
    <w:name w:val="item_position"/>
    <w:basedOn w:val="Normal"/>
    <w:uiPriority w:val="99"/>
    <w:rsid w:val="001B4D4C"/>
    <w:pPr>
      <w:spacing w:before="100" w:beforeAutospacing="1" w:after="100" w:afterAutospacing="1"/>
    </w:pPr>
    <w:rPr>
      <w:lang w:val="en-ZA" w:eastAsia="en-ZA"/>
    </w:rPr>
  </w:style>
  <w:style w:type="character" w:customStyle="1" w:styleId="bigbox1">
    <w:name w:val="bigbox1"/>
    <w:uiPriority w:val="99"/>
    <w:rsid w:val="001B4D4C"/>
    <w:rPr>
      <w:rFonts w:ascii="Arial" w:hAnsi="Arial" w:cs="Arial"/>
      <w:b/>
      <w:bCs/>
      <w:color w:val="FFFFFF"/>
      <w:sz w:val="40"/>
      <w:szCs w:val="40"/>
      <w:bdr w:val="single" w:sz="6" w:space="8" w:color="auto" w:frame="1"/>
      <w:shd w:val="clear" w:color="auto" w:fill="auto"/>
    </w:rPr>
  </w:style>
  <w:style w:type="paragraph" w:customStyle="1" w:styleId="nospace">
    <w:name w:val="nospace"/>
    <w:basedOn w:val="Normal"/>
    <w:uiPriority w:val="99"/>
    <w:rsid w:val="001B4D4C"/>
    <w:pPr>
      <w:spacing w:before="100" w:beforeAutospacing="1" w:after="100" w:afterAutospacing="1"/>
    </w:pPr>
    <w:rPr>
      <w:lang w:val="en-ZA" w:eastAsia="en-ZA"/>
    </w:rPr>
  </w:style>
  <w:style w:type="character" w:styleId="PageNumber">
    <w:name w:val="page number"/>
    <w:basedOn w:val="DefaultParagraphFont"/>
    <w:uiPriority w:val="99"/>
    <w:rsid w:val="001B4D4C"/>
    <w:rPr>
      <w:rFonts w:ascii="Times New Roman" w:hAnsi="Times New Roman" w:cs="Times New Roman"/>
    </w:rPr>
  </w:style>
  <w:style w:type="paragraph" w:styleId="BodyTextIndent2">
    <w:name w:val="Body Text Indent 2"/>
    <w:basedOn w:val="Normal"/>
    <w:link w:val="BodyTextIndent2Char"/>
    <w:uiPriority w:val="99"/>
    <w:rsid w:val="001B4D4C"/>
    <w:pPr>
      <w:shd w:val="clear" w:color="auto" w:fill="000000"/>
      <w:ind w:left="720"/>
    </w:pPr>
    <w:rPr>
      <w:rFonts w:ascii="Arial" w:hAnsi="Arial" w:cs="Arial"/>
      <w:b/>
      <w:bCs/>
      <w:color w:val="FFFFFF"/>
      <w:sz w:val="22"/>
      <w:szCs w:val="22"/>
    </w:rPr>
  </w:style>
  <w:style w:type="character" w:customStyle="1" w:styleId="BodyTextIndent2Char">
    <w:name w:val="Body Text Indent 2 Char"/>
    <w:basedOn w:val="DefaultParagraphFont"/>
    <w:link w:val="BodyTextIndent2"/>
    <w:uiPriority w:val="99"/>
    <w:rsid w:val="001B4D4C"/>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soph-asn@uwc.ac.za%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80A0-4E2E-4A5E-8ABA-067D383E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3225</Words>
  <Characters>18387</Characters>
  <Application>Microsoft Office Word</Application>
  <DocSecurity>0</DocSecurity>
  <Lines>153</Lines>
  <Paragraphs>43</Paragraphs>
  <ScaleCrop>false</ScaleCrop>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dc:creator>
  <cp:keywords/>
  <dc:description/>
  <cp:lastModifiedBy>Your User Name</cp:lastModifiedBy>
  <cp:revision>5</cp:revision>
  <cp:lastPrinted>2012-09-10T07:09:00Z</cp:lastPrinted>
  <dcterms:created xsi:type="dcterms:W3CDTF">2012-09-10T07:07:00Z</dcterms:created>
  <dcterms:modified xsi:type="dcterms:W3CDTF">2012-10-09T09:22:00Z</dcterms:modified>
</cp:coreProperties>
</file>