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9B9DB" w14:textId="77777777" w:rsidR="0065409F" w:rsidRPr="001353BA" w:rsidRDefault="0001348C" w:rsidP="00FE63A5">
      <w:pPr>
        <w:pStyle w:val="Style2"/>
        <w:numPr>
          <w:ilvl w:val="0"/>
          <w:numId w:val="0"/>
        </w:numPr>
        <w:ind w:left="2160"/>
        <w:rPr>
          <w:sz w:val="48"/>
          <w:szCs w:val="48"/>
        </w:rPr>
      </w:pPr>
      <w:r w:rsidRPr="00C42B30">
        <w:rPr>
          <w:noProof/>
          <w:sz w:val="52"/>
          <w:lang w:val="en-ZA" w:eastAsia="en-ZA"/>
        </w:rPr>
        <mc:AlternateContent>
          <mc:Choice Requires="wps">
            <w:drawing>
              <wp:anchor distT="0" distB="0" distL="114300" distR="114300" simplePos="0" relativeHeight="251656704" behindDoc="0" locked="0" layoutInCell="1" allowOverlap="1" wp14:anchorId="164696C7" wp14:editId="2D12FDB3">
                <wp:simplePos x="0" y="0"/>
                <wp:positionH relativeFrom="column">
                  <wp:posOffset>5715</wp:posOffset>
                </wp:positionH>
                <wp:positionV relativeFrom="paragraph">
                  <wp:posOffset>15240</wp:posOffset>
                </wp:positionV>
                <wp:extent cx="1541145" cy="1152525"/>
                <wp:effectExtent l="0" t="0" r="1905" b="9525"/>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1152525"/>
                        </a:xfrm>
                        <a:prstGeom prst="rect">
                          <a:avLst/>
                        </a:prstGeom>
                        <a:solidFill>
                          <a:srgbClr val="FFFFFF"/>
                        </a:solidFill>
                        <a:ln w="9525">
                          <a:solidFill>
                            <a:srgbClr val="000000"/>
                          </a:solidFill>
                          <a:miter lim="800000"/>
                          <a:headEnd/>
                          <a:tailEnd/>
                        </a:ln>
                      </wps:spPr>
                      <wps:txbx>
                        <w:txbxContent>
                          <w:p w14:paraId="4FAB15DE" w14:textId="77777777" w:rsidR="009C09C5" w:rsidRPr="00FE63A5" w:rsidRDefault="009C09C5" w:rsidP="00C42B30">
                            <w:pPr>
                              <w:jc w:val="center"/>
                              <w:rPr>
                                <w:rFonts w:ascii="Verdana" w:hAnsi="Verdana"/>
                                <w:b/>
                                <w:sz w:val="28"/>
                                <w:szCs w:val="28"/>
                                <w:lang w:val="en-ZA"/>
                              </w:rPr>
                            </w:pPr>
                          </w:p>
                          <w:p w14:paraId="7172C0C2" w14:textId="77777777" w:rsidR="009C09C5" w:rsidRDefault="009C09C5" w:rsidP="00C42B30">
                            <w:pPr>
                              <w:jc w:val="center"/>
                              <w:rPr>
                                <w:rFonts w:ascii="Verdana" w:hAnsi="Verdana"/>
                                <w:b/>
                                <w:sz w:val="44"/>
                                <w:szCs w:val="44"/>
                                <w:lang w:val="en-ZA"/>
                              </w:rPr>
                            </w:pPr>
                            <w:r w:rsidRPr="00FE63A5">
                              <w:rPr>
                                <w:rFonts w:ascii="Verdana" w:hAnsi="Verdana"/>
                                <w:b/>
                                <w:sz w:val="44"/>
                                <w:szCs w:val="44"/>
                                <w:lang w:val="en-ZA"/>
                              </w:rPr>
                              <w:t xml:space="preserve">Session </w:t>
                            </w:r>
                          </w:p>
                          <w:p w14:paraId="5A59CDE2" w14:textId="77777777" w:rsidR="009C09C5" w:rsidRPr="00FE63A5" w:rsidRDefault="009C09C5" w:rsidP="00C42B30">
                            <w:pPr>
                              <w:jc w:val="center"/>
                              <w:rPr>
                                <w:rFonts w:ascii="Verdana" w:hAnsi="Verdana"/>
                                <w:b/>
                                <w:sz w:val="44"/>
                                <w:szCs w:val="44"/>
                                <w:lang w:val="en-ZA"/>
                              </w:rPr>
                            </w:pPr>
                            <w:r>
                              <w:rPr>
                                <w:rFonts w:ascii="Verdana" w:hAnsi="Verdana"/>
                                <w:b/>
                                <w:sz w:val="44"/>
                                <w:szCs w:val="44"/>
                                <w:lang w:val="en-Z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696C7" id="Rectangle 41" o:spid="_x0000_s1026" style="position:absolute;left:0;text-align:left;margin-left:.45pt;margin-top:1.2pt;width:121.35pt;height:9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asIQIAAEkEAAAOAAAAZHJzL2Uyb0RvYy54bWysVNuO0zAQfUfiHyy/0zRVCrtR09WqSxHS&#10;AisWPsBxnMTC9pix23T5eiZOW8pFPCAcyfJ4xsdnzoyzujlYw/YKgwZX8Xw250w5CY12XcU/f9q+&#10;uOIsROEaYcCpij+pwG/Wz5+tBl+qBfRgGoWMQFwoB1/xPkZfZlmQvbIizMArR84W0IpIJnZZg2Ig&#10;dGuyxXz+MhsAG48gVQi0ezc5+Trht62S8UPbBhWZqThxi2nGNNfjnK1XouxQ+F7LIw3xDyys0I4u&#10;PUPdiSjYDvVvUFZLhABtnEmwGbStlirlQNnk81+yeeyFVykXEif4s0zh/8HK9/sHZLqpeMGZE5ZK&#10;9JFEE64zihX5qM/gQ0lhj/4BxwyDvwf5JTAHm57C1C0iDL0SDbFK8dlPB0Yj0FFWD++gIXixi5Ck&#10;OrRoR0ASgR1SRZ7OFVGHyCRt5ssiz4slZ5J8eb5c0DdyykR5Ou4xxDcKLBsXFUdin+DF/j7EKfQU&#10;kuiD0c1WG5MM7OqNQbYX1B7bNI7o4TLMODZU/Hq8++8Q8zT+BGF1pD432lb86hwkylG3165JXRiF&#10;NtOasjOOkjxpN9UgHurDsRw1NE8kKcLUz/T+aNEDfuNsoF6uePi6E6g4M28dleU6L4qx+ZNRLF8t&#10;yMBLT33pEU4SVMUjZ9NyE6cHs/Oou55uypMMDm6plK1OIo9UJ1ZH3tSvqUzHtzU+iEs7Rf34A6y/&#10;AwAA//8DAFBLAwQUAAYACAAAACEAmzTzTNoAAAAGAQAADwAAAGRycy9kb3ducmV2LnhtbEyOQU+D&#10;QBCF7yb+h82YeLOL0DQFWRqjqYnHll68DTACys4SdmnRX+940uPL+/Lel+8WO6gzTb53bOB+FYEi&#10;rl3Tc2vgVO7vtqB8QG5wcEwGvsjDrri+yjFr3IUPdD6GVskI+wwNdCGMmda+7siiX7mRWLp3N1kM&#10;EqdWNxNeZNwOOo6ijbbYszx0ONJTR/XncbYGqj4+4fehfIlsuk/C61J+zG/PxtzeLI8PoAIt4Q+G&#10;X31Rh0KcKjdz49VgIBXOQLwGJWW8TjagKqG2SQq6yPV//eIHAAD//wMAUEsBAi0AFAAGAAgAAAAh&#10;ALaDOJL+AAAA4QEAABMAAAAAAAAAAAAAAAAAAAAAAFtDb250ZW50X1R5cGVzXS54bWxQSwECLQAU&#10;AAYACAAAACEAOP0h/9YAAACUAQAACwAAAAAAAAAAAAAAAAAvAQAAX3JlbHMvLnJlbHNQSwECLQAU&#10;AAYACAAAACEAV662rCECAABJBAAADgAAAAAAAAAAAAAAAAAuAgAAZHJzL2Uyb0RvYy54bWxQSwEC&#10;LQAUAAYACAAAACEAmzTzTNoAAAAGAQAADwAAAAAAAAAAAAAAAAB7BAAAZHJzL2Rvd25yZXYueG1s&#10;UEsFBgAAAAAEAAQA8wAAAIIFAAAAAA==&#10;">
                <v:textbox>
                  <w:txbxContent>
                    <w:p w14:paraId="4FAB15DE" w14:textId="77777777" w:rsidR="009C09C5" w:rsidRPr="00FE63A5" w:rsidRDefault="009C09C5" w:rsidP="00C42B30">
                      <w:pPr>
                        <w:jc w:val="center"/>
                        <w:rPr>
                          <w:rFonts w:ascii="Verdana" w:hAnsi="Verdana"/>
                          <w:b/>
                          <w:sz w:val="28"/>
                          <w:szCs w:val="28"/>
                          <w:lang w:val="en-ZA"/>
                        </w:rPr>
                      </w:pPr>
                    </w:p>
                    <w:p w14:paraId="7172C0C2" w14:textId="77777777" w:rsidR="009C09C5" w:rsidRDefault="009C09C5" w:rsidP="00C42B30">
                      <w:pPr>
                        <w:jc w:val="center"/>
                        <w:rPr>
                          <w:rFonts w:ascii="Verdana" w:hAnsi="Verdana"/>
                          <w:b/>
                          <w:sz w:val="44"/>
                          <w:szCs w:val="44"/>
                          <w:lang w:val="en-ZA"/>
                        </w:rPr>
                      </w:pPr>
                      <w:r w:rsidRPr="00FE63A5">
                        <w:rPr>
                          <w:rFonts w:ascii="Verdana" w:hAnsi="Verdana"/>
                          <w:b/>
                          <w:sz w:val="44"/>
                          <w:szCs w:val="44"/>
                          <w:lang w:val="en-ZA"/>
                        </w:rPr>
                        <w:t xml:space="preserve">Session </w:t>
                      </w:r>
                    </w:p>
                    <w:p w14:paraId="5A59CDE2" w14:textId="77777777" w:rsidR="009C09C5" w:rsidRPr="00FE63A5" w:rsidRDefault="009C09C5" w:rsidP="00C42B30">
                      <w:pPr>
                        <w:jc w:val="center"/>
                        <w:rPr>
                          <w:rFonts w:ascii="Verdana" w:hAnsi="Verdana"/>
                          <w:b/>
                          <w:sz w:val="44"/>
                          <w:szCs w:val="44"/>
                          <w:lang w:val="en-ZA"/>
                        </w:rPr>
                      </w:pPr>
                      <w:r>
                        <w:rPr>
                          <w:rFonts w:ascii="Verdana" w:hAnsi="Verdana"/>
                          <w:b/>
                          <w:sz w:val="44"/>
                          <w:szCs w:val="44"/>
                          <w:lang w:val="en-ZA"/>
                        </w:rPr>
                        <w:t>1</w:t>
                      </w:r>
                    </w:p>
                  </w:txbxContent>
                </v:textbox>
              </v:rect>
            </w:pict>
          </mc:Fallback>
        </mc:AlternateContent>
      </w:r>
      <w:r w:rsidR="00FE63A5">
        <w:rPr>
          <w:sz w:val="52"/>
        </w:rPr>
        <w:t xml:space="preserve">   </w:t>
      </w:r>
      <w:r w:rsidR="0065409F" w:rsidRPr="001353BA">
        <w:rPr>
          <w:sz w:val="48"/>
          <w:szCs w:val="48"/>
        </w:rPr>
        <w:t>I</w:t>
      </w:r>
      <w:r w:rsidR="00FE63A5" w:rsidRPr="001353BA">
        <w:rPr>
          <w:sz w:val="48"/>
          <w:szCs w:val="48"/>
        </w:rPr>
        <w:t>n</w:t>
      </w:r>
      <w:r w:rsidR="0065409F" w:rsidRPr="001353BA">
        <w:rPr>
          <w:sz w:val="48"/>
          <w:szCs w:val="48"/>
        </w:rPr>
        <w:t xml:space="preserve">troduction to Policy </w:t>
      </w:r>
    </w:p>
    <w:p w14:paraId="51DBE5F1" w14:textId="77777777" w:rsidR="001353BA" w:rsidRPr="001353BA" w:rsidRDefault="0065409F" w:rsidP="00FE63A5">
      <w:pPr>
        <w:pStyle w:val="Style2"/>
        <w:numPr>
          <w:ilvl w:val="0"/>
          <w:numId w:val="0"/>
        </w:numPr>
        <w:ind w:left="2160"/>
        <w:rPr>
          <w:sz w:val="48"/>
          <w:szCs w:val="48"/>
        </w:rPr>
      </w:pPr>
      <w:r w:rsidRPr="001353BA">
        <w:rPr>
          <w:sz w:val="48"/>
          <w:szCs w:val="48"/>
        </w:rPr>
        <w:t xml:space="preserve">   Analysis</w:t>
      </w:r>
      <w:r w:rsidR="001353BA" w:rsidRPr="001353BA">
        <w:rPr>
          <w:sz w:val="48"/>
          <w:szCs w:val="48"/>
        </w:rPr>
        <w:t xml:space="preserve">, Stakeholder    </w:t>
      </w:r>
    </w:p>
    <w:p w14:paraId="7C113127" w14:textId="77777777" w:rsidR="00255A87" w:rsidRPr="001353BA" w:rsidRDefault="001353BA" w:rsidP="00FE63A5">
      <w:pPr>
        <w:pStyle w:val="Style2"/>
        <w:numPr>
          <w:ilvl w:val="0"/>
          <w:numId w:val="0"/>
        </w:numPr>
        <w:ind w:left="2160"/>
        <w:rPr>
          <w:sz w:val="48"/>
          <w:szCs w:val="48"/>
        </w:rPr>
      </w:pPr>
      <w:r w:rsidRPr="001353BA">
        <w:rPr>
          <w:sz w:val="48"/>
          <w:szCs w:val="48"/>
        </w:rPr>
        <w:t xml:space="preserve">   Analysis &amp; Policy Briefs</w:t>
      </w:r>
      <w:r w:rsidR="00FE63A5" w:rsidRPr="001353BA">
        <w:rPr>
          <w:sz w:val="48"/>
          <w:szCs w:val="48"/>
        </w:rPr>
        <w:t xml:space="preserve">  </w:t>
      </w:r>
    </w:p>
    <w:p w14:paraId="3A97A6DF" w14:textId="77777777" w:rsidR="001353BA" w:rsidRDefault="001353BA" w:rsidP="00423635">
      <w:pPr>
        <w:pStyle w:val="bhead"/>
        <w:spacing w:before="120"/>
      </w:pPr>
    </w:p>
    <w:p w14:paraId="66E97CAB" w14:textId="77777777" w:rsidR="00BA01B3" w:rsidRDefault="00255A87" w:rsidP="00423635">
      <w:pPr>
        <w:pStyle w:val="bhead"/>
        <w:spacing w:before="120"/>
      </w:pPr>
      <w:r w:rsidRPr="00F4049C">
        <w:t>Introduction</w:t>
      </w:r>
    </w:p>
    <w:p w14:paraId="2660AD26" w14:textId="77777777" w:rsidR="00CB2F07" w:rsidRDefault="001353BA" w:rsidP="00423635">
      <w:pPr>
        <w:pStyle w:val="bhead"/>
        <w:spacing w:before="120"/>
        <w:rPr>
          <w:rFonts w:ascii="Arial" w:hAnsi="Arial" w:cs="Arial"/>
          <w:b w:val="0"/>
          <w:sz w:val="24"/>
        </w:rPr>
      </w:pPr>
      <w:r w:rsidRPr="001353BA">
        <w:rPr>
          <w:rFonts w:ascii="Arial" w:hAnsi="Arial" w:cs="Arial"/>
          <w:b w:val="0"/>
          <w:sz w:val="24"/>
        </w:rPr>
        <w:t>This</w:t>
      </w:r>
      <w:r>
        <w:rPr>
          <w:rFonts w:ascii="Arial" w:hAnsi="Arial" w:cs="Arial"/>
          <w:b w:val="0"/>
          <w:sz w:val="24"/>
        </w:rPr>
        <w:t xml:space="preserve"> </w:t>
      </w:r>
      <w:r w:rsidR="00CB2F07">
        <w:rPr>
          <w:rFonts w:ascii="Arial" w:hAnsi="Arial" w:cs="Arial"/>
          <w:b w:val="0"/>
          <w:sz w:val="24"/>
        </w:rPr>
        <w:t xml:space="preserve">first </w:t>
      </w:r>
      <w:r>
        <w:rPr>
          <w:rFonts w:ascii="Arial" w:hAnsi="Arial" w:cs="Arial"/>
          <w:b w:val="0"/>
          <w:sz w:val="24"/>
        </w:rPr>
        <w:t xml:space="preserve">session </w:t>
      </w:r>
      <w:r w:rsidR="00CB2F07">
        <w:rPr>
          <w:rFonts w:ascii="Arial" w:hAnsi="Arial" w:cs="Arial"/>
          <w:b w:val="0"/>
          <w:sz w:val="24"/>
        </w:rPr>
        <w:t xml:space="preserve">of the module </w:t>
      </w:r>
      <w:r>
        <w:rPr>
          <w:rFonts w:ascii="Arial" w:hAnsi="Arial" w:cs="Arial"/>
          <w:b w:val="0"/>
          <w:sz w:val="24"/>
        </w:rPr>
        <w:t>is divided into three parts</w:t>
      </w:r>
      <w:r w:rsidR="00CB2F07">
        <w:rPr>
          <w:rFonts w:ascii="Arial" w:hAnsi="Arial" w:cs="Arial"/>
          <w:b w:val="0"/>
          <w:sz w:val="24"/>
        </w:rPr>
        <w:t>:</w:t>
      </w:r>
    </w:p>
    <w:p w14:paraId="65DF5C66" w14:textId="77777777" w:rsidR="00CB2F07" w:rsidRDefault="001353BA" w:rsidP="00CF0F6A">
      <w:pPr>
        <w:pStyle w:val="bhead"/>
        <w:numPr>
          <w:ilvl w:val="0"/>
          <w:numId w:val="17"/>
        </w:numPr>
        <w:spacing w:before="120"/>
        <w:rPr>
          <w:rFonts w:ascii="Arial" w:hAnsi="Arial" w:cs="Arial"/>
          <w:b w:val="0"/>
          <w:sz w:val="24"/>
        </w:rPr>
      </w:pPr>
      <w:r>
        <w:rPr>
          <w:rFonts w:ascii="Arial" w:hAnsi="Arial" w:cs="Arial"/>
          <w:b w:val="0"/>
          <w:sz w:val="24"/>
        </w:rPr>
        <w:t xml:space="preserve">Session 1a: Policy Analysis </w:t>
      </w:r>
    </w:p>
    <w:p w14:paraId="44E8ADD7" w14:textId="77777777" w:rsidR="00CB2F07" w:rsidRDefault="001353BA" w:rsidP="00CF0F6A">
      <w:pPr>
        <w:pStyle w:val="bhead"/>
        <w:numPr>
          <w:ilvl w:val="0"/>
          <w:numId w:val="17"/>
        </w:numPr>
        <w:spacing w:before="120"/>
        <w:rPr>
          <w:rFonts w:ascii="Arial" w:hAnsi="Arial" w:cs="Arial"/>
          <w:b w:val="0"/>
          <w:sz w:val="24"/>
        </w:rPr>
      </w:pPr>
      <w:r>
        <w:rPr>
          <w:rFonts w:ascii="Arial" w:hAnsi="Arial" w:cs="Arial"/>
          <w:b w:val="0"/>
          <w:sz w:val="24"/>
        </w:rPr>
        <w:t>Session 1b</w:t>
      </w:r>
      <w:r w:rsidR="004D29FB">
        <w:rPr>
          <w:rFonts w:ascii="Arial" w:hAnsi="Arial" w:cs="Arial"/>
          <w:b w:val="0"/>
          <w:sz w:val="24"/>
        </w:rPr>
        <w:t>: Stakeholder Analysis</w:t>
      </w:r>
      <w:r>
        <w:rPr>
          <w:rFonts w:ascii="Arial" w:hAnsi="Arial" w:cs="Arial"/>
          <w:b w:val="0"/>
          <w:sz w:val="24"/>
        </w:rPr>
        <w:t xml:space="preserve">  </w:t>
      </w:r>
    </w:p>
    <w:p w14:paraId="2D61E374" w14:textId="77777777" w:rsidR="004D29FB" w:rsidRDefault="001353BA" w:rsidP="00CF0F6A">
      <w:pPr>
        <w:pStyle w:val="bhead"/>
        <w:numPr>
          <w:ilvl w:val="0"/>
          <w:numId w:val="17"/>
        </w:numPr>
        <w:spacing w:before="120"/>
        <w:rPr>
          <w:rFonts w:ascii="Arial" w:hAnsi="Arial" w:cs="Arial"/>
          <w:b w:val="0"/>
          <w:sz w:val="24"/>
        </w:rPr>
      </w:pPr>
      <w:r>
        <w:rPr>
          <w:rFonts w:ascii="Arial" w:hAnsi="Arial" w:cs="Arial"/>
          <w:b w:val="0"/>
          <w:sz w:val="24"/>
        </w:rPr>
        <w:t>Session 1c</w:t>
      </w:r>
      <w:r w:rsidR="00CB2F07">
        <w:rPr>
          <w:rFonts w:ascii="Arial" w:hAnsi="Arial" w:cs="Arial"/>
          <w:b w:val="0"/>
          <w:sz w:val="24"/>
        </w:rPr>
        <w:t>: Policy Briefs</w:t>
      </w:r>
      <w:r w:rsidR="004D29FB">
        <w:rPr>
          <w:rFonts w:ascii="Arial" w:hAnsi="Arial" w:cs="Arial"/>
          <w:b w:val="0"/>
          <w:sz w:val="24"/>
        </w:rPr>
        <w:t xml:space="preserve"> </w:t>
      </w:r>
    </w:p>
    <w:p w14:paraId="1F5FA485" w14:textId="77777777" w:rsidR="00CB2F07" w:rsidRDefault="00CB2F07" w:rsidP="00423635">
      <w:pPr>
        <w:pStyle w:val="bhead"/>
        <w:spacing w:before="120"/>
        <w:rPr>
          <w:rFonts w:ascii="Arial" w:hAnsi="Arial" w:cs="Arial"/>
          <w:b w:val="0"/>
          <w:sz w:val="24"/>
        </w:rPr>
      </w:pPr>
      <w:r>
        <w:rPr>
          <w:rFonts w:ascii="Arial" w:hAnsi="Arial" w:cs="Arial"/>
          <w:b w:val="0"/>
          <w:sz w:val="24"/>
        </w:rPr>
        <w:t>Session 1a focuses on a theoretical understanding of the concepts relating to policy analysis, while Session 1b is a more practical session, in which you will do a stakeholder analysis based on a case study.</w:t>
      </w:r>
    </w:p>
    <w:p w14:paraId="333751D1" w14:textId="3ADD3605" w:rsidR="001353BA" w:rsidRDefault="004D29FB" w:rsidP="00423635">
      <w:pPr>
        <w:pStyle w:val="bhead"/>
        <w:spacing w:before="120"/>
        <w:rPr>
          <w:rFonts w:ascii="Arial" w:hAnsi="Arial" w:cs="Arial"/>
          <w:b w:val="0"/>
          <w:sz w:val="24"/>
        </w:rPr>
      </w:pPr>
      <w:r>
        <w:rPr>
          <w:rFonts w:ascii="Arial" w:hAnsi="Arial" w:cs="Arial"/>
          <w:b w:val="0"/>
          <w:sz w:val="24"/>
        </w:rPr>
        <w:t>Session 1c is a</w:t>
      </w:r>
      <w:r w:rsidR="00FE4F00">
        <w:rPr>
          <w:rFonts w:ascii="Arial" w:hAnsi="Arial" w:cs="Arial"/>
          <w:b w:val="0"/>
          <w:sz w:val="24"/>
        </w:rPr>
        <w:t xml:space="preserve"> short</w:t>
      </w:r>
      <w:r>
        <w:rPr>
          <w:rFonts w:ascii="Arial" w:hAnsi="Arial" w:cs="Arial"/>
          <w:b w:val="0"/>
          <w:sz w:val="24"/>
        </w:rPr>
        <w:t xml:space="preserve"> introduction to the topic </w:t>
      </w:r>
      <w:r w:rsidR="00CA289D">
        <w:rPr>
          <w:rFonts w:ascii="Arial" w:hAnsi="Arial" w:cs="Arial"/>
          <w:b w:val="0"/>
          <w:sz w:val="24"/>
        </w:rPr>
        <w:t xml:space="preserve">of Policy Briefs, which will be </w:t>
      </w:r>
      <w:r>
        <w:rPr>
          <w:rFonts w:ascii="Arial" w:hAnsi="Arial" w:cs="Arial"/>
          <w:b w:val="0"/>
          <w:sz w:val="24"/>
        </w:rPr>
        <w:t xml:space="preserve">addressed in more detail in </w:t>
      </w:r>
      <w:r w:rsidR="00B23809">
        <w:rPr>
          <w:rFonts w:ascii="Arial" w:hAnsi="Arial" w:cs="Arial"/>
          <w:b w:val="0"/>
          <w:sz w:val="24"/>
        </w:rPr>
        <w:t>the session on</w:t>
      </w:r>
      <w:r w:rsidR="00C21A74" w:rsidRPr="00C21A74">
        <w:rPr>
          <w:rFonts w:ascii="Arial" w:hAnsi="Arial" w:cs="Arial"/>
          <w:b w:val="0"/>
          <w:i/>
          <w:sz w:val="24"/>
        </w:rPr>
        <w:t xml:space="preserve"> Policy Briefs</w:t>
      </w:r>
      <w:r w:rsidR="00275534">
        <w:rPr>
          <w:rFonts w:ascii="Arial" w:hAnsi="Arial" w:cs="Arial"/>
          <w:b w:val="0"/>
          <w:sz w:val="24"/>
        </w:rPr>
        <w:t>,</w:t>
      </w:r>
      <w:r>
        <w:rPr>
          <w:rFonts w:ascii="Arial" w:hAnsi="Arial" w:cs="Arial"/>
          <w:b w:val="0"/>
          <w:sz w:val="24"/>
        </w:rPr>
        <w:t xml:space="preserve"> leading into Assignment 2 - the writing of a policy brief on a topic of your choice. The concept of policy briefs is being introduced at the beginning of the module to enable you to start thinking about and identifying your topic for the policy brief.</w:t>
      </w:r>
    </w:p>
    <w:p w14:paraId="6C4A8E0C" w14:textId="77777777" w:rsidR="001353BA" w:rsidRDefault="001353BA" w:rsidP="00423635">
      <w:pPr>
        <w:pStyle w:val="bhead"/>
        <w:spacing w:before="120"/>
      </w:pPr>
    </w:p>
    <w:p w14:paraId="03385B5F" w14:textId="77777777" w:rsidR="00FE4F00" w:rsidRDefault="00FE4F00" w:rsidP="00423635">
      <w:pPr>
        <w:pStyle w:val="bhead"/>
        <w:spacing w:before="120"/>
      </w:pPr>
    </w:p>
    <w:p w14:paraId="24160C7A" w14:textId="77777777" w:rsidR="00FE4F00" w:rsidRDefault="00FE4F00" w:rsidP="00423635">
      <w:pPr>
        <w:pStyle w:val="bhead"/>
        <w:spacing w:before="120"/>
      </w:pPr>
    </w:p>
    <w:p w14:paraId="7CE96A4D" w14:textId="77777777" w:rsidR="00FE4F00" w:rsidRDefault="00FE4F00" w:rsidP="00423635">
      <w:pPr>
        <w:pStyle w:val="bhead"/>
        <w:spacing w:before="120"/>
      </w:pPr>
    </w:p>
    <w:p w14:paraId="21A015D8" w14:textId="77777777" w:rsidR="00FE4F00" w:rsidRDefault="00FE4F00" w:rsidP="00423635">
      <w:pPr>
        <w:pStyle w:val="bhead"/>
        <w:spacing w:before="120"/>
      </w:pPr>
    </w:p>
    <w:p w14:paraId="1572BB57" w14:textId="77777777" w:rsidR="00FE4F00" w:rsidRDefault="00FE4F00" w:rsidP="00423635">
      <w:pPr>
        <w:pStyle w:val="bhead"/>
        <w:spacing w:before="120"/>
      </w:pPr>
    </w:p>
    <w:p w14:paraId="6D89B119" w14:textId="77777777" w:rsidR="00FE4F00" w:rsidRDefault="00FE4F00" w:rsidP="00423635">
      <w:pPr>
        <w:pStyle w:val="bhead"/>
        <w:spacing w:before="120"/>
      </w:pPr>
    </w:p>
    <w:p w14:paraId="565C0AA3" w14:textId="77777777" w:rsidR="00FE4F00" w:rsidRDefault="00FE4F00" w:rsidP="00423635">
      <w:pPr>
        <w:pStyle w:val="bhead"/>
        <w:spacing w:before="120"/>
      </w:pPr>
    </w:p>
    <w:p w14:paraId="2410E11D" w14:textId="77777777" w:rsidR="00FE4F00" w:rsidRDefault="00FE4F00" w:rsidP="00423635">
      <w:pPr>
        <w:pStyle w:val="bhead"/>
        <w:spacing w:before="120"/>
      </w:pPr>
    </w:p>
    <w:p w14:paraId="3698DD78" w14:textId="77777777" w:rsidR="00FE4F00" w:rsidRDefault="00FE4F00" w:rsidP="00423635">
      <w:pPr>
        <w:pStyle w:val="bhead"/>
        <w:spacing w:before="120"/>
      </w:pPr>
    </w:p>
    <w:p w14:paraId="21750675" w14:textId="77777777" w:rsidR="00FE4F00" w:rsidRDefault="00FE4F00" w:rsidP="00423635">
      <w:pPr>
        <w:pStyle w:val="bhead"/>
        <w:spacing w:before="120"/>
      </w:pPr>
    </w:p>
    <w:p w14:paraId="21858362" w14:textId="77777777" w:rsidR="001353BA" w:rsidRDefault="0001348C" w:rsidP="001353BA">
      <w:pPr>
        <w:pStyle w:val="Style2"/>
        <w:numPr>
          <w:ilvl w:val="0"/>
          <w:numId w:val="0"/>
        </w:numPr>
        <w:ind w:left="2160"/>
        <w:rPr>
          <w:sz w:val="52"/>
        </w:rPr>
      </w:pPr>
      <w:r w:rsidRPr="00C42B30">
        <w:rPr>
          <w:noProof/>
          <w:sz w:val="52"/>
          <w:lang w:val="en-ZA" w:eastAsia="en-ZA"/>
        </w:rPr>
        <w:lastRenderedPageBreak/>
        <mc:AlternateContent>
          <mc:Choice Requires="wps">
            <w:drawing>
              <wp:anchor distT="0" distB="0" distL="114300" distR="114300" simplePos="0" relativeHeight="251665920" behindDoc="0" locked="0" layoutInCell="1" allowOverlap="1" wp14:anchorId="4C9B98B7" wp14:editId="083E7269">
                <wp:simplePos x="0" y="0"/>
                <wp:positionH relativeFrom="column">
                  <wp:posOffset>5715</wp:posOffset>
                </wp:positionH>
                <wp:positionV relativeFrom="paragraph">
                  <wp:posOffset>15240</wp:posOffset>
                </wp:positionV>
                <wp:extent cx="1541145" cy="1152525"/>
                <wp:effectExtent l="0" t="0" r="1905" b="9525"/>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1152525"/>
                        </a:xfrm>
                        <a:prstGeom prst="rect">
                          <a:avLst/>
                        </a:prstGeom>
                        <a:solidFill>
                          <a:srgbClr val="FFFFFF"/>
                        </a:solidFill>
                        <a:ln w="9525">
                          <a:solidFill>
                            <a:srgbClr val="000000"/>
                          </a:solidFill>
                          <a:miter lim="800000"/>
                          <a:headEnd/>
                          <a:tailEnd/>
                        </a:ln>
                      </wps:spPr>
                      <wps:txbx>
                        <w:txbxContent>
                          <w:p w14:paraId="1CBAFB37" w14:textId="77777777" w:rsidR="009C09C5" w:rsidRPr="00FE63A5" w:rsidRDefault="009C09C5" w:rsidP="001353BA">
                            <w:pPr>
                              <w:jc w:val="center"/>
                              <w:rPr>
                                <w:rFonts w:ascii="Verdana" w:hAnsi="Verdana"/>
                                <w:b/>
                                <w:sz w:val="28"/>
                                <w:szCs w:val="28"/>
                                <w:lang w:val="en-ZA"/>
                              </w:rPr>
                            </w:pPr>
                          </w:p>
                          <w:p w14:paraId="4C443F8D" w14:textId="77777777" w:rsidR="009C09C5" w:rsidRDefault="009C09C5" w:rsidP="001353BA">
                            <w:pPr>
                              <w:jc w:val="center"/>
                              <w:rPr>
                                <w:rFonts w:ascii="Verdana" w:hAnsi="Verdana"/>
                                <w:b/>
                                <w:sz w:val="44"/>
                                <w:szCs w:val="44"/>
                                <w:lang w:val="en-ZA"/>
                              </w:rPr>
                            </w:pPr>
                            <w:r w:rsidRPr="00FE63A5">
                              <w:rPr>
                                <w:rFonts w:ascii="Verdana" w:hAnsi="Verdana"/>
                                <w:b/>
                                <w:sz w:val="44"/>
                                <w:szCs w:val="44"/>
                                <w:lang w:val="en-ZA"/>
                              </w:rPr>
                              <w:t xml:space="preserve">Session </w:t>
                            </w:r>
                          </w:p>
                          <w:p w14:paraId="7146E481" w14:textId="77777777" w:rsidR="009C09C5" w:rsidRPr="00FE63A5" w:rsidRDefault="009C09C5" w:rsidP="001353BA">
                            <w:pPr>
                              <w:jc w:val="center"/>
                              <w:rPr>
                                <w:rFonts w:ascii="Verdana" w:hAnsi="Verdana"/>
                                <w:b/>
                                <w:sz w:val="44"/>
                                <w:szCs w:val="44"/>
                                <w:lang w:val="en-ZA"/>
                              </w:rPr>
                            </w:pPr>
                            <w:r>
                              <w:rPr>
                                <w:rFonts w:ascii="Verdana" w:hAnsi="Verdana"/>
                                <w:b/>
                                <w:sz w:val="44"/>
                                <w:szCs w:val="44"/>
                                <w:lang w:val="en-ZA"/>
                              </w:rPr>
                              <w:t>1a</w:t>
                            </w:r>
                            <w:r w:rsidRPr="00FE63A5">
                              <w:rPr>
                                <w:rFonts w:ascii="Verdana" w:hAnsi="Verdana"/>
                                <w:b/>
                                <w:sz w:val="44"/>
                                <w:szCs w:val="44"/>
                                <w:lang w:val="en-Z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B98B7" id="_x0000_s1027" style="position:absolute;left:0;text-align:left;margin-left:.45pt;margin-top:1.2pt;width:121.35pt;height:9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eaIwIAAFAEAAAOAAAAZHJzL2Uyb0RvYy54bWysVNuO0zAQfUfiHyy/0zQlhd2o6WrVpQhp&#10;gRULH+A4TmLhG2O3Sfn6HTttKRfxgEgky5MZH585M5PVzagV2Qvw0pqK5rM5JcJw20jTVfTL5+2L&#10;K0p8YKZhyhpR0YPw9Gb9/NlqcKVY2N6qRgBBEOPLwVW0D8GVWeZ5LzTzM+uEQWdrQbOAJnRZA2xA&#10;dK2yxXz+KhssNA4sF97j17vJSdcJv20FDx/b1otAVEWRW0grpLWOa7ZesbID5nrJjzTYP7DQTBq8&#10;9Ax1xwIjO5C/QWnJwXrbhhm3OrNtK7lIOWA2+fyXbB575kTKBcXx7iyT/3+w/MP+AYhsKvqSEsM0&#10;lugTisZMpwQp8qjP4HyJYY/uAWKG3t1b/tUTYzc9holbADv0gjXIKsVnPx2IhsejpB7e2wbh2S7Y&#10;JNXYgo6AKAIZU0UO54qIMRCOH/NlkefFkhKOvjxfLvCNnDJWno478OGtsJrETUUB2Sd4tr/3YQo9&#10;hST6VslmK5VKBnT1RgHZM2yPbXqO6P4yTBkyVPQ63v13iHl6/gShZcA+V1JX9OocxMqo2xvTpC4M&#10;TKppj9kpg0metJtqEMZ6TJU6V6W2zQGVBTu1NY4hbnoL3ykZsKUr6r/tGAhK1DuD1bnOiyLOQDKK&#10;5esFGnDpqS89zHCEqmigZNpuwjQ3Owey6/GmPKlh7C1WtJVJ68h4YnWkj22bqnUcsTgXl3aK+vEj&#10;WD8BAAD//wMAUEsDBBQABgAIAAAAIQCbNPNM2gAAAAYBAAAPAAAAZHJzL2Rvd25yZXYueG1sTI5B&#10;T4NAEIXvJv6HzZh4s4vQNAVZGqOpiceWXrwNMALKzhJ2adFf73jS48v78t6X7xY7qDNNvnds4H4V&#10;gSKuXdNza+BU7u+2oHxAbnBwTAa+yMOuuL7KMWvchQ90PoZWyQj7DA10IYyZ1r7uyKJfuZFYunc3&#10;WQwSp1Y3E15k3A46jqKNttizPHQ40lNH9edxtgaqPj7h96F8iWy6T8LrUn7Mb8/G3N4sjw+gAi3h&#10;D4ZffVGHQpwqN3Pj1WAgFc5AvAYlZbxONqAqobZJCrrI9X/94gcAAP//AwBQSwECLQAUAAYACAAA&#10;ACEAtoM4kv4AAADhAQAAEwAAAAAAAAAAAAAAAAAAAAAAW0NvbnRlbnRfVHlwZXNdLnhtbFBLAQIt&#10;ABQABgAIAAAAIQA4/SH/1gAAAJQBAAALAAAAAAAAAAAAAAAAAC8BAABfcmVscy8ucmVsc1BLAQIt&#10;ABQABgAIAAAAIQDpuFeaIwIAAFAEAAAOAAAAAAAAAAAAAAAAAC4CAABkcnMvZTJvRG9jLnhtbFBL&#10;AQItABQABgAIAAAAIQCbNPNM2gAAAAYBAAAPAAAAAAAAAAAAAAAAAH0EAABkcnMvZG93bnJldi54&#10;bWxQSwUGAAAAAAQABADzAAAAhAUAAAAA&#10;">
                <v:textbox>
                  <w:txbxContent>
                    <w:p w14:paraId="1CBAFB37" w14:textId="77777777" w:rsidR="009C09C5" w:rsidRPr="00FE63A5" w:rsidRDefault="009C09C5" w:rsidP="001353BA">
                      <w:pPr>
                        <w:jc w:val="center"/>
                        <w:rPr>
                          <w:rFonts w:ascii="Verdana" w:hAnsi="Verdana"/>
                          <w:b/>
                          <w:sz w:val="28"/>
                          <w:szCs w:val="28"/>
                          <w:lang w:val="en-ZA"/>
                        </w:rPr>
                      </w:pPr>
                    </w:p>
                    <w:p w14:paraId="4C443F8D" w14:textId="77777777" w:rsidR="009C09C5" w:rsidRDefault="009C09C5" w:rsidP="001353BA">
                      <w:pPr>
                        <w:jc w:val="center"/>
                        <w:rPr>
                          <w:rFonts w:ascii="Verdana" w:hAnsi="Verdana"/>
                          <w:b/>
                          <w:sz w:val="44"/>
                          <w:szCs w:val="44"/>
                          <w:lang w:val="en-ZA"/>
                        </w:rPr>
                      </w:pPr>
                      <w:r w:rsidRPr="00FE63A5">
                        <w:rPr>
                          <w:rFonts w:ascii="Verdana" w:hAnsi="Verdana"/>
                          <w:b/>
                          <w:sz w:val="44"/>
                          <w:szCs w:val="44"/>
                          <w:lang w:val="en-ZA"/>
                        </w:rPr>
                        <w:t xml:space="preserve">Session </w:t>
                      </w:r>
                    </w:p>
                    <w:p w14:paraId="7146E481" w14:textId="77777777" w:rsidR="009C09C5" w:rsidRPr="00FE63A5" w:rsidRDefault="009C09C5" w:rsidP="001353BA">
                      <w:pPr>
                        <w:jc w:val="center"/>
                        <w:rPr>
                          <w:rFonts w:ascii="Verdana" w:hAnsi="Verdana"/>
                          <w:b/>
                          <w:sz w:val="44"/>
                          <w:szCs w:val="44"/>
                          <w:lang w:val="en-ZA"/>
                        </w:rPr>
                      </w:pPr>
                      <w:r>
                        <w:rPr>
                          <w:rFonts w:ascii="Verdana" w:hAnsi="Verdana"/>
                          <w:b/>
                          <w:sz w:val="44"/>
                          <w:szCs w:val="44"/>
                          <w:lang w:val="en-ZA"/>
                        </w:rPr>
                        <w:t>1a</w:t>
                      </w:r>
                      <w:r w:rsidRPr="00FE63A5">
                        <w:rPr>
                          <w:rFonts w:ascii="Verdana" w:hAnsi="Verdana"/>
                          <w:b/>
                          <w:sz w:val="44"/>
                          <w:szCs w:val="44"/>
                          <w:lang w:val="en-ZA"/>
                        </w:rPr>
                        <w:t xml:space="preserve"> </w:t>
                      </w:r>
                    </w:p>
                  </w:txbxContent>
                </v:textbox>
              </v:rect>
            </w:pict>
          </mc:Fallback>
        </mc:AlternateContent>
      </w:r>
      <w:r w:rsidR="001353BA">
        <w:rPr>
          <w:sz w:val="52"/>
        </w:rPr>
        <w:t xml:space="preserve">   Introduction to Policy </w:t>
      </w:r>
    </w:p>
    <w:p w14:paraId="1A0E0804" w14:textId="77777777" w:rsidR="001353BA" w:rsidRPr="00C42B30" w:rsidRDefault="001353BA" w:rsidP="001353BA">
      <w:pPr>
        <w:pStyle w:val="Style2"/>
        <w:numPr>
          <w:ilvl w:val="0"/>
          <w:numId w:val="0"/>
        </w:numPr>
        <w:ind w:left="2160"/>
        <w:rPr>
          <w:sz w:val="52"/>
        </w:rPr>
      </w:pPr>
      <w:r>
        <w:rPr>
          <w:sz w:val="52"/>
        </w:rPr>
        <w:t xml:space="preserve">   Analysis   </w:t>
      </w:r>
    </w:p>
    <w:p w14:paraId="27564AE2" w14:textId="77777777" w:rsidR="001353BA" w:rsidRDefault="001353BA" w:rsidP="001353BA">
      <w:pPr>
        <w:pStyle w:val="bhead"/>
      </w:pPr>
    </w:p>
    <w:p w14:paraId="34839A3E" w14:textId="77777777" w:rsidR="001353BA" w:rsidRDefault="001353BA" w:rsidP="001353BA">
      <w:pPr>
        <w:pStyle w:val="bhead"/>
        <w:spacing w:before="120"/>
      </w:pPr>
      <w:r w:rsidRPr="00F4049C">
        <w:t>Introduction</w:t>
      </w:r>
    </w:p>
    <w:p w14:paraId="37C103B5" w14:textId="6DB784CA" w:rsidR="0065409F" w:rsidRPr="0065409F" w:rsidRDefault="0065409F" w:rsidP="0065409F">
      <w:pPr>
        <w:pStyle w:val="bhead"/>
        <w:spacing w:before="120"/>
        <w:rPr>
          <w:rFonts w:ascii="Arial" w:hAnsi="Arial" w:cs="Arial"/>
          <w:b w:val="0"/>
          <w:sz w:val="24"/>
        </w:rPr>
      </w:pPr>
      <w:r w:rsidRPr="0065409F">
        <w:rPr>
          <w:rFonts w:ascii="Arial" w:hAnsi="Arial" w:cs="Arial"/>
          <w:b w:val="0"/>
          <w:sz w:val="24"/>
        </w:rPr>
        <w:t>Policy</w:t>
      </w:r>
      <w:r w:rsidR="004B4F1C">
        <w:rPr>
          <w:rFonts w:ascii="Arial" w:hAnsi="Arial" w:cs="Arial"/>
          <w:b w:val="0"/>
          <w:sz w:val="24"/>
        </w:rPr>
        <w:t>-</w:t>
      </w:r>
      <w:r w:rsidRPr="0065409F">
        <w:rPr>
          <w:rFonts w:ascii="Arial" w:hAnsi="Arial" w:cs="Arial"/>
          <w:b w:val="0"/>
          <w:sz w:val="24"/>
        </w:rPr>
        <w:t xml:space="preserve">making processes have been described as interactive and complex processes of bargaining and accommodation of many different interests. Health policy analysis is a growing field that includes multidisciplinary approaches that aim to understand the policy process. It often includes attention to the influence of people (actors in the health system), the contexts and processes within which policy unfolds to better understand what health policy is, </w:t>
      </w:r>
      <w:r w:rsidR="004B4F1C">
        <w:rPr>
          <w:rFonts w:ascii="Arial" w:hAnsi="Arial" w:cs="Arial"/>
          <w:b w:val="0"/>
          <w:sz w:val="24"/>
        </w:rPr>
        <w:t xml:space="preserve">as well as </w:t>
      </w:r>
      <w:r w:rsidRPr="0065409F">
        <w:rPr>
          <w:rFonts w:ascii="Arial" w:hAnsi="Arial" w:cs="Arial"/>
          <w:b w:val="0"/>
          <w:sz w:val="24"/>
        </w:rPr>
        <w:t xml:space="preserve">how it is developed and implemented. </w:t>
      </w:r>
    </w:p>
    <w:p w14:paraId="02B7FFAA" w14:textId="50012F79" w:rsidR="0065409F" w:rsidRDefault="0065409F" w:rsidP="0065409F">
      <w:pPr>
        <w:pStyle w:val="bhead"/>
        <w:spacing w:before="120"/>
        <w:rPr>
          <w:rFonts w:ascii="Arial" w:hAnsi="Arial" w:cs="Arial"/>
          <w:b w:val="0"/>
          <w:sz w:val="24"/>
        </w:rPr>
      </w:pPr>
      <w:r w:rsidRPr="0065409F">
        <w:rPr>
          <w:rFonts w:ascii="Arial" w:hAnsi="Arial" w:cs="Arial"/>
          <w:b w:val="0"/>
          <w:sz w:val="24"/>
        </w:rPr>
        <w:t>This session is based on a course first developed at the Centre for Health Policy, University of the Witwatersrand, and has been adapted and taught by several academic institutions across Africa since</w:t>
      </w:r>
      <w:r w:rsidR="004B4F1C">
        <w:rPr>
          <w:rFonts w:ascii="Arial" w:hAnsi="Arial" w:cs="Arial"/>
          <w:b w:val="0"/>
          <w:sz w:val="24"/>
        </w:rPr>
        <w:t>,</w:t>
      </w:r>
      <w:r w:rsidRPr="0065409F">
        <w:rPr>
          <w:rFonts w:ascii="Arial" w:hAnsi="Arial" w:cs="Arial"/>
          <w:b w:val="0"/>
          <w:sz w:val="24"/>
        </w:rPr>
        <w:t xml:space="preserve"> including the </w:t>
      </w:r>
      <w:r w:rsidR="00F52E82">
        <w:rPr>
          <w:rFonts w:ascii="Arial" w:hAnsi="Arial" w:cs="Arial"/>
          <w:b w:val="0"/>
          <w:sz w:val="24"/>
        </w:rPr>
        <w:t xml:space="preserve">Understanding and Analysing </w:t>
      </w:r>
      <w:r w:rsidRPr="0065409F">
        <w:rPr>
          <w:rFonts w:ascii="Arial" w:hAnsi="Arial" w:cs="Arial"/>
          <w:b w:val="0"/>
          <w:sz w:val="24"/>
        </w:rPr>
        <w:t xml:space="preserve">Health Policy  course offered at the </w:t>
      </w:r>
      <w:r w:rsidR="009576F1">
        <w:rPr>
          <w:rFonts w:ascii="Arial" w:hAnsi="Arial" w:cs="Arial"/>
          <w:b w:val="0"/>
          <w:sz w:val="24"/>
        </w:rPr>
        <w:t xml:space="preserve">School of Public Health, </w:t>
      </w:r>
      <w:r w:rsidRPr="0065409F">
        <w:rPr>
          <w:rFonts w:ascii="Arial" w:hAnsi="Arial" w:cs="Arial"/>
          <w:b w:val="0"/>
          <w:sz w:val="24"/>
        </w:rPr>
        <w:t>University of the Western Cape.</w:t>
      </w:r>
    </w:p>
    <w:p w14:paraId="67D7C61E" w14:textId="4C3E3A86" w:rsidR="0065409F" w:rsidRPr="0065409F" w:rsidRDefault="0065409F" w:rsidP="0065409F">
      <w:pPr>
        <w:pStyle w:val="bhead"/>
        <w:spacing w:before="120"/>
        <w:rPr>
          <w:rFonts w:ascii="Arial" w:hAnsi="Arial" w:cs="Arial"/>
          <w:b w:val="0"/>
          <w:sz w:val="24"/>
        </w:rPr>
      </w:pPr>
      <w:r w:rsidRPr="0065409F">
        <w:rPr>
          <w:rFonts w:ascii="Arial" w:hAnsi="Arial" w:cs="Arial"/>
          <w:b w:val="0"/>
          <w:sz w:val="24"/>
        </w:rPr>
        <w:t>This session will introduce participants to the varied and complex nature of ‘policy’ and policy processes and how policy analysis can help to understand what drives and influences these processes and their consequences. In this session you will learn key principles such as definitions of policy, policy processes and policy analysis. These concepts will become clear</w:t>
      </w:r>
      <w:r w:rsidR="00423635">
        <w:rPr>
          <w:rFonts w:ascii="Arial" w:hAnsi="Arial" w:cs="Arial"/>
          <w:b w:val="0"/>
          <w:sz w:val="24"/>
        </w:rPr>
        <w:t>er</w:t>
      </w:r>
      <w:r w:rsidRPr="0065409F">
        <w:rPr>
          <w:rFonts w:ascii="Arial" w:hAnsi="Arial" w:cs="Arial"/>
          <w:b w:val="0"/>
          <w:sz w:val="24"/>
        </w:rPr>
        <w:t xml:space="preserve"> </w:t>
      </w:r>
      <w:r w:rsidR="004B4F1C">
        <w:rPr>
          <w:rFonts w:ascii="Arial" w:hAnsi="Arial" w:cs="Arial"/>
          <w:b w:val="0"/>
          <w:sz w:val="24"/>
        </w:rPr>
        <w:t xml:space="preserve">as you proceed through the session, </w:t>
      </w:r>
      <w:r w:rsidRPr="0065409F">
        <w:rPr>
          <w:rFonts w:ascii="Arial" w:hAnsi="Arial" w:cs="Arial"/>
          <w:b w:val="0"/>
          <w:sz w:val="24"/>
        </w:rPr>
        <w:t xml:space="preserve">and will </w:t>
      </w:r>
      <w:r w:rsidR="004B4F1C">
        <w:rPr>
          <w:rFonts w:ascii="Arial" w:hAnsi="Arial" w:cs="Arial"/>
          <w:b w:val="0"/>
          <w:sz w:val="24"/>
        </w:rPr>
        <w:t xml:space="preserve">also </w:t>
      </w:r>
      <w:r w:rsidRPr="0065409F">
        <w:rPr>
          <w:rFonts w:ascii="Arial" w:hAnsi="Arial" w:cs="Arial"/>
          <w:b w:val="0"/>
          <w:sz w:val="24"/>
        </w:rPr>
        <w:t>be applied in other sessions</w:t>
      </w:r>
      <w:r w:rsidR="004B4F1C">
        <w:rPr>
          <w:rFonts w:ascii="Arial" w:hAnsi="Arial" w:cs="Arial"/>
          <w:b w:val="0"/>
          <w:sz w:val="24"/>
        </w:rPr>
        <w:t xml:space="preserve"> of the module</w:t>
      </w:r>
      <w:r w:rsidRPr="0065409F">
        <w:rPr>
          <w:rFonts w:ascii="Arial" w:hAnsi="Arial" w:cs="Arial"/>
          <w:b w:val="0"/>
          <w:sz w:val="24"/>
        </w:rPr>
        <w:t>.</w:t>
      </w:r>
    </w:p>
    <w:p w14:paraId="5BD850EE" w14:textId="77777777" w:rsidR="00255A87" w:rsidRPr="00F4049C" w:rsidRDefault="00255A87" w:rsidP="004B4F1C">
      <w:pPr>
        <w:pStyle w:val="bhead"/>
        <w:spacing w:before="120"/>
      </w:pPr>
      <w:r w:rsidRPr="00F4049C">
        <w:t xml:space="preserve">Session </w:t>
      </w:r>
      <w:r w:rsidR="009E7B4C">
        <w:t>C</w:t>
      </w:r>
      <w:r w:rsidRPr="00F4049C">
        <w:t xml:space="preserve">ontents </w:t>
      </w:r>
    </w:p>
    <w:p w14:paraId="14A597C0" w14:textId="77777777" w:rsidR="00FE63A5" w:rsidRDefault="00FE4F00" w:rsidP="00CF0F6A">
      <w:pPr>
        <w:numPr>
          <w:ilvl w:val="0"/>
          <w:numId w:val="5"/>
        </w:numPr>
        <w:spacing w:before="120" w:after="120"/>
        <w:rPr>
          <w:sz w:val="24"/>
        </w:rPr>
      </w:pPr>
      <w:r>
        <w:rPr>
          <w:sz w:val="24"/>
        </w:rPr>
        <w:t>What is policy?</w:t>
      </w:r>
    </w:p>
    <w:p w14:paraId="2FBB59B2" w14:textId="77777777" w:rsidR="00FE4F00" w:rsidRDefault="00FE4F00" w:rsidP="00CF0F6A">
      <w:pPr>
        <w:numPr>
          <w:ilvl w:val="0"/>
          <w:numId w:val="5"/>
        </w:numPr>
        <w:spacing w:before="120" w:after="120"/>
        <w:rPr>
          <w:sz w:val="24"/>
        </w:rPr>
      </w:pPr>
      <w:r>
        <w:rPr>
          <w:sz w:val="24"/>
        </w:rPr>
        <w:t>What is public policy?</w:t>
      </w:r>
    </w:p>
    <w:p w14:paraId="416CDD4D" w14:textId="77777777" w:rsidR="00FE4F00" w:rsidRDefault="00FE4F00" w:rsidP="00CF0F6A">
      <w:pPr>
        <w:numPr>
          <w:ilvl w:val="0"/>
          <w:numId w:val="5"/>
        </w:numPr>
        <w:spacing w:before="120" w:after="120"/>
        <w:rPr>
          <w:sz w:val="24"/>
        </w:rPr>
      </w:pPr>
      <w:r>
        <w:rPr>
          <w:sz w:val="24"/>
        </w:rPr>
        <w:t>What constitutes the policy process?</w:t>
      </w:r>
    </w:p>
    <w:p w14:paraId="0872B26F" w14:textId="77777777" w:rsidR="00FE4F00" w:rsidRDefault="00FE4F00" w:rsidP="00CF0F6A">
      <w:pPr>
        <w:numPr>
          <w:ilvl w:val="0"/>
          <w:numId w:val="5"/>
        </w:numPr>
        <w:spacing w:before="120" w:after="120"/>
        <w:rPr>
          <w:sz w:val="24"/>
        </w:rPr>
      </w:pPr>
      <w:r>
        <w:rPr>
          <w:sz w:val="24"/>
        </w:rPr>
        <w:t>What is policy analysis?</w:t>
      </w:r>
    </w:p>
    <w:p w14:paraId="33340F89" w14:textId="77777777" w:rsidR="00FE4F00" w:rsidRDefault="00FE4F00" w:rsidP="00CF0F6A">
      <w:pPr>
        <w:numPr>
          <w:ilvl w:val="0"/>
          <w:numId w:val="5"/>
        </w:numPr>
        <w:spacing w:before="120" w:after="120"/>
        <w:rPr>
          <w:sz w:val="24"/>
        </w:rPr>
      </w:pPr>
      <w:r>
        <w:rPr>
          <w:sz w:val="24"/>
        </w:rPr>
        <w:t>Politics and policy</w:t>
      </w:r>
    </w:p>
    <w:p w14:paraId="6F44D1FC" w14:textId="2419BAE7" w:rsidR="00A2464B" w:rsidRDefault="00A2464B" w:rsidP="00CF0F6A">
      <w:pPr>
        <w:numPr>
          <w:ilvl w:val="0"/>
          <w:numId w:val="5"/>
        </w:numPr>
        <w:spacing w:before="120" w:after="120"/>
        <w:rPr>
          <w:sz w:val="24"/>
        </w:rPr>
      </w:pPr>
      <w:r>
        <w:rPr>
          <w:sz w:val="24"/>
        </w:rPr>
        <w:t>Session summary</w:t>
      </w:r>
    </w:p>
    <w:p w14:paraId="0A2406D7" w14:textId="16F735AC" w:rsidR="00E90FC9" w:rsidRPr="00423635" w:rsidRDefault="00E90FC9" w:rsidP="00CF0F6A">
      <w:pPr>
        <w:numPr>
          <w:ilvl w:val="0"/>
          <w:numId w:val="5"/>
        </w:numPr>
        <w:spacing w:before="120" w:after="120"/>
        <w:rPr>
          <w:sz w:val="24"/>
        </w:rPr>
      </w:pPr>
      <w:r>
        <w:rPr>
          <w:sz w:val="24"/>
        </w:rPr>
        <w:t>References</w:t>
      </w:r>
    </w:p>
    <w:p w14:paraId="3E389ADF" w14:textId="77777777" w:rsidR="00255A87" w:rsidRPr="00F4049C" w:rsidRDefault="00255A87" w:rsidP="00FE4F00">
      <w:pPr>
        <w:pStyle w:val="bhead"/>
        <w:spacing w:before="240"/>
        <w:rPr>
          <w:bCs/>
        </w:rPr>
      </w:pPr>
      <w:r w:rsidRPr="00F4049C">
        <w:t xml:space="preserve">Timing of this </w:t>
      </w:r>
      <w:r w:rsidR="009E7B4C">
        <w:t>S</w:t>
      </w:r>
      <w:r w:rsidRPr="00F4049C">
        <w:t xml:space="preserve">ession </w:t>
      </w:r>
    </w:p>
    <w:p w14:paraId="1C9A2D43" w14:textId="05504DBB" w:rsidR="00255A87" w:rsidRDefault="00255A87" w:rsidP="009E7B4C">
      <w:pPr>
        <w:spacing w:before="120" w:after="120"/>
        <w:rPr>
          <w:sz w:val="24"/>
        </w:rPr>
      </w:pPr>
      <w:r w:rsidRPr="00BA01B3">
        <w:rPr>
          <w:sz w:val="24"/>
        </w:rPr>
        <w:t xml:space="preserve">There are </w:t>
      </w:r>
      <w:r w:rsidR="00221EC0">
        <w:rPr>
          <w:sz w:val="24"/>
        </w:rPr>
        <w:t xml:space="preserve">three </w:t>
      </w:r>
      <w:r w:rsidRPr="00BA01B3">
        <w:rPr>
          <w:sz w:val="24"/>
        </w:rPr>
        <w:t>readings</w:t>
      </w:r>
      <w:r w:rsidR="00A2464B">
        <w:rPr>
          <w:sz w:val="24"/>
        </w:rPr>
        <w:t xml:space="preserve"> in this session</w:t>
      </w:r>
      <w:r w:rsidR="00281537">
        <w:rPr>
          <w:sz w:val="24"/>
        </w:rPr>
        <w:t xml:space="preserve"> and </w:t>
      </w:r>
      <w:r w:rsidR="00221EC0">
        <w:rPr>
          <w:sz w:val="24"/>
        </w:rPr>
        <w:t>three</w:t>
      </w:r>
      <w:r w:rsidR="00281537">
        <w:rPr>
          <w:sz w:val="24"/>
        </w:rPr>
        <w:t xml:space="preserve"> additional (optional) readings</w:t>
      </w:r>
      <w:r w:rsidR="00D15BFA">
        <w:rPr>
          <w:sz w:val="24"/>
        </w:rPr>
        <w:t xml:space="preserve"> which you are encouraged to access for more information</w:t>
      </w:r>
      <w:r w:rsidR="00281537">
        <w:rPr>
          <w:sz w:val="24"/>
        </w:rPr>
        <w:t xml:space="preserve">. There is also one </w:t>
      </w:r>
      <w:r w:rsidR="009576F1">
        <w:rPr>
          <w:sz w:val="24"/>
        </w:rPr>
        <w:t>A</w:t>
      </w:r>
      <w:r w:rsidR="00281537">
        <w:rPr>
          <w:sz w:val="24"/>
        </w:rPr>
        <w:t>ctivity</w:t>
      </w:r>
      <w:r w:rsidR="009E7B4C" w:rsidRPr="00BA01B3">
        <w:rPr>
          <w:sz w:val="24"/>
        </w:rPr>
        <w:t xml:space="preserve"> </w:t>
      </w:r>
      <w:r w:rsidR="00281537">
        <w:rPr>
          <w:sz w:val="24"/>
        </w:rPr>
        <w:t xml:space="preserve">for you to complete, </w:t>
      </w:r>
      <w:r w:rsidR="00221EC0">
        <w:rPr>
          <w:sz w:val="24"/>
        </w:rPr>
        <w:t>two</w:t>
      </w:r>
      <w:r w:rsidR="00281537">
        <w:rPr>
          <w:sz w:val="24"/>
        </w:rPr>
        <w:t xml:space="preserve"> </w:t>
      </w:r>
      <w:r w:rsidR="009576F1">
        <w:rPr>
          <w:sz w:val="24"/>
        </w:rPr>
        <w:t>R</w:t>
      </w:r>
      <w:r w:rsidR="00281537">
        <w:rPr>
          <w:sz w:val="24"/>
        </w:rPr>
        <w:t>eflection points</w:t>
      </w:r>
      <w:r w:rsidR="00C46894">
        <w:rPr>
          <w:sz w:val="24"/>
        </w:rPr>
        <w:t xml:space="preserve">, </w:t>
      </w:r>
      <w:r w:rsidR="00D15BFA">
        <w:rPr>
          <w:sz w:val="24"/>
        </w:rPr>
        <w:t xml:space="preserve">and a set of questions to </w:t>
      </w:r>
      <w:r w:rsidR="00D15BFA">
        <w:rPr>
          <w:sz w:val="24"/>
        </w:rPr>
        <w:lastRenderedPageBreak/>
        <w:t>frame</w:t>
      </w:r>
      <w:r w:rsidR="00BB376A">
        <w:rPr>
          <w:sz w:val="24"/>
        </w:rPr>
        <w:t xml:space="preserve"> </w:t>
      </w:r>
      <w:r w:rsidR="00C46894">
        <w:rPr>
          <w:sz w:val="24"/>
        </w:rPr>
        <w:t>your contribution to the Discussion Forum</w:t>
      </w:r>
      <w:r w:rsidRPr="00BA01B3">
        <w:rPr>
          <w:sz w:val="24"/>
        </w:rPr>
        <w:t xml:space="preserve">. </w:t>
      </w:r>
      <w:r w:rsidR="00D15BFA">
        <w:rPr>
          <w:sz w:val="24"/>
        </w:rPr>
        <w:t>The session</w:t>
      </w:r>
      <w:r w:rsidRPr="00BA01B3">
        <w:rPr>
          <w:sz w:val="24"/>
        </w:rPr>
        <w:t xml:space="preserve"> </w:t>
      </w:r>
      <w:r w:rsidR="009E7B4C" w:rsidRPr="00BA01B3">
        <w:rPr>
          <w:sz w:val="24"/>
        </w:rPr>
        <w:t>is likely to</w:t>
      </w:r>
      <w:r w:rsidR="00281537">
        <w:rPr>
          <w:sz w:val="24"/>
        </w:rPr>
        <w:t xml:space="preserve"> take you about </w:t>
      </w:r>
      <w:r w:rsidR="00221EC0">
        <w:rPr>
          <w:sz w:val="24"/>
        </w:rPr>
        <w:t>three</w:t>
      </w:r>
      <w:r w:rsidRPr="00BA01B3">
        <w:rPr>
          <w:sz w:val="24"/>
        </w:rPr>
        <w:t xml:space="preserve"> hours to complete.</w:t>
      </w:r>
    </w:p>
    <w:p w14:paraId="329DC9A1" w14:textId="77777777" w:rsidR="00221EC0" w:rsidRDefault="00221EC0" w:rsidP="009E7B4C">
      <w:pPr>
        <w:spacing w:before="120" w:after="120"/>
        <w:rPr>
          <w:sz w:val="24"/>
        </w:rPr>
      </w:pPr>
    </w:p>
    <w:p w14:paraId="30D99E09" w14:textId="77777777" w:rsidR="009E7B4C" w:rsidRDefault="009E7B4C" w:rsidP="003C5566">
      <w:pPr>
        <w:pStyle w:val="bhead"/>
        <w:spacing w:before="0" w:after="0"/>
      </w:pPr>
      <w:r w:rsidRPr="00D107AF">
        <w:t xml:space="preserve">Learning Outcomes </w:t>
      </w:r>
      <w:r>
        <w:t>o</w:t>
      </w:r>
      <w:r w:rsidRPr="00D107AF">
        <w:t xml:space="preserve">f </w:t>
      </w:r>
      <w:r>
        <w:t>t</w:t>
      </w:r>
      <w:r w:rsidRPr="00D107AF">
        <w:t xml:space="preserve">his Session </w:t>
      </w:r>
    </w:p>
    <w:p w14:paraId="279083E8" w14:textId="77777777" w:rsidR="003C5566" w:rsidRPr="00F4049C" w:rsidRDefault="003C5566" w:rsidP="003C5566">
      <w:pPr>
        <w:pStyle w:val="bhead"/>
        <w:spacing w:before="0" w:after="0"/>
        <w:rPr>
          <w:b w:val="0"/>
          <w:sz w:val="18"/>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3544"/>
      </w:tblGrid>
      <w:tr w:rsidR="00BB376A" w:rsidRPr="00F4049C" w14:paraId="0497EF85" w14:textId="31C0F6EB" w:rsidTr="00C21A74">
        <w:trPr>
          <w:trHeight w:val="20"/>
        </w:trPr>
        <w:tc>
          <w:tcPr>
            <w:tcW w:w="4663" w:type="dxa"/>
            <w:tcBorders>
              <w:top w:val="single" w:sz="4" w:space="0" w:color="auto"/>
              <w:left w:val="single" w:sz="4" w:space="0" w:color="auto"/>
              <w:bottom w:val="single" w:sz="4" w:space="0" w:color="auto"/>
              <w:right w:val="single" w:sz="4" w:space="0" w:color="auto"/>
            </w:tcBorders>
          </w:tcPr>
          <w:p w14:paraId="6E211D71" w14:textId="77777777" w:rsidR="00BB376A" w:rsidRPr="003C5566" w:rsidRDefault="00BB376A" w:rsidP="009E7B4C">
            <w:pPr>
              <w:spacing w:before="120" w:after="120"/>
              <w:rPr>
                <w:rFonts w:cs="Arial"/>
                <w:sz w:val="24"/>
              </w:rPr>
            </w:pPr>
            <w:bookmarkStart w:id="0" w:name="_Hlk533334336"/>
            <w:r w:rsidRPr="003C5566">
              <w:rPr>
                <w:rFonts w:ascii="Trebuchet MS" w:hAnsi="Trebuchet MS" w:cs="Arial"/>
                <w:b/>
                <w:i/>
                <w:sz w:val="24"/>
              </w:rPr>
              <w:t>Public Health Outcomes</w:t>
            </w:r>
            <w:r w:rsidRPr="003C5566">
              <w:rPr>
                <w:rFonts w:cs="Arial"/>
                <w:sz w:val="24"/>
              </w:rPr>
              <w:t xml:space="preserve"> </w:t>
            </w:r>
          </w:p>
          <w:p w14:paraId="077360CE" w14:textId="77777777" w:rsidR="00BB376A" w:rsidRPr="003C5566" w:rsidRDefault="00BB376A" w:rsidP="009E7B4C">
            <w:pPr>
              <w:pStyle w:val="outcomes"/>
              <w:rPr>
                <w:sz w:val="24"/>
              </w:rPr>
            </w:pPr>
            <w:r w:rsidRPr="003C5566">
              <w:rPr>
                <w:sz w:val="24"/>
              </w:rPr>
              <w:t>By the end of this session, you should be able to:</w:t>
            </w:r>
          </w:p>
          <w:p w14:paraId="70556FE9" w14:textId="77777777" w:rsidR="00BB376A" w:rsidRDefault="00BB376A" w:rsidP="00CF0F6A">
            <w:pPr>
              <w:numPr>
                <w:ilvl w:val="0"/>
                <w:numId w:val="7"/>
              </w:numPr>
              <w:spacing w:line="276" w:lineRule="auto"/>
              <w:contextualSpacing/>
            </w:pPr>
            <w:r>
              <w:t>Identify different uses of the term ‘policy’</w:t>
            </w:r>
          </w:p>
          <w:p w14:paraId="18B33CE0" w14:textId="77777777" w:rsidR="00BB376A" w:rsidRDefault="00BB376A" w:rsidP="00CF0F6A">
            <w:pPr>
              <w:numPr>
                <w:ilvl w:val="0"/>
                <w:numId w:val="7"/>
              </w:numPr>
              <w:spacing w:line="276" w:lineRule="auto"/>
              <w:contextualSpacing/>
            </w:pPr>
            <w:r>
              <w:t>Distinguish between policy as intent and policy as understanding and practice</w:t>
            </w:r>
          </w:p>
          <w:p w14:paraId="2F332156" w14:textId="77777777" w:rsidR="00BB376A" w:rsidRDefault="00BB376A" w:rsidP="00CF0F6A">
            <w:pPr>
              <w:numPr>
                <w:ilvl w:val="0"/>
                <w:numId w:val="7"/>
              </w:numPr>
              <w:spacing w:line="276" w:lineRule="auto"/>
              <w:contextualSpacing/>
            </w:pPr>
            <w:r>
              <w:t>Identify the role of public policy in promoting public value</w:t>
            </w:r>
          </w:p>
          <w:p w14:paraId="5792B06A" w14:textId="77777777" w:rsidR="00BB376A" w:rsidRDefault="00BB376A" w:rsidP="00CF0F6A">
            <w:pPr>
              <w:numPr>
                <w:ilvl w:val="0"/>
                <w:numId w:val="7"/>
              </w:numPr>
              <w:spacing w:line="276" w:lineRule="auto"/>
              <w:contextualSpacing/>
            </w:pPr>
            <w:r>
              <w:t>Identify key components and factors facilitating and constraining policy and implementation processes</w:t>
            </w:r>
          </w:p>
          <w:p w14:paraId="3186B9FC" w14:textId="75B64760" w:rsidR="00BB376A" w:rsidRPr="007F015E" w:rsidRDefault="00BB376A" w:rsidP="00CF0F6A">
            <w:pPr>
              <w:numPr>
                <w:ilvl w:val="0"/>
                <w:numId w:val="7"/>
              </w:numPr>
              <w:spacing w:after="200" w:line="276" w:lineRule="auto"/>
              <w:contextualSpacing/>
            </w:pPr>
            <w:r>
              <w:t>Understand how the study of policy can help to explain the successes and failures of current and past policies as well as inform future policy development and implementation.</w:t>
            </w:r>
            <w:r w:rsidRPr="0065409F">
              <w:rPr>
                <w:rFonts w:cs="Arial"/>
                <w:szCs w:val="22"/>
              </w:rPr>
              <w:t xml:space="preserve"> </w:t>
            </w:r>
          </w:p>
        </w:tc>
        <w:tc>
          <w:tcPr>
            <w:tcW w:w="3544" w:type="dxa"/>
            <w:tcBorders>
              <w:top w:val="single" w:sz="4" w:space="0" w:color="auto"/>
              <w:left w:val="single" w:sz="4" w:space="0" w:color="auto"/>
              <w:bottom w:val="single" w:sz="4" w:space="0" w:color="auto"/>
              <w:right w:val="single" w:sz="4" w:space="0" w:color="auto"/>
            </w:tcBorders>
          </w:tcPr>
          <w:p w14:paraId="1899CC78" w14:textId="6B93AA69" w:rsidR="00BB376A" w:rsidRPr="003C5566" w:rsidRDefault="00BB376A" w:rsidP="009E7B4C">
            <w:pPr>
              <w:tabs>
                <w:tab w:val="left" w:pos="360"/>
                <w:tab w:val="left" w:pos="720"/>
                <w:tab w:val="left" w:pos="1440"/>
              </w:tabs>
              <w:spacing w:before="120" w:after="120"/>
              <w:rPr>
                <w:rFonts w:cs="Arial"/>
                <w:sz w:val="24"/>
              </w:rPr>
            </w:pPr>
            <w:r w:rsidRPr="003C5566">
              <w:rPr>
                <w:rFonts w:ascii="Trebuchet MS" w:hAnsi="Trebuchet MS" w:cs="Arial"/>
                <w:b/>
                <w:i/>
                <w:sz w:val="24"/>
              </w:rPr>
              <w:t xml:space="preserve">Academic Learning </w:t>
            </w:r>
            <w:r w:rsidR="00EE65B7">
              <w:rPr>
                <w:rFonts w:ascii="Trebuchet MS" w:hAnsi="Trebuchet MS" w:cs="Arial"/>
                <w:b/>
                <w:i/>
                <w:sz w:val="24"/>
              </w:rPr>
              <w:t>Skills</w:t>
            </w:r>
          </w:p>
          <w:p w14:paraId="5F45DBDA" w14:textId="77777777" w:rsidR="00BB376A" w:rsidRPr="003C5566" w:rsidRDefault="00BB376A" w:rsidP="009E7B4C">
            <w:pPr>
              <w:pStyle w:val="outcomes"/>
              <w:rPr>
                <w:sz w:val="24"/>
              </w:rPr>
            </w:pPr>
            <w:r>
              <w:rPr>
                <w:sz w:val="24"/>
              </w:rPr>
              <w:t xml:space="preserve">In the </w:t>
            </w:r>
            <w:r w:rsidRPr="003C5566">
              <w:rPr>
                <w:sz w:val="24"/>
              </w:rPr>
              <w:t xml:space="preserve">session, you </w:t>
            </w:r>
            <w:r>
              <w:rPr>
                <w:sz w:val="24"/>
              </w:rPr>
              <w:t>will practise these skills</w:t>
            </w:r>
            <w:r w:rsidRPr="003C5566">
              <w:rPr>
                <w:sz w:val="24"/>
              </w:rPr>
              <w:t>:</w:t>
            </w:r>
          </w:p>
          <w:p w14:paraId="7145E1D4" w14:textId="0EF1C2A8" w:rsidR="00BB376A" w:rsidRDefault="00EE65B7" w:rsidP="00CF0F6A">
            <w:pPr>
              <w:numPr>
                <w:ilvl w:val="0"/>
                <w:numId w:val="6"/>
              </w:numPr>
              <w:tabs>
                <w:tab w:val="left" w:pos="360"/>
                <w:tab w:val="left" w:pos="720"/>
                <w:tab w:val="left" w:pos="1440"/>
              </w:tabs>
              <w:spacing w:before="120" w:after="120"/>
              <w:rPr>
                <w:rFonts w:cs="Arial"/>
                <w:szCs w:val="22"/>
              </w:rPr>
            </w:pPr>
            <w:r>
              <w:rPr>
                <w:rFonts w:cs="Arial"/>
                <w:szCs w:val="22"/>
              </w:rPr>
              <w:t>Identifying specific information in texts</w:t>
            </w:r>
          </w:p>
          <w:p w14:paraId="78CFFB4C" w14:textId="19ADF243" w:rsidR="00EE65B7" w:rsidRDefault="00EE65B7" w:rsidP="00CF0F6A">
            <w:pPr>
              <w:numPr>
                <w:ilvl w:val="0"/>
                <w:numId w:val="6"/>
              </w:numPr>
              <w:tabs>
                <w:tab w:val="left" w:pos="360"/>
                <w:tab w:val="left" w:pos="720"/>
                <w:tab w:val="left" w:pos="1440"/>
              </w:tabs>
              <w:spacing w:before="120" w:after="120"/>
              <w:rPr>
                <w:rFonts w:cs="Arial"/>
                <w:szCs w:val="22"/>
              </w:rPr>
            </w:pPr>
            <w:r>
              <w:rPr>
                <w:rFonts w:cs="Arial"/>
                <w:szCs w:val="22"/>
              </w:rPr>
              <w:t>Applying concepts to your own context</w:t>
            </w:r>
          </w:p>
          <w:p w14:paraId="01A65B40" w14:textId="0A16334C" w:rsidR="00EE65B7" w:rsidRDefault="00EE65B7" w:rsidP="00CF0F6A">
            <w:pPr>
              <w:numPr>
                <w:ilvl w:val="0"/>
                <w:numId w:val="6"/>
              </w:numPr>
              <w:tabs>
                <w:tab w:val="left" w:pos="360"/>
                <w:tab w:val="left" w:pos="720"/>
                <w:tab w:val="left" w:pos="1440"/>
              </w:tabs>
              <w:spacing w:before="120" w:after="120"/>
              <w:rPr>
                <w:rFonts w:cs="Arial"/>
                <w:szCs w:val="22"/>
              </w:rPr>
            </w:pPr>
            <w:r>
              <w:rPr>
                <w:rFonts w:cs="Arial"/>
                <w:szCs w:val="22"/>
              </w:rPr>
              <w:t>Reading information presented in graphic form</w:t>
            </w:r>
          </w:p>
          <w:p w14:paraId="1610263F" w14:textId="78EAF5EC" w:rsidR="00EE65B7" w:rsidRPr="003C5566" w:rsidRDefault="00EE65B7" w:rsidP="00EE65B7">
            <w:pPr>
              <w:numPr>
                <w:ilvl w:val="0"/>
                <w:numId w:val="6"/>
              </w:numPr>
              <w:tabs>
                <w:tab w:val="left" w:pos="360"/>
                <w:tab w:val="left" w:pos="720"/>
                <w:tab w:val="left" w:pos="1440"/>
              </w:tabs>
              <w:spacing w:before="120" w:after="120"/>
              <w:rPr>
                <w:rFonts w:cs="Arial"/>
                <w:szCs w:val="22"/>
              </w:rPr>
            </w:pPr>
            <w:r>
              <w:rPr>
                <w:rFonts w:cs="Arial"/>
                <w:szCs w:val="22"/>
              </w:rPr>
              <w:t>Making notes to use in a discussion</w:t>
            </w:r>
          </w:p>
        </w:tc>
      </w:tr>
      <w:bookmarkEnd w:id="0"/>
    </w:tbl>
    <w:p w14:paraId="53CC705F" w14:textId="77777777" w:rsidR="00C46894" w:rsidRDefault="00C46894" w:rsidP="0065409F">
      <w:pPr>
        <w:pStyle w:val="bhead"/>
        <w:spacing w:before="120" w:after="0"/>
      </w:pPr>
    </w:p>
    <w:p w14:paraId="64FFC90C" w14:textId="6CF563FD" w:rsidR="00255A87" w:rsidRPr="00D107AF" w:rsidRDefault="009E7B4C" w:rsidP="00C46894">
      <w:pPr>
        <w:pStyle w:val="bhead"/>
        <w:spacing w:before="0" w:after="0"/>
      </w:pPr>
      <w:r w:rsidRPr="00D107AF">
        <w:t xml:space="preserve">Readings </w:t>
      </w:r>
    </w:p>
    <w:p w14:paraId="43D0B7B6" w14:textId="77777777" w:rsidR="00255A87" w:rsidRPr="00F4049C" w:rsidRDefault="00255A87" w:rsidP="00255A87">
      <w:pPr>
        <w:rPr>
          <w:b/>
          <w:color w:val="008000"/>
        </w:rPr>
      </w:pPr>
    </w:p>
    <w:p w14:paraId="39249F9A" w14:textId="12DC1B17" w:rsidR="0065409F" w:rsidRDefault="0065409F" w:rsidP="0065409F">
      <w:pPr>
        <w:rPr>
          <w:sz w:val="24"/>
        </w:rPr>
      </w:pPr>
      <w:r w:rsidRPr="0065409F">
        <w:rPr>
          <w:sz w:val="24"/>
        </w:rPr>
        <w:t xml:space="preserve">Buse, K., Mays, N., &amp; Walt, G. </w:t>
      </w:r>
      <w:r w:rsidR="00A043DA">
        <w:rPr>
          <w:sz w:val="24"/>
        </w:rPr>
        <w:t>(</w:t>
      </w:r>
      <w:r w:rsidRPr="0065409F">
        <w:rPr>
          <w:sz w:val="24"/>
        </w:rPr>
        <w:t>2005</w:t>
      </w:r>
      <w:r w:rsidR="00A043DA">
        <w:rPr>
          <w:sz w:val="24"/>
        </w:rPr>
        <w:t>).</w:t>
      </w:r>
      <w:r w:rsidRPr="0065409F">
        <w:rPr>
          <w:sz w:val="24"/>
        </w:rPr>
        <w:t xml:space="preserve"> </w:t>
      </w:r>
      <w:r w:rsidRPr="00A043DA">
        <w:rPr>
          <w:i/>
          <w:sz w:val="24"/>
        </w:rPr>
        <w:t>Making Health Policy</w:t>
      </w:r>
      <w:r w:rsidR="00A043DA">
        <w:rPr>
          <w:sz w:val="24"/>
        </w:rPr>
        <w:t>.</w:t>
      </w:r>
      <w:r w:rsidR="00D60FEC">
        <w:rPr>
          <w:sz w:val="24"/>
        </w:rPr>
        <w:t xml:space="preserve"> </w:t>
      </w:r>
      <w:r w:rsidRPr="0065409F">
        <w:rPr>
          <w:sz w:val="24"/>
        </w:rPr>
        <w:t>Open University Press.</w:t>
      </w:r>
      <w:r w:rsidR="00A043DA">
        <w:rPr>
          <w:sz w:val="24"/>
        </w:rPr>
        <w:t xml:space="preserve"> Maidenhead.</w:t>
      </w:r>
      <w:r w:rsidR="004B4F1C">
        <w:rPr>
          <w:sz w:val="24"/>
        </w:rPr>
        <w:t xml:space="preserve"> Chapter 1 pages </w:t>
      </w:r>
      <w:r w:rsidR="00EB0CC6">
        <w:rPr>
          <w:sz w:val="24"/>
        </w:rPr>
        <w:t>4-14</w:t>
      </w:r>
      <w:r w:rsidR="001577D2">
        <w:rPr>
          <w:sz w:val="24"/>
        </w:rPr>
        <w:t>; 16-17</w:t>
      </w:r>
      <w:r w:rsidR="00DB6083">
        <w:rPr>
          <w:sz w:val="24"/>
        </w:rPr>
        <w:t>.</w:t>
      </w:r>
      <w:r w:rsidRPr="0065409F">
        <w:rPr>
          <w:sz w:val="24"/>
        </w:rPr>
        <w:t xml:space="preserve"> </w:t>
      </w:r>
      <w:r w:rsidR="008E491D" w:rsidRPr="008E491D">
        <w:rPr>
          <w:sz w:val="24"/>
          <w:highlight w:val="yellow"/>
        </w:rPr>
        <w:t>Add link</w:t>
      </w:r>
      <w:r w:rsidR="008E491D">
        <w:rPr>
          <w:sz w:val="24"/>
        </w:rPr>
        <w:t>s</w:t>
      </w:r>
    </w:p>
    <w:p w14:paraId="4D0BB2A8" w14:textId="77777777" w:rsidR="00D60FEC" w:rsidRDefault="00D60FEC" w:rsidP="0065409F">
      <w:pPr>
        <w:rPr>
          <w:sz w:val="24"/>
        </w:rPr>
      </w:pPr>
    </w:p>
    <w:p w14:paraId="54D1BD75" w14:textId="0E4F7DF4" w:rsidR="00D60FEC" w:rsidRPr="0065409F" w:rsidRDefault="00D60FEC" w:rsidP="00D60FEC">
      <w:pPr>
        <w:rPr>
          <w:sz w:val="24"/>
        </w:rPr>
      </w:pPr>
      <w:r w:rsidRPr="0065409F">
        <w:rPr>
          <w:sz w:val="24"/>
        </w:rPr>
        <w:t xml:space="preserve">Walt, G. </w:t>
      </w:r>
      <w:r>
        <w:rPr>
          <w:sz w:val="24"/>
        </w:rPr>
        <w:t>(</w:t>
      </w:r>
      <w:r w:rsidRPr="0065409F">
        <w:rPr>
          <w:sz w:val="24"/>
        </w:rPr>
        <w:t>1994</w:t>
      </w:r>
      <w:r>
        <w:rPr>
          <w:sz w:val="24"/>
        </w:rPr>
        <w:t>).</w:t>
      </w:r>
      <w:r w:rsidRPr="0065409F">
        <w:rPr>
          <w:sz w:val="24"/>
        </w:rPr>
        <w:t xml:space="preserve"> </w:t>
      </w:r>
      <w:r w:rsidRPr="00D60FEC">
        <w:rPr>
          <w:i/>
          <w:sz w:val="24"/>
        </w:rPr>
        <w:t>Health Policy: An Introduction to Process and Power</w:t>
      </w:r>
      <w:r>
        <w:rPr>
          <w:sz w:val="24"/>
        </w:rPr>
        <w:t xml:space="preserve">. Johannesburg. </w:t>
      </w:r>
      <w:r w:rsidRPr="0065409F">
        <w:rPr>
          <w:sz w:val="24"/>
        </w:rPr>
        <w:t>Witwatersrand University Press</w:t>
      </w:r>
      <w:r>
        <w:rPr>
          <w:sz w:val="24"/>
        </w:rPr>
        <w:t>.</w:t>
      </w:r>
      <w:r w:rsidRPr="0065409F">
        <w:rPr>
          <w:sz w:val="24"/>
        </w:rPr>
        <w:t xml:space="preserve"> </w:t>
      </w:r>
      <w:r>
        <w:rPr>
          <w:sz w:val="24"/>
        </w:rPr>
        <w:t>Chapter</w:t>
      </w:r>
      <w:r w:rsidRPr="0065409F">
        <w:rPr>
          <w:sz w:val="24"/>
        </w:rPr>
        <w:t xml:space="preserve"> 4</w:t>
      </w:r>
      <w:r>
        <w:rPr>
          <w:sz w:val="24"/>
        </w:rPr>
        <w:t xml:space="preserve">: </w:t>
      </w:r>
      <w:r w:rsidRPr="0065409F">
        <w:rPr>
          <w:sz w:val="24"/>
        </w:rPr>
        <w:t>page</w:t>
      </w:r>
      <w:r>
        <w:rPr>
          <w:sz w:val="24"/>
        </w:rPr>
        <w:t>s</w:t>
      </w:r>
      <w:r w:rsidRPr="0065409F">
        <w:rPr>
          <w:sz w:val="24"/>
        </w:rPr>
        <w:t xml:space="preserve"> 59</w:t>
      </w:r>
      <w:r>
        <w:rPr>
          <w:sz w:val="24"/>
        </w:rPr>
        <w:t>-</w:t>
      </w:r>
      <w:r w:rsidRPr="0065409F">
        <w:rPr>
          <w:sz w:val="24"/>
        </w:rPr>
        <w:t>6</w:t>
      </w:r>
      <w:r w:rsidR="00BB376A">
        <w:rPr>
          <w:sz w:val="24"/>
        </w:rPr>
        <w:t>1</w:t>
      </w:r>
      <w:r w:rsidR="00DB6083">
        <w:rPr>
          <w:sz w:val="24"/>
        </w:rPr>
        <w:t>.</w:t>
      </w:r>
      <w:r w:rsidR="008E491D" w:rsidRPr="008E491D">
        <w:rPr>
          <w:sz w:val="24"/>
          <w:highlight w:val="yellow"/>
        </w:rPr>
        <w:t>Link</w:t>
      </w:r>
    </w:p>
    <w:p w14:paraId="0D5E16F6" w14:textId="77777777" w:rsidR="00D60FEC" w:rsidRDefault="00D60FEC" w:rsidP="0065409F">
      <w:pPr>
        <w:rPr>
          <w:sz w:val="24"/>
        </w:rPr>
      </w:pPr>
    </w:p>
    <w:p w14:paraId="4D923A6F" w14:textId="38BD2560" w:rsidR="00DB6083" w:rsidRDefault="00DB6083" w:rsidP="00DB6083">
      <w:pPr>
        <w:rPr>
          <w:sz w:val="24"/>
        </w:rPr>
      </w:pPr>
      <w:r w:rsidRPr="00DB6083">
        <w:rPr>
          <w:sz w:val="24"/>
        </w:rPr>
        <w:t xml:space="preserve">Walt, G. (1994). </w:t>
      </w:r>
      <w:r w:rsidRPr="003F7109">
        <w:rPr>
          <w:i/>
          <w:sz w:val="24"/>
        </w:rPr>
        <w:t>Health Policy: An Introduction to Process and Power.</w:t>
      </w:r>
      <w:r w:rsidRPr="00DB6083">
        <w:rPr>
          <w:sz w:val="24"/>
        </w:rPr>
        <w:t xml:space="preserve"> Johannesburg. Witwatersrand University</w:t>
      </w:r>
      <w:r w:rsidR="00397D40">
        <w:rPr>
          <w:sz w:val="24"/>
        </w:rPr>
        <w:t xml:space="preserve"> Press. Chapter 3: pages 40-44.</w:t>
      </w:r>
      <w:r w:rsidR="008E491D" w:rsidRPr="008E491D">
        <w:rPr>
          <w:sz w:val="24"/>
          <w:highlight w:val="yellow"/>
        </w:rPr>
        <w:t>Link</w:t>
      </w:r>
    </w:p>
    <w:p w14:paraId="45D7653D" w14:textId="7C7C35E7" w:rsidR="00DB6083" w:rsidRDefault="00DB6083" w:rsidP="00DB6083">
      <w:pPr>
        <w:rPr>
          <w:sz w:val="24"/>
        </w:rPr>
      </w:pPr>
    </w:p>
    <w:p w14:paraId="5ABAE8D4" w14:textId="77777777" w:rsidR="005C5D06" w:rsidRDefault="005C5D06" w:rsidP="005C5D06">
      <w:pPr>
        <w:rPr>
          <w:b/>
          <w:sz w:val="24"/>
        </w:rPr>
      </w:pPr>
      <w:r w:rsidRPr="00D60FEC">
        <w:rPr>
          <w:b/>
          <w:sz w:val="24"/>
        </w:rPr>
        <w:t>Additional readings</w:t>
      </w:r>
    </w:p>
    <w:p w14:paraId="442CE364" w14:textId="77777777" w:rsidR="005C5D06" w:rsidRPr="00DB6083" w:rsidRDefault="005C5D06" w:rsidP="00DB6083">
      <w:pPr>
        <w:rPr>
          <w:sz w:val="24"/>
        </w:rPr>
      </w:pPr>
    </w:p>
    <w:p w14:paraId="0A9CC3C0" w14:textId="2715AEAA" w:rsidR="0065409F" w:rsidRPr="0065409F" w:rsidRDefault="0065409F" w:rsidP="0065409F">
      <w:pPr>
        <w:rPr>
          <w:sz w:val="24"/>
        </w:rPr>
      </w:pPr>
      <w:r w:rsidRPr="0065409F">
        <w:rPr>
          <w:sz w:val="24"/>
        </w:rPr>
        <w:t xml:space="preserve">Walt, G. &amp; Gilson, L. </w:t>
      </w:r>
      <w:r w:rsidR="00D60FEC">
        <w:rPr>
          <w:sz w:val="24"/>
        </w:rPr>
        <w:t>(</w:t>
      </w:r>
      <w:r w:rsidRPr="0065409F">
        <w:rPr>
          <w:sz w:val="24"/>
        </w:rPr>
        <w:t>1994</w:t>
      </w:r>
      <w:r w:rsidR="00D60FEC">
        <w:rPr>
          <w:sz w:val="24"/>
        </w:rPr>
        <w:t xml:space="preserve">) </w:t>
      </w:r>
      <w:r w:rsidRPr="0065409F">
        <w:rPr>
          <w:sz w:val="24"/>
        </w:rPr>
        <w:t xml:space="preserve">Reforming the health sector: the </w:t>
      </w:r>
      <w:r w:rsidR="00D60FEC">
        <w:rPr>
          <w:sz w:val="24"/>
        </w:rPr>
        <w:t>central role of policy analysis.</w:t>
      </w:r>
      <w:r w:rsidRPr="0065409F">
        <w:rPr>
          <w:sz w:val="24"/>
        </w:rPr>
        <w:t xml:space="preserve"> </w:t>
      </w:r>
      <w:r w:rsidRPr="00D60FEC">
        <w:rPr>
          <w:i/>
          <w:sz w:val="24"/>
        </w:rPr>
        <w:t>Health Policy and Planning</w:t>
      </w:r>
      <w:r w:rsidRPr="0065409F">
        <w:rPr>
          <w:sz w:val="24"/>
        </w:rPr>
        <w:t>, 9(4), p</w:t>
      </w:r>
      <w:r w:rsidR="00D15BFA">
        <w:rPr>
          <w:sz w:val="24"/>
        </w:rPr>
        <w:t>ages</w:t>
      </w:r>
      <w:r w:rsidRPr="0065409F">
        <w:rPr>
          <w:sz w:val="24"/>
        </w:rPr>
        <w:t xml:space="preserve"> 353-370. (p</w:t>
      </w:r>
      <w:r w:rsidR="00D15BFA">
        <w:rPr>
          <w:sz w:val="24"/>
        </w:rPr>
        <w:t>.</w:t>
      </w:r>
      <w:r w:rsidRPr="0065409F">
        <w:rPr>
          <w:sz w:val="24"/>
        </w:rPr>
        <w:t>353 – Introduction, p</w:t>
      </w:r>
      <w:r w:rsidR="00D15BFA">
        <w:rPr>
          <w:sz w:val="24"/>
        </w:rPr>
        <w:t>.</w:t>
      </w:r>
      <w:r w:rsidRPr="0065409F">
        <w:rPr>
          <w:sz w:val="24"/>
        </w:rPr>
        <w:t>358 – What is policy analysis</w:t>
      </w:r>
      <w:r w:rsidR="00D15BFA">
        <w:rPr>
          <w:sz w:val="24"/>
        </w:rPr>
        <w:t>;</w:t>
      </w:r>
      <w:r w:rsidRPr="0065409F">
        <w:rPr>
          <w:sz w:val="24"/>
        </w:rPr>
        <w:t xml:space="preserve"> p</w:t>
      </w:r>
      <w:r w:rsidR="00D15BFA">
        <w:rPr>
          <w:sz w:val="24"/>
        </w:rPr>
        <w:t>.</w:t>
      </w:r>
      <w:r w:rsidRPr="0065409F">
        <w:rPr>
          <w:sz w:val="24"/>
        </w:rPr>
        <w:t>362</w:t>
      </w:r>
      <w:r w:rsidR="00D15BFA">
        <w:rPr>
          <w:sz w:val="24"/>
        </w:rPr>
        <w:t xml:space="preserve"> -</w:t>
      </w:r>
      <w:r w:rsidRPr="0065409F">
        <w:rPr>
          <w:sz w:val="24"/>
        </w:rPr>
        <w:t xml:space="preserve"> Focusing on actors)</w:t>
      </w:r>
      <w:r w:rsidR="0042363C" w:rsidRPr="0042363C">
        <w:t xml:space="preserve"> </w:t>
      </w:r>
      <w:hyperlink r:id="rId8" w:history="1">
        <w:r w:rsidR="0042363C" w:rsidRPr="001A68FC">
          <w:rPr>
            <w:rStyle w:val="Hyperlink"/>
            <w:sz w:val="24"/>
          </w:rPr>
          <w:t>https://academic-oup-com.ezproxy.uwc.ac.za/heapol/article/9/4/353/649125</w:t>
        </w:r>
      </w:hyperlink>
    </w:p>
    <w:p w14:paraId="3B0E5FBD" w14:textId="77777777" w:rsidR="0065409F" w:rsidRPr="0065409F" w:rsidRDefault="0065409F" w:rsidP="0065409F">
      <w:pPr>
        <w:rPr>
          <w:sz w:val="24"/>
        </w:rPr>
      </w:pPr>
    </w:p>
    <w:p w14:paraId="3A2FD954" w14:textId="4AC0F64D" w:rsidR="00D15BFA" w:rsidRDefault="0065409F" w:rsidP="0065409F">
      <w:pPr>
        <w:rPr>
          <w:sz w:val="24"/>
        </w:rPr>
      </w:pPr>
      <w:r w:rsidRPr="0065409F">
        <w:rPr>
          <w:sz w:val="24"/>
        </w:rPr>
        <w:t xml:space="preserve">Walt, G. et al. </w:t>
      </w:r>
      <w:r w:rsidR="00D60FEC">
        <w:rPr>
          <w:sz w:val="24"/>
        </w:rPr>
        <w:t>(</w:t>
      </w:r>
      <w:r w:rsidRPr="0065409F">
        <w:rPr>
          <w:sz w:val="24"/>
        </w:rPr>
        <w:t>2008</w:t>
      </w:r>
      <w:r w:rsidR="00D60FEC">
        <w:rPr>
          <w:sz w:val="24"/>
        </w:rPr>
        <w:t xml:space="preserve">). </w:t>
      </w:r>
      <w:r w:rsidR="00C46894">
        <w:rPr>
          <w:sz w:val="24"/>
        </w:rPr>
        <w:t>“</w:t>
      </w:r>
      <w:r w:rsidRPr="0065409F">
        <w:rPr>
          <w:sz w:val="24"/>
        </w:rPr>
        <w:t>Doing” health policy analysis : methodological and concep</w:t>
      </w:r>
      <w:r w:rsidR="00D60FEC">
        <w:rPr>
          <w:sz w:val="24"/>
        </w:rPr>
        <w:t>tual reflections and challenges.</w:t>
      </w:r>
      <w:r w:rsidRPr="0065409F">
        <w:rPr>
          <w:sz w:val="24"/>
        </w:rPr>
        <w:t xml:space="preserve"> </w:t>
      </w:r>
      <w:r w:rsidRPr="00D60FEC">
        <w:rPr>
          <w:i/>
          <w:sz w:val="24"/>
        </w:rPr>
        <w:t>Health Policy and Planning</w:t>
      </w:r>
      <w:r w:rsidRPr="0065409F">
        <w:rPr>
          <w:sz w:val="24"/>
        </w:rPr>
        <w:t>, 23, p</w:t>
      </w:r>
      <w:r w:rsidR="00D15BFA">
        <w:rPr>
          <w:sz w:val="24"/>
        </w:rPr>
        <w:t>ages</w:t>
      </w:r>
      <w:r w:rsidRPr="0065409F">
        <w:rPr>
          <w:sz w:val="24"/>
        </w:rPr>
        <w:t xml:space="preserve"> 308–317</w:t>
      </w:r>
    </w:p>
    <w:p w14:paraId="317B97F9" w14:textId="7C259969" w:rsidR="00255A87" w:rsidRDefault="00EC1789" w:rsidP="0065409F">
      <w:pPr>
        <w:rPr>
          <w:sz w:val="24"/>
        </w:rPr>
      </w:pPr>
      <w:hyperlink r:id="rId9" w:history="1">
        <w:r w:rsidR="0042363C" w:rsidRPr="00E45D93">
          <w:rPr>
            <w:rStyle w:val="Hyperlink"/>
            <w:sz w:val="24"/>
          </w:rPr>
          <w:t>http://academic-oup-com.ezproxy.uwc.ac.za/heapol/article/23/5/308/617219</w:t>
        </w:r>
      </w:hyperlink>
      <w:r w:rsidR="0042363C">
        <w:rPr>
          <w:sz w:val="24"/>
        </w:rPr>
        <w:t xml:space="preserve"> </w:t>
      </w:r>
    </w:p>
    <w:p w14:paraId="6B97C7C5" w14:textId="1F4201F1" w:rsidR="0065409F" w:rsidRDefault="0065409F" w:rsidP="00326A4B">
      <w:pPr>
        <w:numPr>
          <w:ilvl w:val="0"/>
          <w:numId w:val="8"/>
        </w:numPr>
        <w:shd w:val="clear" w:color="auto" w:fill="BDD6EE" w:themeFill="accent1" w:themeFillTint="66"/>
        <w:rPr>
          <w:rFonts w:ascii="Trebuchet MS" w:hAnsi="Trebuchet MS"/>
          <w:b/>
          <w:sz w:val="28"/>
          <w:szCs w:val="28"/>
        </w:rPr>
      </w:pPr>
      <w:r w:rsidRPr="0065409F">
        <w:rPr>
          <w:rFonts w:ascii="Trebuchet MS" w:hAnsi="Trebuchet MS"/>
          <w:b/>
          <w:sz w:val="28"/>
          <w:szCs w:val="28"/>
        </w:rPr>
        <w:lastRenderedPageBreak/>
        <w:t xml:space="preserve">What is policy? </w:t>
      </w:r>
    </w:p>
    <w:p w14:paraId="38D7CB73" w14:textId="77777777" w:rsidR="0065409F" w:rsidRPr="0065409F" w:rsidRDefault="0065409F" w:rsidP="0065409F">
      <w:pPr>
        <w:ind w:left="795"/>
        <w:rPr>
          <w:rFonts w:ascii="Trebuchet MS" w:hAnsi="Trebuchet MS"/>
          <w:b/>
          <w:sz w:val="28"/>
          <w:szCs w:val="28"/>
        </w:rPr>
      </w:pPr>
    </w:p>
    <w:p w14:paraId="49A4D06C" w14:textId="3E986647" w:rsidR="0065409F" w:rsidRPr="0065409F" w:rsidRDefault="0065409F" w:rsidP="0065409F">
      <w:pPr>
        <w:rPr>
          <w:sz w:val="24"/>
        </w:rPr>
      </w:pPr>
      <w:r w:rsidRPr="0065409F">
        <w:rPr>
          <w:sz w:val="24"/>
        </w:rPr>
        <w:t>To introduce you to the concepts of what policy is</w:t>
      </w:r>
      <w:r w:rsidR="00C21A74">
        <w:rPr>
          <w:sz w:val="24"/>
        </w:rPr>
        <w:t xml:space="preserve"> in the field of health and pharmaceuticals</w:t>
      </w:r>
      <w:r w:rsidRPr="0065409F">
        <w:rPr>
          <w:sz w:val="24"/>
        </w:rPr>
        <w:t xml:space="preserve">, start by thinking about your home and </w:t>
      </w:r>
      <w:r w:rsidR="009576F1">
        <w:rPr>
          <w:sz w:val="24"/>
        </w:rPr>
        <w:t xml:space="preserve">how your </w:t>
      </w:r>
      <w:r w:rsidRPr="0065409F">
        <w:rPr>
          <w:sz w:val="24"/>
        </w:rPr>
        <w:t xml:space="preserve">family function. Can anyone at home just do whatever they please? What influences the behaviour of family members, or how things are done in the home? How do you make decisions in the family on issues that affect the family as a whole? These rules, practices, decisions can be considered </w:t>
      </w:r>
      <w:r w:rsidR="004B4F1C">
        <w:rPr>
          <w:sz w:val="24"/>
        </w:rPr>
        <w:t>‘</w:t>
      </w:r>
      <w:r w:rsidRPr="0065409F">
        <w:rPr>
          <w:sz w:val="24"/>
        </w:rPr>
        <w:t>policies</w:t>
      </w:r>
      <w:r w:rsidR="004B4F1C">
        <w:rPr>
          <w:sz w:val="24"/>
        </w:rPr>
        <w:t>’</w:t>
      </w:r>
      <w:r w:rsidRPr="0065409F">
        <w:rPr>
          <w:sz w:val="24"/>
        </w:rPr>
        <w:t>, and in this session we will explain why this is so.</w:t>
      </w:r>
    </w:p>
    <w:p w14:paraId="52DC8A50" w14:textId="77777777" w:rsidR="0065409F" w:rsidRDefault="0065409F" w:rsidP="0065409F">
      <w:pPr>
        <w:rPr>
          <w:sz w:val="24"/>
        </w:rPr>
      </w:pPr>
    </w:p>
    <w:p w14:paraId="71B2F90C" w14:textId="77777777" w:rsidR="0065409F" w:rsidRPr="0065409F" w:rsidRDefault="0065409F" w:rsidP="0065409F">
      <w:pPr>
        <w:rPr>
          <w:sz w:val="24"/>
        </w:rPr>
      </w:pPr>
      <w:r w:rsidRPr="0065409F">
        <w:rPr>
          <w:sz w:val="24"/>
        </w:rPr>
        <w:t>So, think further:</w:t>
      </w:r>
    </w:p>
    <w:p w14:paraId="7A094754" w14:textId="77777777" w:rsidR="0065409F" w:rsidRPr="0065409F" w:rsidRDefault="00423635" w:rsidP="00CF0F6A">
      <w:pPr>
        <w:numPr>
          <w:ilvl w:val="0"/>
          <w:numId w:val="19"/>
        </w:numPr>
        <w:rPr>
          <w:sz w:val="24"/>
        </w:rPr>
      </w:pPr>
      <w:r>
        <w:rPr>
          <w:sz w:val="24"/>
        </w:rPr>
        <w:t>How</w:t>
      </w:r>
      <w:r w:rsidR="0065409F" w:rsidRPr="0065409F">
        <w:rPr>
          <w:sz w:val="24"/>
        </w:rPr>
        <w:t xml:space="preserve"> do </w:t>
      </w:r>
      <w:r>
        <w:rPr>
          <w:sz w:val="24"/>
        </w:rPr>
        <w:t xml:space="preserve">these </w:t>
      </w:r>
      <w:r w:rsidR="0065409F" w:rsidRPr="0065409F">
        <w:rPr>
          <w:sz w:val="24"/>
        </w:rPr>
        <w:t>policies come into existence?  Who develops them?  What factors influence the types of policies that come into existence?</w:t>
      </w:r>
    </w:p>
    <w:p w14:paraId="51025907" w14:textId="77777777" w:rsidR="0065409F" w:rsidRPr="0065409F" w:rsidRDefault="0065409F" w:rsidP="00CF0F6A">
      <w:pPr>
        <w:numPr>
          <w:ilvl w:val="0"/>
          <w:numId w:val="19"/>
        </w:numPr>
        <w:rPr>
          <w:sz w:val="24"/>
        </w:rPr>
      </w:pPr>
      <w:r w:rsidRPr="0065409F">
        <w:rPr>
          <w:sz w:val="24"/>
        </w:rPr>
        <w:t>How are these policies known? Are they ever written down (this is the difference between informal and formal policies)?</w:t>
      </w:r>
    </w:p>
    <w:p w14:paraId="621E3097" w14:textId="77777777" w:rsidR="0065409F" w:rsidRPr="0065409F" w:rsidRDefault="0065409F" w:rsidP="00CF0F6A">
      <w:pPr>
        <w:numPr>
          <w:ilvl w:val="0"/>
          <w:numId w:val="19"/>
        </w:numPr>
        <w:rPr>
          <w:sz w:val="24"/>
        </w:rPr>
      </w:pPr>
      <w:r w:rsidRPr="0065409F">
        <w:rPr>
          <w:sz w:val="24"/>
        </w:rPr>
        <w:t>How are the policies communicated to children or visitors? And how are they influenced by people’s values and beliefs?</w:t>
      </w:r>
    </w:p>
    <w:p w14:paraId="3B3B02E6" w14:textId="77777777" w:rsidR="0065409F" w:rsidRPr="0065409F" w:rsidRDefault="0065409F" w:rsidP="0065409F">
      <w:pPr>
        <w:rPr>
          <w:sz w:val="24"/>
        </w:rPr>
      </w:pPr>
    </w:p>
    <w:p w14:paraId="61EAF690" w14:textId="77777777" w:rsidR="0065409F" w:rsidRPr="00065248" w:rsidRDefault="0065409F" w:rsidP="0065409F">
      <w:pPr>
        <w:rPr>
          <w:b/>
          <w:sz w:val="24"/>
        </w:rPr>
      </w:pPr>
      <w:r w:rsidRPr="00065248">
        <w:rPr>
          <w:b/>
          <w:sz w:val="24"/>
        </w:rPr>
        <w:t xml:space="preserve">Policy therefore exists everywhere: </w:t>
      </w:r>
    </w:p>
    <w:p w14:paraId="0E01D752" w14:textId="77777777" w:rsidR="0065409F" w:rsidRPr="0065409F" w:rsidRDefault="0065409F" w:rsidP="00CF0F6A">
      <w:pPr>
        <w:numPr>
          <w:ilvl w:val="0"/>
          <w:numId w:val="20"/>
        </w:numPr>
        <w:rPr>
          <w:sz w:val="24"/>
        </w:rPr>
      </w:pPr>
      <w:r w:rsidRPr="0065409F">
        <w:rPr>
          <w:sz w:val="24"/>
        </w:rPr>
        <w:t>In households for example, think of how things are done in the home, i.e. the time we s</w:t>
      </w:r>
      <w:r w:rsidR="0001348C">
        <w:rPr>
          <w:sz w:val="24"/>
        </w:rPr>
        <w:t>et for children to be back home;</w:t>
      </w:r>
      <w:r w:rsidRPr="0065409F">
        <w:rPr>
          <w:sz w:val="24"/>
        </w:rPr>
        <w:t xml:space="preserve"> </w:t>
      </w:r>
    </w:p>
    <w:p w14:paraId="77AE1291" w14:textId="77777777" w:rsidR="0065409F" w:rsidRPr="0065409F" w:rsidRDefault="0065409F" w:rsidP="00CF0F6A">
      <w:pPr>
        <w:numPr>
          <w:ilvl w:val="0"/>
          <w:numId w:val="20"/>
        </w:numPr>
        <w:rPr>
          <w:sz w:val="24"/>
        </w:rPr>
      </w:pPr>
      <w:r w:rsidRPr="0065409F">
        <w:rPr>
          <w:sz w:val="24"/>
        </w:rPr>
        <w:t>Social groups such as Christian organisation groups where services are set on a particular dates</w:t>
      </w:r>
      <w:r w:rsidR="0001348C">
        <w:rPr>
          <w:sz w:val="24"/>
        </w:rPr>
        <w:t>;</w:t>
      </w:r>
    </w:p>
    <w:p w14:paraId="6C0B4434" w14:textId="77777777" w:rsidR="0065409F" w:rsidRPr="0065409F" w:rsidRDefault="0065409F" w:rsidP="00CF0F6A">
      <w:pPr>
        <w:numPr>
          <w:ilvl w:val="0"/>
          <w:numId w:val="20"/>
        </w:numPr>
        <w:rPr>
          <w:sz w:val="24"/>
        </w:rPr>
      </w:pPr>
      <w:r w:rsidRPr="0065409F">
        <w:rPr>
          <w:sz w:val="24"/>
        </w:rPr>
        <w:t>Big organisations including for example the University with rules and procedures about how teaching should be done or businesses which have rules and guidelines for their day to day operations</w:t>
      </w:r>
      <w:r w:rsidR="0001348C">
        <w:rPr>
          <w:sz w:val="24"/>
        </w:rPr>
        <w:t>;</w:t>
      </w:r>
      <w:r w:rsidRPr="0065409F">
        <w:rPr>
          <w:sz w:val="24"/>
        </w:rPr>
        <w:t xml:space="preserve"> </w:t>
      </w:r>
    </w:p>
    <w:p w14:paraId="07445EBA" w14:textId="77777777" w:rsidR="0065409F" w:rsidRPr="0065409F" w:rsidRDefault="0065409F" w:rsidP="00CF0F6A">
      <w:pPr>
        <w:numPr>
          <w:ilvl w:val="0"/>
          <w:numId w:val="20"/>
        </w:numPr>
        <w:rPr>
          <w:sz w:val="24"/>
        </w:rPr>
      </w:pPr>
      <w:r w:rsidRPr="0065409F">
        <w:rPr>
          <w:sz w:val="24"/>
        </w:rPr>
        <w:t>Government with laws and policies</w:t>
      </w:r>
      <w:r w:rsidR="0001348C">
        <w:rPr>
          <w:sz w:val="24"/>
        </w:rPr>
        <w:t>;</w:t>
      </w:r>
      <w:r w:rsidRPr="0065409F">
        <w:rPr>
          <w:sz w:val="24"/>
        </w:rPr>
        <w:t xml:space="preserve"> </w:t>
      </w:r>
    </w:p>
    <w:p w14:paraId="64F2C555" w14:textId="77777777" w:rsidR="00065248" w:rsidRDefault="0065409F" w:rsidP="00CF0F6A">
      <w:pPr>
        <w:numPr>
          <w:ilvl w:val="0"/>
          <w:numId w:val="20"/>
        </w:numPr>
        <w:rPr>
          <w:sz w:val="24"/>
        </w:rPr>
      </w:pPr>
      <w:r w:rsidRPr="0065409F">
        <w:rPr>
          <w:sz w:val="24"/>
        </w:rPr>
        <w:t>Society: so think about entering a bank and how people will line up waiting to be served, it</w:t>
      </w:r>
      <w:r w:rsidR="00423635">
        <w:rPr>
          <w:sz w:val="24"/>
        </w:rPr>
        <w:t xml:space="preserve"> ha</w:t>
      </w:r>
      <w:r w:rsidRPr="0065409F">
        <w:rPr>
          <w:sz w:val="24"/>
        </w:rPr>
        <w:t>s almost become an unwritten rule for society.</w:t>
      </w:r>
    </w:p>
    <w:p w14:paraId="50893DD2" w14:textId="77777777" w:rsidR="0065409F" w:rsidRPr="0065409F" w:rsidRDefault="0065409F" w:rsidP="0065409F">
      <w:pPr>
        <w:rPr>
          <w:sz w:val="24"/>
        </w:rPr>
      </w:pPr>
      <w:r w:rsidRPr="0065409F">
        <w:rPr>
          <w:sz w:val="24"/>
        </w:rPr>
        <w:t xml:space="preserve"> </w:t>
      </w:r>
    </w:p>
    <w:p w14:paraId="3C15895D" w14:textId="77777777" w:rsidR="0001348C" w:rsidRDefault="0065409F" w:rsidP="0065409F">
      <w:pPr>
        <w:rPr>
          <w:sz w:val="24"/>
        </w:rPr>
      </w:pPr>
      <w:r w:rsidRPr="002B3707">
        <w:rPr>
          <w:sz w:val="24"/>
          <w:u w:val="single"/>
        </w:rPr>
        <w:t>Policy includes</w:t>
      </w:r>
      <w:r w:rsidRPr="0065409F">
        <w:rPr>
          <w:sz w:val="24"/>
        </w:rPr>
        <w:t xml:space="preserve"> both the </w:t>
      </w:r>
      <w:r w:rsidRPr="002B3707">
        <w:rPr>
          <w:sz w:val="24"/>
          <w:u w:val="single"/>
        </w:rPr>
        <w:t>intention</w:t>
      </w:r>
      <w:r w:rsidRPr="0065409F">
        <w:rPr>
          <w:sz w:val="24"/>
        </w:rPr>
        <w:t xml:space="preserve"> (the vision, goals, understandings, principles, and plans that seek to e.g. guide activities, establish accountability &amp; responsibility) as well as the </w:t>
      </w:r>
      <w:r w:rsidRPr="002B3707">
        <w:rPr>
          <w:sz w:val="24"/>
          <w:u w:val="single"/>
        </w:rPr>
        <w:t>practice</w:t>
      </w:r>
      <w:r w:rsidRPr="0065409F">
        <w:rPr>
          <w:sz w:val="24"/>
        </w:rPr>
        <w:t xml:space="preserve"> (routine decisions, activities, understandings &amp; actual achievements). </w:t>
      </w:r>
    </w:p>
    <w:p w14:paraId="21439A17" w14:textId="77777777" w:rsidR="0001348C" w:rsidRDefault="0001348C" w:rsidP="0065409F">
      <w:pPr>
        <w:rPr>
          <w:sz w:val="24"/>
        </w:rPr>
      </w:pPr>
    </w:p>
    <w:p w14:paraId="397B2E03" w14:textId="77777777" w:rsidR="0065409F" w:rsidRDefault="0065409F" w:rsidP="0065409F">
      <w:pPr>
        <w:rPr>
          <w:sz w:val="24"/>
        </w:rPr>
      </w:pPr>
      <w:r w:rsidRPr="0065409F">
        <w:rPr>
          <w:sz w:val="24"/>
        </w:rPr>
        <w:t xml:space="preserve">Also think about where policies are normally found.  Policies are presented in documents, regulations, laws, ministerial statements etc. and this is usually what we think of when we hear the word policy. However, policies are constructed and exist in what happens in practice and in the expectations, principles, understandings that shape practice. </w:t>
      </w:r>
    </w:p>
    <w:p w14:paraId="45A0F1C5" w14:textId="77777777" w:rsidR="0001348C" w:rsidRPr="0065409F" w:rsidRDefault="0001348C" w:rsidP="0065409F">
      <w:pPr>
        <w:rPr>
          <w:sz w:val="24"/>
        </w:rPr>
      </w:pPr>
    </w:p>
    <w:p w14:paraId="4A67F3C0" w14:textId="5BF1B33E" w:rsidR="0065409F" w:rsidRPr="0065409F" w:rsidRDefault="0065409F" w:rsidP="0065409F">
      <w:pPr>
        <w:rPr>
          <w:sz w:val="24"/>
        </w:rPr>
      </w:pPr>
      <w:r w:rsidRPr="0065409F">
        <w:rPr>
          <w:sz w:val="24"/>
        </w:rPr>
        <w:t>For example: The Pharmacy Law has a list of policies or guidelines found in the compendium (an example of where policies are found). These guidelines are all grounded in particular intentions that govern the Pharmacy profession (such as health as a basic human right or access to safe, efficacious and cost-effective medication). But they also provide the principles of how a Pharmacy should run. However, even policies found in these laws (compendium) only become constructed when practiced by Pharmacists and Pharmac</w:t>
      </w:r>
      <w:r w:rsidR="008F466E">
        <w:rPr>
          <w:sz w:val="24"/>
        </w:rPr>
        <w:t>ist’s</w:t>
      </w:r>
      <w:r w:rsidRPr="0065409F">
        <w:rPr>
          <w:sz w:val="24"/>
        </w:rPr>
        <w:t xml:space="preserve"> Assistants and so the practice of these guidelines because the way policies are constructed. </w:t>
      </w:r>
    </w:p>
    <w:p w14:paraId="1B827BD1" w14:textId="26D5DE33" w:rsidR="0065409F" w:rsidRPr="0065409F" w:rsidRDefault="0065409F" w:rsidP="0065409F">
      <w:pPr>
        <w:rPr>
          <w:sz w:val="24"/>
        </w:rPr>
      </w:pPr>
      <w:r w:rsidRPr="0065409F">
        <w:rPr>
          <w:sz w:val="24"/>
        </w:rPr>
        <w:lastRenderedPageBreak/>
        <w:t xml:space="preserve">And so, </w:t>
      </w:r>
    </w:p>
    <w:p w14:paraId="39DC99C4" w14:textId="77777777" w:rsidR="0065409F" w:rsidRPr="00065248" w:rsidRDefault="0065409F" w:rsidP="0065409F">
      <w:pPr>
        <w:rPr>
          <w:b/>
          <w:sz w:val="24"/>
        </w:rPr>
      </w:pPr>
      <w:r w:rsidRPr="00065248">
        <w:rPr>
          <w:b/>
          <w:sz w:val="24"/>
        </w:rPr>
        <w:t>Different environments have different polices</w:t>
      </w:r>
      <w:r w:rsidR="00C46894">
        <w:rPr>
          <w:b/>
          <w:sz w:val="24"/>
        </w:rPr>
        <w:t>:</w:t>
      </w:r>
    </w:p>
    <w:p w14:paraId="5F03CE31" w14:textId="77777777" w:rsidR="0065409F" w:rsidRPr="0065409F" w:rsidRDefault="0065409F" w:rsidP="0065409F">
      <w:pPr>
        <w:rPr>
          <w:sz w:val="24"/>
        </w:rPr>
      </w:pPr>
      <w:r w:rsidRPr="0065409F">
        <w:rPr>
          <w:sz w:val="24"/>
        </w:rPr>
        <w:t>For example:</w:t>
      </w:r>
    </w:p>
    <w:p w14:paraId="300A0D69" w14:textId="77777777" w:rsidR="0065409F" w:rsidRPr="0065409F" w:rsidRDefault="0065409F" w:rsidP="0065409F">
      <w:pPr>
        <w:rPr>
          <w:sz w:val="24"/>
        </w:rPr>
      </w:pPr>
      <w:r w:rsidRPr="0065409F">
        <w:rPr>
          <w:sz w:val="24"/>
        </w:rPr>
        <w:t>In a supermarket: a dress code; how to deal with customers’ demands</w:t>
      </w:r>
    </w:p>
    <w:p w14:paraId="0CB1464C" w14:textId="77777777" w:rsidR="0065409F" w:rsidRPr="0065409F" w:rsidRDefault="0065409F" w:rsidP="0065409F">
      <w:pPr>
        <w:rPr>
          <w:sz w:val="24"/>
        </w:rPr>
      </w:pPr>
      <w:r w:rsidRPr="0065409F">
        <w:rPr>
          <w:sz w:val="24"/>
        </w:rPr>
        <w:t>In an office: a procedure for booking leave; pay policy</w:t>
      </w:r>
    </w:p>
    <w:p w14:paraId="07E27A39" w14:textId="77777777" w:rsidR="0065409F" w:rsidRPr="0065409F" w:rsidRDefault="0065409F" w:rsidP="0065409F">
      <w:pPr>
        <w:rPr>
          <w:sz w:val="24"/>
        </w:rPr>
      </w:pPr>
      <w:r w:rsidRPr="0065409F">
        <w:rPr>
          <w:sz w:val="24"/>
        </w:rPr>
        <w:t>In the home: the times children should be in bed; who helps with the household chores</w:t>
      </w:r>
      <w:r w:rsidR="00D60FEC">
        <w:rPr>
          <w:sz w:val="24"/>
        </w:rPr>
        <w:t>.</w:t>
      </w:r>
    </w:p>
    <w:p w14:paraId="1677A16B" w14:textId="77777777" w:rsidR="0065409F" w:rsidRPr="0065409F" w:rsidRDefault="0065409F" w:rsidP="0065409F">
      <w:pPr>
        <w:rPr>
          <w:sz w:val="24"/>
        </w:rPr>
      </w:pPr>
    </w:p>
    <w:p w14:paraId="06784F01" w14:textId="77777777" w:rsidR="0065409F" w:rsidRPr="00065248" w:rsidRDefault="0065409F" w:rsidP="0065409F">
      <w:pPr>
        <w:rPr>
          <w:b/>
          <w:sz w:val="24"/>
        </w:rPr>
      </w:pPr>
      <w:r w:rsidRPr="00065248">
        <w:rPr>
          <w:b/>
          <w:sz w:val="24"/>
        </w:rPr>
        <w:t>Policy can be developed in different ways</w:t>
      </w:r>
      <w:r w:rsidR="00C46894">
        <w:rPr>
          <w:b/>
          <w:sz w:val="24"/>
        </w:rPr>
        <w:t>:</w:t>
      </w:r>
    </w:p>
    <w:p w14:paraId="507B97A1" w14:textId="77777777" w:rsidR="0065409F" w:rsidRPr="0065409F" w:rsidRDefault="0065409F" w:rsidP="0065409F">
      <w:pPr>
        <w:rPr>
          <w:sz w:val="24"/>
        </w:rPr>
      </w:pPr>
      <w:r w:rsidRPr="0065409F">
        <w:rPr>
          <w:sz w:val="24"/>
        </w:rPr>
        <w:t>Polices may be negotiated as a way of resolving conflict: (For example due to the high load HIV/AIDS patients, the prescription law was amended to allow nurses to prescribe particular medications and start patients on anti</w:t>
      </w:r>
      <w:r w:rsidR="00C46894">
        <w:rPr>
          <w:sz w:val="24"/>
        </w:rPr>
        <w:t>-</w:t>
      </w:r>
      <w:r w:rsidRPr="0065409F">
        <w:rPr>
          <w:sz w:val="24"/>
        </w:rPr>
        <w:t>retrovirals)</w:t>
      </w:r>
    </w:p>
    <w:p w14:paraId="3074D328" w14:textId="36A7EC31" w:rsidR="0065409F" w:rsidRDefault="0065409F" w:rsidP="0065409F">
      <w:pPr>
        <w:rPr>
          <w:sz w:val="24"/>
        </w:rPr>
      </w:pPr>
      <w:r w:rsidRPr="0065409F">
        <w:rPr>
          <w:sz w:val="24"/>
        </w:rPr>
        <w:t>They may developed through repetition and habit: (Pharmac</w:t>
      </w:r>
      <w:r w:rsidR="008F466E">
        <w:rPr>
          <w:sz w:val="24"/>
        </w:rPr>
        <w:t>ist’s</w:t>
      </w:r>
      <w:r w:rsidRPr="0065409F">
        <w:rPr>
          <w:sz w:val="24"/>
        </w:rPr>
        <w:t xml:space="preserve"> assistants dispensing routine medicines especially in remote areas where there are no pharmacies and eventually this has become like a policy)</w:t>
      </w:r>
      <w:r w:rsidR="0001348C">
        <w:rPr>
          <w:sz w:val="24"/>
        </w:rPr>
        <w:t>.</w:t>
      </w:r>
    </w:p>
    <w:p w14:paraId="0CD56CF1" w14:textId="77777777" w:rsidR="0001348C" w:rsidRPr="0065409F" w:rsidRDefault="0001348C" w:rsidP="0065409F">
      <w:pPr>
        <w:rPr>
          <w:sz w:val="24"/>
        </w:rPr>
      </w:pPr>
    </w:p>
    <w:p w14:paraId="72C110FF" w14:textId="6FA35899" w:rsidR="0065409F" w:rsidRPr="0065409F" w:rsidRDefault="0065409F" w:rsidP="0065409F">
      <w:pPr>
        <w:rPr>
          <w:sz w:val="24"/>
        </w:rPr>
      </w:pPr>
      <w:r w:rsidRPr="0065409F">
        <w:rPr>
          <w:sz w:val="24"/>
        </w:rPr>
        <w:t>The</w:t>
      </w:r>
      <w:r w:rsidR="009576F1">
        <w:rPr>
          <w:sz w:val="24"/>
        </w:rPr>
        <w:t>re</w:t>
      </w:r>
      <w:r w:rsidRPr="0065409F">
        <w:rPr>
          <w:sz w:val="24"/>
        </w:rPr>
        <w:t xml:space="preserve"> may be cultural practices or traditional ways of doing things</w:t>
      </w:r>
      <w:r w:rsidR="0001348C">
        <w:rPr>
          <w:sz w:val="24"/>
        </w:rPr>
        <w:t>, for example i</w:t>
      </w:r>
      <w:r w:rsidRPr="0065409F">
        <w:rPr>
          <w:sz w:val="24"/>
        </w:rPr>
        <w:t>n some health facilities especially local clinics, there may be particular days designated for particular services for example Mondays for immunisations and child care and Tuesdays for chronic care. Over time this becomes a policy as it is viewed as the common way of doing things within that particular facility</w:t>
      </w:r>
      <w:r w:rsidR="0001348C">
        <w:rPr>
          <w:sz w:val="24"/>
        </w:rPr>
        <w:t>.</w:t>
      </w:r>
    </w:p>
    <w:p w14:paraId="73B5F05C" w14:textId="77777777" w:rsidR="0065409F" w:rsidRPr="0065409F" w:rsidRDefault="0065409F" w:rsidP="0065409F">
      <w:pPr>
        <w:rPr>
          <w:sz w:val="24"/>
        </w:rPr>
      </w:pPr>
    </w:p>
    <w:p w14:paraId="25D2DEA7" w14:textId="77777777" w:rsidR="0065409F" w:rsidRPr="00065248" w:rsidRDefault="0065409F" w:rsidP="0065409F">
      <w:pPr>
        <w:rPr>
          <w:b/>
          <w:sz w:val="24"/>
        </w:rPr>
      </w:pPr>
      <w:r w:rsidRPr="00065248">
        <w:rPr>
          <w:b/>
          <w:sz w:val="24"/>
        </w:rPr>
        <w:t>Policy can be implemented in different ways</w:t>
      </w:r>
      <w:r w:rsidR="00C46894">
        <w:rPr>
          <w:b/>
          <w:sz w:val="24"/>
        </w:rPr>
        <w:t>:</w:t>
      </w:r>
      <w:r w:rsidRPr="00065248">
        <w:rPr>
          <w:b/>
          <w:sz w:val="24"/>
        </w:rPr>
        <w:t xml:space="preserve"> </w:t>
      </w:r>
    </w:p>
    <w:p w14:paraId="25B46F6E" w14:textId="77777777" w:rsidR="0065409F" w:rsidRPr="0065409F" w:rsidRDefault="0065409F" w:rsidP="00CF0F6A">
      <w:pPr>
        <w:numPr>
          <w:ilvl w:val="0"/>
          <w:numId w:val="21"/>
        </w:numPr>
        <w:rPr>
          <w:sz w:val="24"/>
        </w:rPr>
      </w:pPr>
      <w:r w:rsidRPr="0065409F">
        <w:rPr>
          <w:sz w:val="24"/>
        </w:rPr>
        <w:t>Through decree (‘because Dad or the president says so’)</w:t>
      </w:r>
    </w:p>
    <w:p w14:paraId="1623A2BC" w14:textId="77777777" w:rsidR="0065409F" w:rsidRPr="0065409F" w:rsidRDefault="0065409F" w:rsidP="00CF0F6A">
      <w:pPr>
        <w:numPr>
          <w:ilvl w:val="0"/>
          <w:numId w:val="21"/>
        </w:numPr>
        <w:rPr>
          <w:sz w:val="24"/>
        </w:rPr>
      </w:pPr>
      <w:r w:rsidRPr="0065409F">
        <w:rPr>
          <w:sz w:val="24"/>
        </w:rPr>
        <w:t>Through convention (‘because that’s how it is done in this facility or this hospital’)</w:t>
      </w:r>
    </w:p>
    <w:p w14:paraId="7026BC9E" w14:textId="77777777" w:rsidR="0065409F" w:rsidRPr="0065409F" w:rsidRDefault="0065409F" w:rsidP="00CF0F6A">
      <w:pPr>
        <w:numPr>
          <w:ilvl w:val="0"/>
          <w:numId w:val="21"/>
        </w:numPr>
        <w:rPr>
          <w:sz w:val="24"/>
        </w:rPr>
      </w:pPr>
      <w:r w:rsidRPr="0065409F">
        <w:rPr>
          <w:sz w:val="24"/>
        </w:rPr>
        <w:t>Through negotiation (‘if you do this you will get …or if you do this, you will get that’)</w:t>
      </w:r>
    </w:p>
    <w:p w14:paraId="191EEDB1" w14:textId="77777777" w:rsidR="0065409F" w:rsidRPr="00C46894" w:rsidRDefault="0065409F" w:rsidP="00CF0F6A">
      <w:pPr>
        <w:numPr>
          <w:ilvl w:val="0"/>
          <w:numId w:val="21"/>
        </w:numPr>
        <w:rPr>
          <w:sz w:val="24"/>
        </w:rPr>
      </w:pPr>
      <w:r w:rsidRPr="00C46894">
        <w:rPr>
          <w:sz w:val="24"/>
        </w:rPr>
        <w:t>Through a shared understanding of an ethical code of conduct (for example the</w:t>
      </w:r>
      <w:r w:rsidR="00C46894" w:rsidRPr="00C46894">
        <w:rPr>
          <w:sz w:val="24"/>
        </w:rPr>
        <w:t xml:space="preserve"> </w:t>
      </w:r>
      <w:r w:rsidRPr="00C46894">
        <w:rPr>
          <w:sz w:val="24"/>
        </w:rPr>
        <w:t>implementation of a Patient’s Rights Charter may be influenced by people’s expectations</w:t>
      </w:r>
      <w:r w:rsidR="00C46894">
        <w:rPr>
          <w:sz w:val="24"/>
        </w:rPr>
        <w:t xml:space="preserve"> </w:t>
      </w:r>
      <w:r w:rsidRPr="00C46894">
        <w:rPr>
          <w:sz w:val="24"/>
        </w:rPr>
        <w:t>about how things should happen even though the details may not be written down)</w:t>
      </w:r>
      <w:r w:rsidR="0001348C">
        <w:rPr>
          <w:sz w:val="24"/>
        </w:rPr>
        <w:t>.</w:t>
      </w:r>
    </w:p>
    <w:p w14:paraId="52914F2E" w14:textId="77777777" w:rsidR="00065248" w:rsidRDefault="00065248" w:rsidP="0065409F">
      <w:pPr>
        <w:rPr>
          <w:sz w:val="24"/>
        </w:rPr>
      </w:pPr>
    </w:p>
    <w:tbl>
      <w:tblPr>
        <w:tblStyle w:val="TableGrid"/>
        <w:tblW w:w="0" w:type="auto"/>
        <w:tblLook w:val="04A0" w:firstRow="1" w:lastRow="0" w:firstColumn="1" w:lastColumn="0" w:noHBand="0" w:noVBand="1"/>
      </w:tblPr>
      <w:tblGrid>
        <w:gridCol w:w="8501"/>
      </w:tblGrid>
      <w:tr w:rsidR="00CB2F07" w14:paraId="50C7A623" w14:textId="77777777" w:rsidTr="00CB2F07">
        <w:tc>
          <w:tcPr>
            <w:tcW w:w="8727" w:type="dxa"/>
          </w:tcPr>
          <w:p w14:paraId="2B97742D" w14:textId="77777777" w:rsidR="006A6604" w:rsidRPr="004C7B2A" w:rsidRDefault="00CB2F07" w:rsidP="00CB2F07">
            <w:pPr>
              <w:rPr>
                <w:rFonts w:cs="Arial"/>
                <w:b/>
                <w:szCs w:val="22"/>
              </w:rPr>
            </w:pPr>
            <w:r w:rsidRPr="004C7B2A">
              <w:rPr>
                <w:rFonts w:cs="Arial"/>
                <w:b/>
                <w:szCs w:val="22"/>
              </w:rPr>
              <w:t xml:space="preserve">Activity 1: </w:t>
            </w:r>
            <w:r w:rsidR="006A6604" w:rsidRPr="004C7B2A">
              <w:rPr>
                <w:rFonts w:cs="Arial"/>
                <w:b/>
                <w:szCs w:val="22"/>
              </w:rPr>
              <w:t>Respond to questions</w:t>
            </w:r>
            <w:r w:rsidRPr="004C7B2A">
              <w:rPr>
                <w:rFonts w:cs="Arial"/>
                <w:b/>
                <w:szCs w:val="22"/>
              </w:rPr>
              <w:t xml:space="preserve"> about your own experience of ‘polic</w:t>
            </w:r>
            <w:r w:rsidR="006A6604" w:rsidRPr="004C7B2A">
              <w:rPr>
                <w:rFonts w:cs="Arial"/>
                <w:b/>
                <w:szCs w:val="22"/>
              </w:rPr>
              <w:t>ies</w:t>
            </w:r>
            <w:r w:rsidRPr="004C7B2A">
              <w:rPr>
                <w:rFonts w:cs="Arial"/>
                <w:b/>
                <w:szCs w:val="22"/>
              </w:rPr>
              <w:t>’ in your day-to-day work environment</w:t>
            </w:r>
          </w:p>
          <w:p w14:paraId="6C509B5E" w14:textId="77777777" w:rsidR="006A6604" w:rsidRPr="004C7B2A" w:rsidRDefault="006A6604" w:rsidP="00CB2F07">
            <w:pPr>
              <w:rPr>
                <w:rFonts w:cs="Arial"/>
                <w:szCs w:val="22"/>
              </w:rPr>
            </w:pPr>
          </w:p>
          <w:p w14:paraId="4BDE4444" w14:textId="77777777" w:rsidR="00680F0E" w:rsidRPr="004C7B2A" w:rsidRDefault="006A6604" w:rsidP="00CB2F07">
            <w:pPr>
              <w:rPr>
                <w:rFonts w:cs="Arial"/>
                <w:szCs w:val="22"/>
              </w:rPr>
            </w:pPr>
            <w:r w:rsidRPr="004C7B2A">
              <w:rPr>
                <w:rFonts w:cs="Arial"/>
                <w:szCs w:val="22"/>
              </w:rPr>
              <w:t>1. Was your interaction with policy</w:t>
            </w:r>
            <w:r w:rsidR="00CB2F07" w:rsidRPr="004C7B2A">
              <w:rPr>
                <w:rFonts w:cs="Arial"/>
                <w:szCs w:val="22"/>
              </w:rPr>
              <w:t xml:space="preserve"> through decree, convention, or negotiation? </w:t>
            </w:r>
          </w:p>
          <w:p w14:paraId="6B6547C0" w14:textId="36573D7A" w:rsidR="006A6604" w:rsidRPr="004C7B2A" w:rsidRDefault="006A6604" w:rsidP="00CB2F07">
            <w:pPr>
              <w:rPr>
                <w:rFonts w:cs="Arial"/>
                <w:szCs w:val="22"/>
              </w:rPr>
            </w:pPr>
            <w:r w:rsidRPr="004C7B2A">
              <w:rPr>
                <w:rFonts w:cs="Arial"/>
                <w:szCs w:val="22"/>
              </w:rPr>
              <w:t>2. H</w:t>
            </w:r>
            <w:r w:rsidR="00CB2F07" w:rsidRPr="004C7B2A">
              <w:rPr>
                <w:rFonts w:cs="Arial"/>
                <w:szCs w:val="22"/>
              </w:rPr>
              <w:t xml:space="preserve">ave you ever been involved in any form of policy-making? </w:t>
            </w:r>
          </w:p>
          <w:p w14:paraId="277E9274" w14:textId="77777777" w:rsidR="00CB2F07" w:rsidRPr="004C7B2A" w:rsidRDefault="006A6604" w:rsidP="00CB2F07">
            <w:pPr>
              <w:rPr>
                <w:rFonts w:cs="Arial"/>
                <w:szCs w:val="22"/>
              </w:rPr>
            </w:pPr>
            <w:r w:rsidRPr="004C7B2A">
              <w:rPr>
                <w:rFonts w:cs="Arial"/>
                <w:szCs w:val="22"/>
              </w:rPr>
              <w:t xml:space="preserve">3. </w:t>
            </w:r>
            <w:r w:rsidR="00CB2F07" w:rsidRPr="004C7B2A">
              <w:rPr>
                <w:rFonts w:cs="Arial"/>
                <w:szCs w:val="22"/>
              </w:rPr>
              <w:t>If so, what were some of the ways these policies were developed</w:t>
            </w:r>
            <w:r w:rsidRPr="004C7B2A">
              <w:rPr>
                <w:rFonts w:cs="Arial"/>
                <w:szCs w:val="22"/>
              </w:rPr>
              <w:t xml:space="preserve"> a</w:t>
            </w:r>
            <w:r w:rsidR="00CB2F07" w:rsidRPr="004C7B2A">
              <w:rPr>
                <w:rFonts w:cs="Arial"/>
                <w:szCs w:val="22"/>
              </w:rPr>
              <w:t>nd implemented</w:t>
            </w:r>
            <w:r w:rsidRPr="004C7B2A">
              <w:rPr>
                <w:rFonts w:cs="Arial"/>
                <w:szCs w:val="22"/>
              </w:rPr>
              <w:t xml:space="preserve"> - w</w:t>
            </w:r>
            <w:r w:rsidR="00CB2F07" w:rsidRPr="004C7B2A">
              <w:rPr>
                <w:rFonts w:cs="Arial"/>
                <w:szCs w:val="22"/>
              </w:rPr>
              <w:t xml:space="preserve">as it through decree, convention, or other means? </w:t>
            </w:r>
          </w:p>
          <w:p w14:paraId="3DC52FCD" w14:textId="77777777" w:rsidR="00CB2F07" w:rsidRDefault="00CB2F07" w:rsidP="0065409F">
            <w:pPr>
              <w:rPr>
                <w:sz w:val="24"/>
              </w:rPr>
            </w:pPr>
          </w:p>
        </w:tc>
      </w:tr>
    </w:tbl>
    <w:p w14:paraId="163D5E51" w14:textId="64A8721B" w:rsidR="00065248" w:rsidRDefault="00065248" w:rsidP="0065409F">
      <w:pPr>
        <w:rPr>
          <w:sz w:val="24"/>
        </w:rPr>
      </w:pPr>
    </w:p>
    <w:p w14:paraId="4B57F57C" w14:textId="77777777" w:rsidR="006A6604" w:rsidRDefault="0065409F" w:rsidP="006A6604">
      <w:pPr>
        <w:shd w:val="clear" w:color="auto" w:fill="B4C6E7" w:themeFill="accent5" w:themeFillTint="66"/>
        <w:spacing w:before="120"/>
        <w:rPr>
          <w:b/>
          <w:sz w:val="24"/>
        </w:rPr>
      </w:pPr>
      <w:r w:rsidRPr="006A6604">
        <w:rPr>
          <w:b/>
          <w:sz w:val="24"/>
        </w:rPr>
        <w:t xml:space="preserve">Feedback </w:t>
      </w:r>
    </w:p>
    <w:p w14:paraId="08716866" w14:textId="0283B9C4" w:rsidR="0065409F" w:rsidRDefault="0065409F" w:rsidP="006A6604">
      <w:pPr>
        <w:shd w:val="clear" w:color="auto" w:fill="B4C6E7" w:themeFill="accent5" w:themeFillTint="66"/>
        <w:rPr>
          <w:sz w:val="24"/>
        </w:rPr>
      </w:pPr>
      <w:r w:rsidRPr="0065409F">
        <w:rPr>
          <w:sz w:val="24"/>
        </w:rPr>
        <w:t xml:space="preserve">Everybody interacts with policy on a day to day basis </w:t>
      </w:r>
      <w:r w:rsidR="008F466E">
        <w:rPr>
          <w:sz w:val="24"/>
        </w:rPr>
        <w:t xml:space="preserve">at home or work </w:t>
      </w:r>
      <w:r w:rsidRPr="0065409F">
        <w:rPr>
          <w:sz w:val="24"/>
        </w:rPr>
        <w:t>and sometimes without realising that they are interacting with policies. Some may be involved in roles that involve developing policies or implementation while others could be operating within the boundaries of specific policies for example the announcement of the budget speech by the minister of finance will affect the cost of living which impacts all persons living in the country.</w:t>
      </w:r>
    </w:p>
    <w:p w14:paraId="01BEB613" w14:textId="77777777" w:rsidR="006A6604" w:rsidRDefault="006A6604" w:rsidP="006A6604">
      <w:pPr>
        <w:shd w:val="clear" w:color="auto" w:fill="B4C6E7" w:themeFill="accent5" w:themeFillTint="66"/>
        <w:rPr>
          <w:sz w:val="24"/>
        </w:rPr>
      </w:pPr>
    </w:p>
    <w:p w14:paraId="32176EC3" w14:textId="1FDA75CA" w:rsidR="00C46894" w:rsidRDefault="0065409F" w:rsidP="001A013A">
      <w:pPr>
        <w:rPr>
          <w:sz w:val="24"/>
        </w:rPr>
      </w:pPr>
      <w:r w:rsidRPr="0065409F">
        <w:rPr>
          <w:sz w:val="24"/>
        </w:rPr>
        <w:lastRenderedPageBreak/>
        <w:t xml:space="preserve"> </w:t>
      </w:r>
    </w:p>
    <w:p w14:paraId="1AE58926" w14:textId="475FBA83" w:rsidR="001577D2" w:rsidRDefault="001577D2" w:rsidP="001A013A">
      <w:pPr>
        <w:rPr>
          <w:sz w:val="24"/>
        </w:rPr>
      </w:pPr>
      <w:r>
        <w:rPr>
          <w:sz w:val="24"/>
        </w:rPr>
        <w:t xml:space="preserve">Now read the following pages from </w:t>
      </w:r>
      <w:r w:rsidR="005C5D06">
        <w:rPr>
          <w:sz w:val="24"/>
        </w:rPr>
        <w:t>a</w:t>
      </w:r>
      <w:r>
        <w:rPr>
          <w:sz w:val="24"/>
        </w:rPr>
        <w:t xml:space="preserve"> key text on health policy. This section focuses on what health policy is, including types of policies</w:t>
      </w:r>
      <w:r w:rsidR="005C5D06">
        <w:rPr>
          <w:sz w:val="24"/>
        </w:rPr>
        <w:t>,</w:t>
      </w:r>
      <w:r>
        <w:rPr>
          <w:sz w:val="24"/>
        </w:rPr>
        <w:t xml:space="preserve"> and how policy is made. </w:t>
      </w:r>
      <w:r w:rsidR="005C5D06">
        <w:rPr>
          <w:sz w:val="24"/>
        </w:rPr>
        <w:t>As you read</w:t>
      </w:r>
      <w:r>
        <w:rPr>
          <w:sz w:val="24"/>
        </w:rPr>
        <w:t xml:space="preserve">, take note of the types of policies described and </w:t>
      </w:r>
      <w:r w:rsidR="005C5D06">
        <w:rPr>
          <w:sz w:val="24"/>
        </w:rPr>
        <w:t>try to think of examples of the different policy types.</w:t>
      </w:r>
    </w:p>
    <w:p w14:paraId="44A020EC" w14:textId="67A59F63" w:rsidR="001577D2" w:rsidRDefault="001577D2" w:rsidP="001A013A">
      <w:pPr>
        <w:rPr>
          <w:sz w:val="24"/>
        </w:rPr>
      </w:pPr>
      <w:r>
        <w:rPr>
          <w:sz w:val="24"/>
        </w:rPr>
        <w:t xml:space="preserve"> </w:t>
      </w:r>
    </w:p>
    <w:p w14:paraId="1695BE1D" w14:textId="5DD2097C" w:rsidR="003B46A5" w:rsidRDefault="003B46A5" w:rsidP="001577D2">
      <w:pPr>
        <w:pBdr>
          <w:top w:val="single" w:sz="4" w:space="1" w:color="auto"/>
          <w:left w:val="single" w:sz="4" w:space="4" w:color="auto"/>
          <w:bottom w:val="single" w:sz="4" w:space="1" w:color="auto"/>
          <w:right w:val="single" w:sz="4" w:space="4" w:color="auto"/>
        </w:pBdr>
        <w:rPr>
          <w:b/>
          <w:sz w:val="24"/>
        </w:rPr>
      </w:pPr>
      <w:r w:rsidRPr="001577D2">
        <w:rPr>
          <w:b/>
          <w:sz w:val="24"/>
        </w:rPr>
        <w:t>Reading</w:t>
      </w:r>
    </w:p>
    <w:p w14:paraId="5DC2B515" w14:textId="77777777" w:rsidR="001577D2" w:rsidRPr="001577D2" w:rsidRDefault="001577D2" w:rsidP="001577D2">
      <w:pPr>
        <w:pBdr>
          <w:top w:val="single" w:sz="4" w:space="1" w:color="auto"/>
          <w:left w:val="single" w:sz="4" w:space="4" w:color="auto"/>
          <w:bottom w:val="single" w:sz="4" w:space="1" w:color="auto"/>
          <w:right w:val="single" w:sz="4" w:space="4" w:color="auto"/>
        </w:pBdr>
        <w:rPr>
          <w:b/>
          <w:sz w:val="24"/>
        </w:rPr>
      </w:pPr>
    </w:p>
    <w:p w14:paraId="360C6065" w14:textId="19F32AC5" w:rsidR="003B46A5" w:rsidRDefault="001577D2" w:rsidP="001577D2">
      <w:pPr>
        <w:pBdr>
          <w:top w:val="single" w:sz="4" w:space="1" w:color="auto"/>
          <w:left w:val="single" w:sz="4" w:space="4" w:color="auto"/>
          <w:bottom w:val="single" w:sz="4" w:space="1" w:color="auto"/>
          <w:right w:val="single" w:sz="4" w:space="4" w:color="auto"/>
        </w:pBdr>
        <w:rPr>
          <w:sz w:val="24"/>
        </w:rPr>
      </w:pPr>
      <w:r w:rsidRPr="00DB6083">
        <w:rPr>
          <w:sz w:val="24"/>
        </w:rPr>
        <w:t xml:space="preserve">Walt, G. (1994). </w:t>
      </w:r>
      <w:r w:rsidRPr="003F7109">
        <w:rPr>
          <w:i/>
          <w:sz w:val="24"/>
        </w:rPr>
        <w:t>Health Policy: An Introduction to Process and Power.</w:t>
      </w:r>
      <w:r w:rsidRPr="00DB6083">
        <w:rPr>
          <w:sz w:val="24"/>
        </w:rPr>
        <w:t xml:space="preserve"> Johannesburg. Witwatersrand Universit</w:t>
      </w:r>
      <w:r>
        <w:rPr>
          <w:sz w:val="24"/>
        </w:rPr>
        <w:t>y Press. Chapter 3: pages 40-44.</w:t>
      </w:r>
      <w:r w:rsidR="008E491D" w:rsidRPr="008E491D">
        <w:rPr>
          <w:sz w:val="24"/>
          <w:highlight w:val="yellow"/>
        </w:rPr>
        <w:t>Link</w:t>
      </w:r>
    </w:p>
    <w:p w14:paraId="1D2663B4" w14:textId="77777777" w:rsidR="001577D2" w:rsidRDefault="001577D2" w:rsidP="001577D2">
      <w:pPr>
        <w:pBdr>
          <w:top w:val="single" w:sz="4" w:space="1" w:color="auto"/>
          <w:left w:val="single" w:sz="4" w:space="4" w:color="auto"/>
          <w:bottom w:val="single" w:sz="4" w:space="1" w:color="auto"/>
          <w:right w:val="single" w:sz="4" w:space="4" w:color="auto"/>
        </w:pBdr>
        <w:rPr>
          <w:sz w:val="24"/>
        </w:rPr>
      </w:pPr>
    </w:p>
    <w:p w14:paraId="430DECD6" w14:textId="77777777" w:rsidR="003B46A5" w:rsidRDefault="003B46A5" w:rsidP="001A013A">
      <w:pPr>
        <w:rPr>
          <w:rFonts w:ascii="Trebuchet MS" w:hAnsi="Trebuchet MS"/>
          <w:b/>
          <w:sz w:val="28"/>
          <w:szCs w:val="28"/>
        </w:rPr>
      </w:pPr>
    </w:p>
    <w:p w14:paraId="4800F21E" w14:textId="77777777" w:rsidR="0065409F" w:rsidRPr="00065248" w:rsidRDefault="0065409F" w:rsidP="00326A4B">
      <w:pPr>
        <w:shd w:val="clear" w:color="auto" w:fill="BDD6EE" w:themeFill="accent1" w:themeFillTint="66"/>
        <w:ind w:firstLine="432"/>
        <w:rPr>
          <w:rFonts w:ascii="Trebuchet MS" w:hAnsi="Trebuchet MS"/>
          <w:b/>
          <w:sz w:val="28"/>
          <w:szCs w:val="28"/>
        </w:rPr>
      </w:pPr>
      <w:r w:rsidRPr="00065248">
        <w:rPr>
          <w:rFonts w:ascii="Trebuchet MS" w:hAnsi="Trebuchet MS"/>
          <w:b/>
          <w:sz w:val="28"/>
          <w:szCs w:val="28"/>
        </w:rPr>
        <w:t>2</w:t>
      </w:r>
      <w:r w:rsidR="00065248">
        <w:rPr>
          <w:rFonts w:ascii="Trebuchet MS" w:hAnsi="Trebuchet MS"/>
          <w:b/>
          <w:sz w:val="28"/>
          <w:szCs w:val="28"/>
        </w:rPr>
        <w:tab/>
      </w:r>
      <w:r w:rsidRPr="00065248">
        <w:rPr>
          <w:rFonts w:ascii="Trebuchet MS" w:hAnsi="Trebuchet MS"/>
          <w:b/>
          <w:sz w:val="28"/>
          <w:szCs w:val="28"/>
        </w:rPr>
        <w:t xml:space="preserve"> What is public policy?</w:t>
      </w:r>
    </w:p>
    <w:p w14:paraId="675537D5" w14:textId="77777777" w:rsidR="00065248" w:rsidRDefault="00065248" w:rsidP="0065409F">
      <w:pPr>
        <w:rPr>
          <w:sz w:val="24"/>
        </w:rPr>
      </w:pPr>
    </w:p>
    <w:p w14:paraId="4B4BE11C" w14:textId="77777777" w:rsidR="0065409F" w:rsidRPr="0065409F" w:rsidRDefault="0065409F" w:rsidP="0065409F">
      <w:pPr>
        <w:rPr>
          <w:sz w:val="24"/>
        </w:rPr>
      </w:pPr>
      <w:r w:rsidRPr="0065409F">
        <w:rPr>
          <w:sz w:val="24"/>
        </w:rPr>
        <w:t xml:space="preserve">Formal public policy, as developed by governments, is intended to influence the many actors working within a sector or system and the procedures and processes built into it, in ways that guide them to work together to achieve common goals and purposes. In general, public policies seek to generate ‘public value’; that is, they seek to produce outcomes of value to the public at large in any country and to build public institutions, such as hospitals and clinics, that operate in ways that the public judges as fair and accountable. </w:t>
      </w:r>
    </w:p>
    <w:p w14:paraId="3907DD3E" w14:textId="77777777" w:rsidR="0065409F" w:rsidRPr="0065409F" w:rsidRDefault="0065409F" w:rsidP="0065409F">
      <w:pPr>
        <w:rPr>
          <w:sz w:val="24"/>
        </w:rPr>
      </w:pPr>
      <w:r w:rsidRPr="0065409F">
        <w:rPr>
          <w:sz w:val="24"/>
        </w:rPr>
        <w:t xml:space="preserve">The notion of ‘public value’ is an important one for policy making in the health sector: Think about policies such as immunization guidelines which not only protect the individual but also have value for society as a whole. </w:t>
      </w:r>
    </w:p>
    <w:p w14:paraId="7DBF66D7" w14:textId="77777777" w:rsidR="00065248" w:rsidRDefault="00065248" w:rsidP="0065409F">
      <w:pPr>
        <w:rPr>
          <w:sz w:val="24"/>
        </w:rPr>
      </w:pPr>
    </w:p>
    <w:p w14:paraId="32D945B6" w14:textId="4E73416A" w:rsidR="0065409F" w:rsidRPr="0065409F" w:rsidRDefault="0065409F" w:rsidP="0065409F">
      <w:pPr>
        <w:rPr>
          <w:sz w:val="24"/>
        </w:rPr>
      </w:pPr>
      <w:r w:rsidRPr="00065248">
        <w:rPr>
          <w:b/>
          <w:sz w:val="24"/>
        </w:rPr>
        <w:t xml:space="preserve">And so </w:t>
      </w:r>
      <w:r w:rsidR="002B3707">
        <w:rPr>
          <w:b/>
          <w:sz w:val="24"/>
        </w:rPr>
        <w:t>p</w:t>
      </w:r>
      <w:r w:rsidRPr="00065248">
        <w:rPr>
          <w:b/>
          <w:sz w:val="24"/>
        </w:rPr>
        <w:t>ublic policies are those that influence</w:t>
      </w:r>
      <w:r w:rsidRPr="0065409F">
        <w:rPr>
          <w:sz w:val="24"/>
        </w:rPr>
        <w:t>:</w:t>
      </w:r>
    </w:p>
    <w:p w14:paraId="5454177B" w14:textId="77777777" w:rsidR="0065409F" w:rsidRPr="0065409F" w:rsidRDefault="0065409F" w:rsidP="0065409F">
      <w:pPr>
        <w:rPr>
          <w:sz w:val="24"/>
        </w:rPr>
      </w:pPr>
    </w:p>
    <w:p w14:paraId="3915A4A6" w14:textId="77777777" w:rsidR="0065409F" w:rsidRPr="0065409F" w:rsidRDefault="0065409F" w:rsidP="00CF0F6A">
      <w:pPr>
        <w:numPr>
          <w:ilvl w:val="0"/>
          <w:numId w:val="22"/>
        </w:numPr>
        <w:rPr>
          <w:sz w:val="24"/>
        </w:rPr>
      </w:pPr>
      <w:r w:rsidRPr="0065409F">
        <w:rPr>
          <w:sz w:val="24"/>
        </w:rPr>
        <w:t>the direct provision of services or commissioning of services - such as health services;</w:t>
      </w:r>
    </w:p>
    <w:p w14:paraId="0E5A3B6A" w14:textId="77777777" w:rsidR="0065409F" w:rsidRPr="0065409F" w:rsidRDefault="0065409F" w:rsidP="00CF0F6A">
      <w:pPr>
        <w:numPr>
          <w:ilvl w:val="0"/>
          <w:numId w:val="22"/>
        </w:numPr>
        <w:rPr>
          <w:sz w:val="24"/>
        </w:rPr>
      </w:pPr>
      <w:r w:rsidRPr="0065409F">
        <w:rPr>
          <w:sz w:val="24"/>
        </w:rPr>
        <w:t>the provision of information, education, advice - for example regarding health of individuals or populations, or health service procedures;</w:t>
      </w:r>
    </w:p>
    <w:p w14:paraId="36A61372" w14:textId="77777777" w:rsidR="0065409F" w:rsidRPr="0065409F" w:rsidRDefault="0065409F" w:rsidP="00CF0F6A">
      <w:pPr>
        <w:numPr>
          <w:ilvl w:val="0"/>
          <w:numId w:val="22"/>
        </w:numPr>
        <w:rPr>
          <w:sz w:val="24"/>
        </w:rPr>
      </w:pPr>
      <w:r w:rsidRPr="0065409F">
        <w:rPr>
          <w:sz w:val="24"/>
        </w:rPr>
        <w:t>the establishment of laws, tax rules, penalties, and the policing of these -  such as laws underpinning the performance and financing of the health system;</w:t>
      </w:r>
    </w:p>
    <w:p w14:paraId="1C44D043" w14:textId="77777777" w:rsidR="0065409F" w:rsidRPr="0065409F" w:rsidRDefault="0065409F" w:rsidP="00CF0F6A">
      <w:pPr>
        <w:numPr>
          <w:ilvl w:val="0"/>
          <w:numId w:val="22"/>
        </w:numPr>
        <w:rPr>
          <w:sz w:val="24"/>
        </w:rPr>
      </w:pPr>
      <w:r w:rsidRPr="0065409F">
        <w:rPr>
          <w:sz w:val="24"/>
        </w:rPr>
        <w:t>the use of economic instruments, like taxes, subsidies, or social benefits/grants - such as taxes to finance the health system or ‘sin’ taxes intended to discourage people from smoking or alcohol use, or red</w:t>
      </w:r>
      <w:r w:rsidR="00F11E5A">
        <w:rPr>
          <w:sz w:val="24"/>
        </w:rPr>
        <w:t>uce the sugar level in products;</w:t>
      </w:r>
    </w:p>
    <w:p w14:paraId="16F657A2" w14:textId="77777777" w:rsidR="0065409F" w:rsidRPr="0065409F" w:rsidRDefault="0065409F" w:rsidP="00CF0F6A">
      <w:pPr>
        <w:numPr>
          <w:ilvl w:val="0"/>
          <w:numId w:val="22"/>
        </w:numPr>
        <w:rPr>
          <w:sz w:val="24"/>
        </w:rPr>
      </w:pPr>
      <w:r w:rsidRPr="0065409F">
        <w:rPr>
          <w:sz w:val="24"/>
        </w:rPr>
        <w:t>the regulation and behaviour of markets - such as legislation governing tobacco advertising, or pharmaceutical production and advertising, or the conditions under which new private health providers can start or continue to operate in a country;</w:t>
      </w:r>
    </w:p>
    <w:p w14:paraId="038CABA9" w14:textId="330DAF9B" w:rsidR="0065409F" w:rsidRPr="0065409F" w:rsidRDefault="0001348C" w:rsidP="00CF0F6A">
      <w:pPr>
        <w:numPr>
          <w:ilvl w:val="0"/>
          <w:numId w:val="22"/>
        </w:numPr>
        <w:rPr>
          <w:sz w:val="24"/>
        </w:rPr>
      </w:pPr>
      <w:r>
        <w:rPr>
          <w:noProof/>
          <w:sz w:val="24"/>
          <w:lang w:val="en-ZA" w:eastAsia="en-ZA"/>
        </w:rPr>
        <w:lastRenderedPageBreak/>
        <mc:AlternateContent>
          <mc:Choice Requires="wps">
            <w:drawing>
              <wp:anchor distT="0" distB="0" distL="114300" distR="114300" simplePos="0" relativeHeight="251667968" behindDoc="1" locked="0" layoutInCell="1" allowOverlap="1" wp14:anchorId="4C467E41" wp14:editId="47667175">
                <wp:simplePos x="0" y="0"/>
                <wp:positionH relativeFrom="column">
                  <wp:posOffset>3578860</wp:posOffset>
                </wp:positionH>
                <wp:positionV relativeFrom="paragraph">
                  <wp:posOffset>142240</wp:posOffset>
                </wp:positionV>
                <wp:extent cx="2286000" cy="1381125"/>
                <wp:effectExtent l="0" t="0" r="19050" b="28575"/>
                <wp:wrapTight wrapText="bothSides">
                  <wp:wrapPolygon edited="0">
                    <wp:start x="0" y="0"/>
                    <wp:lineTo x="0" y="21749"/>
                    <wp:lineTo x="21600" y="21749"/>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286000" cy="1381125"/>
                        </a:xfrm>
                        <a:prstGeom prst="rect">
                          <a:avLst/>
                        </a:prstGeom>
                        <a:solidFill>
                          <a:schemeClr val="lt1"/>
                        </a:solidFill>
                        <a:ln w="6350">
                          <a:solidFill>
                            <a:prstClr val="black"/>
                          </a:solidFill>
                        </a:ln>
                      </wps:spPr>
                      <wps:txbx>
                        <w:txbxContent>
                          <w:p w14:paraId="7ECB6A48" w14:textId="0B3F763C" w:rsidR="009C09C5" w:rsidRPr="006A6604" w:rsidRDefault="009C09C5" w:rsidP="0001348C">
                            <w:pPr>
                              <w:shd w:val="clear" w:color="auto" w:fill="B4C6E7" w:themeFill="accent5" w:themeFillTint="66"/>
                              <w:spacing w:before="120" w:line="259" w:lineRule="auto"/>
                              <w:rPr>
                                <w:rFonts w:eastAsia="Calibri" w:cs="Arial"/>
                                <w:szCs w:val="22"/>
                                <w:lang w:val="en-ZA"/>
                              </w:rPr>
                            </w:pPr>
                            <w:r w:rsidRPr="006A6604">
                              <w:rPr>
                                <w:rFonts w:eastAsia="Calibri" w:cs="Arial"/>
                                <w:szCs w:val="22"/>
                                <w:lang w:val="en-ZA"/>
                              </w:rPr>
                              <w:t>Public policy can be generally understood as:</w:t>
                            </w:r>
                          </w:p>
                          <w:p w14:paraId="5CB95533" w14:textId="77777777" w:rsidR="009C09C5" w:rsidRPr="006A6604" w:rsidRDefault="009C09C5" w:rsidP="0001348C">
                            <w:pPr>
                              <w:shd w:val="clear" w:color="auto" w:fill="B4C6E7" w:themeFill="accent5" w:themeFillTint="66"/>
                              <w:rPr>
                                <w:rFonts w:eastAsia="Calibri" w:cs="Arial"/>
                                <w:szCs w:val="22"/>
                                <w:lang w:val="en-ZA"/>
                              </w:rPr>
                            </w:pPr>
                            <w:r w:rsidRPr="006A6604">
                              <w:rPr>
                                <w:rFonts w:eastAsia="Calibri" w:cs="Arial"/>
                                <w:szCs w:val="22"/>
                                <w:lang w:val="en-ZA"/>
                              </w:rPr>
                              <w:t>a set of decisions (course of action), authorised by the state (parliament, courts, government officials), and intended to create public value.</w:t>
                            </w:r>
                          </w:p>
                          <w:p w14:paraId="4D0667E8" w14:textId="77777777" w:rsidR="009C09C5" w:rsidRDefault="009C09C5" w:rsidP="0001348C">
                            <w:pPr>
                              <w:shd w:val="clear" w:color="auto" w:fill="B4C6E7" w:themeFill="accent5"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67E41" id="_x0000_t202" coordsize="21600,21600" o:spt="202" path="m,l,21600r21600,l21600,xe">
                <v:stroke joinstyle="miter"/>
                <v:path gradientshapeok="t" o:connecttype="rect"/>
              </v:shapetype>
              <v:shape id="Text Box 5" o:spid="_x0000_s1028" type="#_x0000_t202" style="position:absolute;left:0;text-align:left;margin-left:281.8pt;margin-top:11.2pt;width:180pt;height:10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y+TwIAAKkEAAAOAAAAZHJzL2Uyb0RvYy54bWysVNtOGzEQfa/Uf7D8XvYCSSFig1JQqkoI&#10;kEjFs+P1klW9Htd2sku/vsfOBUL7VPXFOzcfz5yZ2curodNso5xvyVS8OMk5U0ZS3Zrnin9fzD+d&#10;c+aDMLXQZFTFX5TnV9OPHy57O1ElrUjXyjGAGD/pbcVXIdhJlnm5Up3wJ2SVgbMh14kA1T1ntRM9&#10;0DudlXk+znpytXUklfew3mydfJrwm0bJcN80XgWmK47cQjpdOpfxzKaXYvLshF21cpeG+IcsOtEa&#10;PHqAuhFBsLVr/4DqWunIUxNOJHUZNU0rVaoB1RT5u2oeV8KqVAvI8fZAk/9/sPJu8+BYW1d8xJkR&#10;HVq0UENgX2hgo8hOb/0EQY8WYWGAGV3e2z2MseihcV38ohwGP3h+OXAbwSSMZXk+znO4JHzF6XlR&#10;lAk/e71unQ9fFXUsChV3aF7iVGxufUAqCN2HxNc86baet1onJQ6MutaObQRarUNKEjeOorRhfcXH&#10;p6M8AR/5IvTh/lIL+SOWeYwATRsYIynb4qMUhuWQKCz3xCypfgFfjrbz5q2ct4C/FT48CIcBAw9Y&#10;mnCPo9GEnGgncbYi9+tv9hiPvsPLWY+Brbj/uRZOcaa/GUzERXF2Fic8KWejzyUU99azfOsx6+6a&#10;QFSB9bQyiTE+6L3YOOqesFuz+Cpcwki8XfGwF6/Ddo2wm1LNZikIM21FuDWPVkbo2JhI62J4Es7u&#10;2howEXe0H20xedfdbWy8aWi2DtS0qfWR5y2rO/qxD6k7u92NC/dWT1Gvf5jpbwAAAP//AwBQSwME&#10;FAAGAAgAAAAhACF0KdPcAAAACgEAAA8AAABkcnMvZG93bnJldi54bWxMj8FOwzAMhu9IvENkJG4s&#10;pYOqLU0nQIMLJwbi7DVZEtEkVZJ15e3xTnD070+/P3ebxY1sVjHZ4AXcrgpgyg9BWq8FfH683NTA&#10;UkYvcQxeCfhRCTb95UWHrQwn/67mXdaMSnxqUYDJeWo5T4NRDtMqTMrT7hCiw0xj1FxGPFG5G3lZ&#10;FBV3aD1dMDipZ6OG793RCdg+6UYPNUazraW18/J1eNOvQlxfLY8PwLJa8h8MZ31Sh56c9uHoZWKj&#10;gPtqXREqoCzvgBHQlOdgT8G6aYD3Hf//Qv8LAAD//wMAUEsBAi0AFAAGAAgAAAAhALaDOJL+AAAA&#10;4QEAABMAAAAAAAAAAAAAAAAAAAAAAFtDb250ZW50X1R5cGVzXS54bWxQSwECLQAUAAYACAAAACEA&#10;OP0h/9YAAACUAQAACwAAAAAAAAAAAAAAAAAvAQAAX3JlbHMvLnJlbHNQSwECLQAUAAYACAAAACEA&#10;+kC8vk8CAACpBAAADgAAAAAAAAAAAAAAAAAuAgAAZHJzL2Uyb0RvYy54bWxQSwECLQAUAAYACAAA&#10;ACEAIXQp09wAAAAKAQAADwAAAAAAAAAAAAAAAACpBAAAZHJzL2Rvd25yZXYueG1sUEsFBgAAAAAE&#10;AAQA8wAAALIFAAAAAA==&#10;" fillcolor="white [3201]" strokeweight=".5pt">
                <v:textbox>
                  <w:txbxContent>
                    <w:p w14:paraId="7ECB6A48" w14:textId="0B3F763C" w:rsidR="009C09C5" w:rsidRPr="006A6604" w:rsidRDefault="009C09C5" w:rsidP="0001348C">
                      <w:pPr>
                        <w:shd w:val="clear" w:color="auto" w:fill="B4C6E7" w:themeFill="accent5" w:themeFillTint="66"/>
                        <w:spacing w:before="120" w:line="259" w:lineRule="auto"/>
                        <w:rPr>
                          <w:rFonts w:eastAsia="Calibri" w:cs="Arial"/>
                          <w:szCs w:val="22"/>
                          <w:lang w:val="en-ZA"/>
                        </w:rPr>
                      </w:pPr>
                      <w:r w:rsidRPr="006A6604">
                        <w:rPr>
                          <w:rFonts w:eastAsia="Calibri" w:cs="Arial"/>
                          <w:szCs w:val="22"/>
                          <w:lang w:val="en-ZA"/>
                        </w:rPr>
                        <w:t>Public policy can be generally understood as:</w:t>
                      </w:r>
                    </w:p>
                    <w:p w14:paraId="5CB95533" w14:textId="77777777" w:rsidR="009C09C5" w:rsidRPr="006A6604" w:rsidRDefault="009C09C5" w:rsidP="0001348C">
                      <w:pPr>
                        <w:shd w:val="clear" w:color="auto" w:fill="B4C6E7" w:themeFill="accent5" w:themeFillTint="66"/>
                        <w:rPr>
                          <w:rFonts w:eastAsia="Calibri" w:cs="Arial"/>
                          <w:szCs w:val="22"/>
                          <w:lang w:val="en-ZA"/>
                        </w:rPr>
                      </w:pPr>
                      <w:proofErr w:type="gramStart"/>
                      <w:r w:rsidRPr="006A6604">
                        <w:rPr>
                          <w:rFonts w:eastAsia="Calibri" w:cs="Arial"/>
                          <w:szCs w:val="22"/>
                          <w:lang w:val="en-ZA"/>
                        </w:rPr>
                        <w:t>a</w:t>
                      </w:r>
                      <w:proofErr w:type="gramEnd"/>
                      <w:r w:rsidRPr="006A6604">
                        <w:rPr>
                          <w:rFonts w:eastAsia="Calibri" w:cs="Arial"/>
                          <w:szCs w:val="22"/>
                          <w:lang w:val="en-ZA"/>
                        </w:rPr>
                        <w:t xml:space="preserve"> set of decisions (course of action), authorised by the state (parliament, courts, government officials), and intended to create public value.</w:t>
                      </w:r>
                    </w:p>
                    <w:p w14:paraId="4D0667E8" w14:textId="77777777" w:rsidR="009C09C5" w:rsidRDefault="009C09C5" w:rsidP="0001348C">
                      <w:pPr>
                        <w:shd w:val="clear" w:color="auto" w:fill="B4C6E7" w:themeFill="accent5" w:themeFillTint="66"/>
                      </w:pPr>
                    </w:p>
                  </w:txbxContent>
                </v:textbox>
                <w10:wrap type="tight"/>
              </v:shape>
            </w:pict>
          </mc:Fallback>
        </mc:AlternateContent>
      </w:r>
      <w:r w:rsidR="0065409F" w:rsidRPr="0065409F">
        <w:rPr>
          <w:sz w:val="24"/>
        </w:rPr>
        <w:t xml:space="preserve">procedures and rules concerning staffing and operations </w:t>
      </w:r>
      <w:r w:rsidR="008F466E">
        <w:rPr>
          <w:sz w:val="24"/>
        </w:rPr>
        <w:t xml:space="preserve">of various government agencies </w:t>
      </w:r>
      <w:r w:rsidR="0065409F" w:rsidRPr="0065409F">
        <w:rPr>
          <w:sz w:val="24"/>
        </w:rPr>
        <w:t>- such as the recruitment and management of staff in state health organisations like national and provincial health departments, and health facilities themselves;</w:t>
      </w:r>
    </w:p>
    <w:p w14:paraId="46A222A6" w14:textId="77777777" w:rsidR="0065409F" w:rsidRDefault="00F11E5A" w:rsidP="00CF0F6A">
      <w:pPr>
        <w:numPr>
          <w:ilvl w:val="0"/>
          <w:numId w:val="22"/>
        </w:numPr>
        <w:rPr>
          <w:sz w:val="24"/>
        </w:rPr>
      </w:pPr>
      <w:r>
        <w:rPr>
          <w:sz w:val="24"/>
        </w:rPr>
        <w:t>e</w:t>
      </w:r>
      <w:r w:rsidR="0065409F" w:rsidRPr="0065409F">
        <w:rPr>
          <w:sz w:val="24"/>
        </w:rPr>
        <w:t>stab</w:t>
      </w:r>
      <w:r w:rsidR="006A6604">
        <w:rPr>
          <w:sz w:val="24"/>
        </w:rPr>
        <w:t xml:space="preserve">lishment of citizens’ rights - </w:t>
      </w:r>
      <w:r w:rsidR="0065409F" w:rsidRPr="0065409F">
        <w:rPr>
          <w:sz w:val="24"/>
        </w:rPr>
        <w:t>such as pat</w:t>
      </w:r>
      <w:r>
        <w:rPr>
          <w:sz w:val="24"/>
        </w:rPr>
        <w:t>ients’ rights charters.</w:t>
      </w:r>
    </w:p>
    <w:p w14:paraId="5518133E" w14:textId="77777777" w:rsidR="0001348C" w:rsidRDefault="0001348C" w:rsidP="0001348C">
      <w:pPr>
        <w:ind w:left="360"/>
        <w:rPr>
          <w:sz w:val="24"/>
        </w:rPr>
      </w:pPr>
    </w:p>
    <w:p w14:paraId="0F35105F" w14:textId="0E7CA9CB" w:rsidR="0065409F" w:rsidRDefault="0065409F" w:rsidP="0065409F">
      <w:pPr>
        <w:rPr>
          <w:sz w:val="24"/>
        </w:rPr>
      </w:pPr>
      <w:r w:rsidRPr="0065409F">
        <w:rPr>
          <w:sz w:val="24"/>
        </w:rPr>
        <w:t>However, policy can also result from what are called ‘non-decisions’. A ‘non-decision’ occurs when a decision is deliberately made not to address an issue; or when tackling an issue is simply avoided; or is a result of an oversight. In these cases, the ‘non-decision’ may still influence the behaviour of actors and the operation of the system it is intended to influence.</w:t>
      </w:r>
    </w:p>
    <w:p w14:paraId="5F8A92D5" w14:textId="77777777" w:rsidR="00D32614" w:rsidRPr="0065409F" w:rsidRDefault="00D32614" w:rsidP="0065409F">
      <w:pPr>
        <w:rPr>
          <w:sz w:val="24"/>
        </w:rPr>
      </w:pPr>
    </w:p>
    <w:p w14:paraId="3A346D05" w14:textId="3F5A8957" w:rsidR="0065409F" w:rsidRDefault="0065409F" w:rsidP="0065409F">
      <w:pPr>
        <w:rPr>
          <w:sz w:val="24"/>
        </w:rPr>
      </w:pPr>
      <w:r w:rsidRPr="0065409F">
        <w:rPr>
          <w:sz w:val="24"/>
        </w:rPr>
        <w:t>Non-decision making is also sometimes an expression of actor power – when one actor works to ensure that an issue is simply not put on the decision-making agenda, perhaps to protect their own interests. Think of a committee situation, where the secretary or chair or other powerful person works to keep an issue in which they have a personal interest off the committee’s agenda so that precedents and rules about the issue are never developed. For example, for many years the global tobacco industry worked very hard within and across countries to prevent evidence about the links between smoking and cancer being taken seriously by policy makers, thus limiting the possibilities of anti-tobacco legislation being developed.</w:t>
      </w:r>
    </w:p>
    <w:p w14:paraId="084726AC" w14:textId="5159F396" w:rsidR="00065248" w:rsidRDefault="00065248" w:rsidP="0065409F">
      <w:pPr>
        <w:rPr>
          <w:sz w:val="24"/>
        </w:rPr>
      </w:pPr>
    </w:p>
    <w:tbl>
      <w:tblPr>
        <w:tblStyle w:val="TableGrid"/>
        <w:tblW w:w="0" w:type="auto"/>
        <w:shd w:val="clear" w:color="auto" w:fill="B4C6E7" w:themeFill="accent5" w:themeFillTint="66"/>
        <w:tblLook w:val="04A0" w:firstRow="1" w:lastRow="0" w:firstColumn="1" w:lastColumn="0" w:noHBand="0" w:noVBand="1"/>
      </w:tblPr>
      <w:tblGrid>
        <w:gridCol w:w="8501"/>
      </w:tblGrid>
      <w:tr w:rsidR="006A4508" w14:paraId="1E3E86D5" w14:textId="77777777" w:rsidTr="00633A07">
        <w:tc>
          <w:tcPr>
            <w:tcW w:w="8727" w:type="dxa"/>
            <w:shd w:val="clear" w:color="auto" w:fill="B4C6E7" w:themeFill="accent5" w:themeFillTint="66"/>
          </w:tcPr>
          <w:p w14:paraId="03599169" w14:textId="77777777" w:rsidR="006A4508" w:rsidRPr="006A6604" w:rsidRDefault="006A4508" w:rsidP="00633A07">
            <w:pPr>
              <w:spacing w:before="120"/>
            </w:pPr>
            <w:r w:rsidRPr="006A6604">
              <w:t xml:space="preserve">Policy actors are defined as any individual or group that is directly or indirectly, formally or informally, affiliated with or affected by the policy process at any stage. They can include governments, businesses, NGOs, civil society organizations and communities as well as individuals. </w:t>
            </w:r>
          </w:p>
          <w:p w14:paraId="1E2C22C4" w14:textId="77777777" w:rsidR="006A4508" w:rsidRDefault="006A4508" w:rsidP="00633A07">
            <w:pPr>
              <w:rPr>
                <w:sz w:val="24"/>
              </w:rPr>
            </w:pPr>
          </w:p>
        </w:tc>
      </w:tr>
    </w:tbl>
    <w:p w14:paraId="02E2B4E3" w14:textId="4E421173" w:rsidR="006A4508" w:rsidRDefault="006A4508" w:rsidP="0065409F">
      <w:pPr>
        <w:rPr>
          <w:sz w:val="24"/>
        </w:rPr>
      </w:pPr>
    </w:p>
    <w:p w14:paraId="2CA33D66" w14:textId="77777777" w:rsidR="00A043DA" w:rsidRPr="006A4508" w:rsidRDefault="00A043DA" w:rsidP="0065409F">
      <w:pPr>
        <w:rPr>
          <w:b/>
          <w:sz w:val="24"/>
        </w:rPr>
      </w:pPr>
      <w:r w:rsidRPr="006A4508">
        <w:rPr>
          <w:b/>
          <w:sz w:val="24"/>
        </w:rPr>
        <w:t>Reflection</w:t>
      </w:r>
    </w:p>
    <w:p w14:paraId="0D772C47" w14:textId="77777777" w:rsidR="00A043DA" w:rsidRPr="0065409F" w:rsidRDefault="00A043DA" w:rsidP="0065409F">
      <w:pPr>
        <w:rPr>
          <w:sz w:val="24"/>
        </w:rPr>
      </w:pPr>
    </w:p>
    <w:p w14:paraId="2FEA5871" w14:textId="77777777" w:rsidR="006A6604" w:rsidRDefault="0001348C" w:rsidP="0065409F">
      <w:pPr>
        <w:rPr>
          <w:sz w:val="24"/>
        </w:rPr>
      </w:pPr>
      <w:r>
        <w:rPr>
          <w:noProof/>
          <w:sz w:val="24"/>
          <w:lang w:val="en-ZA" w:eastAsia="en-ZA"/>
        </w:rPr>
        <mc:AlternateContent>
          <mc:Choice Requires="wps">
            <w:drawing>
              <wp:anchor distT="0" distB="0" distL="114300" distR="114300" simplePos="0" relativeHeight="251666944" behindDoc="0" locked="0" layoutInCell="1" allowOverlap="1" wp14:anchorId="3B45F2F6" wp14:editId="062A9579">
                <wp:simplePos x="0" y="0"/>
                <wp:positionH relativeFrom="column">
                  <wp:posOffset>64135</wp:posOffset>
                </wp:positionH>
                <wp:positionV relativeFrom="paragraph">
                  <wp:posOffset>53340</wp:posOffset>
                </wp:positionV>
                <wp:extent cx="5438775" cy="523875"/>
                <wp:effectExtent l="0" t="0" r="28575" b="180975"/>
                <wp:wrapNone/>
                <wp:docPr id="2"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523875"/>
                        </a:xfrm>
                        <a:prstGeom prst="wedgeRoundRectCallout">
                          <a:avLst>
                            <a:gd name="adj1" fmla="val -38496"/>
                            <a:gd name="adj2" fmla="val 77273"/>
                            <a:gd name="adj3" fmla="val 16667"/>
                          </a:avLst>
                        </a:prstGeom>
                        <a:solidFill>
                          <a:srgbClr val="FFFFFF"/>
                        </a:solidFill>
                        <a:ln w="9525">
                          <a:solidFill>
                            <a:srgbClr val="000000"/>
                          </a:solidFill>
                          <a:miter lim="800000"/>
                          <a:headEnd/>
                          <a:tailEnd/>
                        </a:ln>
                      </wps:spPr>
                      <wps:txbx>
                        <w:txbxContent>
                          <w:p w14:paraId="22024A09" w14:textId="52A284C2" w:rsidR="009C09C5" w:rsidRPr="00A043DA" w:rsidRDefault="009C09C5">
                            <w:pPr>
                              <w:rPr>
                                <w:rFonts w:ascii="Trebuchet MS" w:hAnsi="Trebuchet MS"/>
                              </w:rPr>
                            </w:pPr>
                            <w:r w:rsidRPr="00A043DA">
                              <w:rPr>
                                <w:rFonts w:ascii="Trebuchet MS" w:hAnsi="Trebuchet MS"/>
                                <w:sz w:val="24"/>
                              </w:rPr>
                              <w:t>Can you think of examples where non</w:t>
                            </w:r>
                            <w:r>
                              <w:rPr>
                                <w:rFonts w:ascii="Trebuchet MS" w:hAnsi="Trebuchet MS"/>
                                <w:sz w:val="24"/>
                              </w:rPr>
                              <w:t xml:space="preserve"> </w:t>
                            </w:r>
                            <w:r w:rsidRPr="00A043DA">
                              <w:rPr>
                                <w:rFonts w:ascii="Trebuchet MS" w:hAnsi="Trebuchet MS"/>
                                <w:sz w:val="24"/>
                              </w:rPr>
                              <w:t xml:space="preserve">decision making has occurred in your contexts?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5F2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12" o:spid="_x0000_s1029" type="#_x0000_t62" style="position:absolute;margin-left:5.05pt;margin-top:4.2pt;width:428.25pt;height:4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3ZZYgIAANcEAAAOAAAAZHJzL2Uyb0RvYy54bWysVNtu2zAMfR+wfxD03jp24jgx6hRFug4D&#10;uq1otw9QJNnWptskJU779aNlN3XXPQ3zg0Ca1OHlkLq4PCqJDtx5YXSF0/MZRlxTw4RuKvz9283Z&#10;CiMfiGZEGs0r/Mg9vty8f3fR2ZJnpjWScYcARPuysxVuQ7BlknjackX8ubFcg7E2TpEAqmsS5kgH&#10;6Eom2Wy2TDrjmHWGcu/h7/VgxJuIX9echq917XlAssKQW4ini+euP5PNBSkbR2wr6JgG+YcsFBEa&#10;gp6grkkgaO/EGyglqDPe1OGcGpWYuhaUxxqgmnT2RzUPLbE81gLN8fbUJv//YOmXw51DglU4w0gT&#10;BRRd7YOJkVGWZn2DOutL8Huwd64v0dtbQ396pM22JbrhV86ZruWEQVpp75+8utArHq6iXffZMMAn&#10;gB97dayd6gGhC+gYKXk8UcKPAVH4mS/mq6LIMaJgyzNQ8hiClM+3rfPhIzcK9UKFO84afm/2mt0D&#10;+VsipdmHGI4cbn2IHLGxUsJ+pBjVSgLlByLR2Xy1WC/HmZg4QWtenIoiK+ZvfeZTn3S5XBZjnmPY&#10;hJTPmcYmGinYjZAyKq7ZbaVDkEOFb+I3XvZTN6lRV+F1nuWxnlc2P4WYxe9vEEoEWDcpVIVXJydS&#10;9ux90CwuQyBCDjKkLPVIZ8/gMAnhuDvGgYlN6NndGfYI/DozbBe8BiC0xj1h1MFmVdj/2hPHMZKf&#10;NMzIOl0s+lWMyiIvMlDc1LKbWoimAFXhgNEgbsOwvnvrRNNCpDR2Q5t+bmsRngdwyGpMH7YHpFfr&#10;OdWj18t7tPkNAAD//wMAUEsDBBQABgAIAAAAIQDO9rKn3QAAAAcBAAAPAAAAZHJzL2Rvd25yZXYu&#10;eG1sTI5NT8MwEETvSPwHa5G4UbsIhTTEqSpEy4UPUbhwc+JtEojXJnbb8O9ZTnAczejNK5eTG8QB&#10;x9h70jCfKRBIjbc9tRreXtcXOYiYDFkzeEIN3xhhWZ2elKaw/kgveNimVjCEYmE0dCmFQsrYdOhM&#10;nPmAxN3Oj84kjmMr7WiODHeDvFQqk870xA+dCXjbYfO53TsNq+v793rz9BWmj36jduu7h+fw2Gh9&#10;fjatbkAknNLfGH71WR0qdqr9nmwUA2c156WG/AoE13mWZSBqDQu1AFmV8r9/9QMAAP//AwBQSwEC&#10;LQAUAAYACAAAACEAtoM4kv4AAADhAQAAEwAAAAAAAAAAAAAAAAAAAAAAW0NvbnRlbnRfVHlwZXNd&#10;LnhtbFBLAQItABQABgAIAAAAIQA4/SH/1gAAAJQBAAALAAAAAAAAAAAAAAAAAC8BAABfcmVscy8u&#10;cmVsc1BLAQItABQABgAIAAAAIQDFs3ZZYgIAANcEAAAOAAAAAAAAAAAAAAAAAC4CAABkcnMvZTJv&#10;RG9jLnhtbFBLAQItABQABgAIAAAAIQDO9rKn3QAAAAcBAAAPAAAAAAAAAAAAAAAAALwEAABkcnMv&#10;ZG93bnJldi54bWxQSwUGAAAAAAQABADzAAAAxgUAAAAA&#10;" adj="2485,27491">
                <v:textbox>
                  <w:txbxContent>
                    <w:p w14:paraId="22024A09" w14:textId="52A284C2" w:rsidR="009C09C5" w:rsidRPr="00A043DA" w:rsidRDefault="009C09C5">
                      <w:pPr>
                        <w:rPr>
                          <w:rFonts w:ascii="Trebuchet MS" w:hAnsi="Trebuchet MS"/>
                        </w:rPr>
                      </w:pPr>
                      <w:r w:rsidRPr="00A043DA">
                        <w:rPr>
                          <w:rFonts w:ascii="Trebuchet MS" w:hAnsi="Trebuchet MS"/>
                          <w:sz w:val="24"/>
                        </w:rPr>
                        <w:t>Can you think of examples where non</w:t>
                      </w:r>
                      <w:r>
                        <w:rPr>
                          <w:rFonts w:ascii="Trebuchet MS" w:hAnsi="Trebuchet MS"/>
                          <w:sz w:val="24"/>
                        </w:rPr>
                        <w:t xml:space="preserve"> </w:t>
                      </w:r>
                      <w:r w:rsidRPr="00A043DA">
                        <w:rPr>
                          <w:rFonts w:ascii="Trebuchet MS" w:hAnsi="Trebuchet MS"/>
                          <w:sz w:val="24"/>
                        </w:rPr>
                        <w:t xml:space="preserve">decision making has occurred in your contexts?  </w:t>
                      </w:r>
                    </w:p>
                  </w:txbxContent>
                </v:textbox>
              </v:shape>
            </w:pict>
          </mc:Fallback>
        </mc:AlternateContent>
      </w:r>
    </w:p>
    <w:p w14:paraId="4C4FA6D0" w14:textId="77777777" w:rsidR="006A6604" w:rsidRDefault="006A6604" w:rsidP="0065409F">
      <w:pPr>
        <w:rPr>
          <w:sz w:val="24"/>
        </w:rPr>
      </w:pPr>
    </w:p>
    <w:p w14:paraId="26BF6982" w14:textId="77777777" w:rsidR="006A6604" w:rsidRDefault="006A6604" w:rsidP="0065409F">
      <w:pPr>
        <w:rPr>
          <w:sz w:val="24"/>
        </w:rPr>
      </w:pPr>
    </w:p>
    <w:p w14:paraId="183F61F1" w14:textId="77777777" w:rsidR="006A6604" w:rsidRDefault="006A6604" w:rsidP="0065409F">
      <w:pPr>
        <w:rPr>
          <w:sz w:val="24"/>
        </w:rPr>
      </w:pPr>
    </w:p>
    <w:p w14:paraId="529D197D" w14:textId="77777777" w:rsidR="0065409F" w:rsidRDefault="0065409F" w:rsidP="0065409F">
      <w:pPr>
        <w:rPr>
          <w:sz w:val="24"/>
        </w:rPr>
      </w:pPr>
    </w:p>
    <w:p w14:paraId="6FE7C06D" w14:textId="77777777" w:rsidR="00A043DA" w:rsidRDefault="0065409F" w:rsidP="00A043DA">
      <w:pPr>
        <w:shd w:val="clear" w:color="auto" w:fill="B4C6E7" w:themeFill="accent5" w:themeFillTint="66"/>
        <w:rPr>
          <w:b/>
          <w:sz w:val="24"/>
        </w:rPr>
      </w:pPr>
      <w:r w:rsidRPr="00A043DA">
        <w:rPr>
          <w:b/>
          <w:sz w:val="24"/>
        </w:rPr>
        <w:t>Feedback</w:t>
      </w:r>
    </w:p>
    <w:p w14:paraId="28CE04A5" w14:textId="39ABCD27" w:rsidR="00065248" w:rsidRDefault="0065409F" w:rsidP="00A043DA">
      <w:pPr>
        <w:shd w:val="clear" w:color="auto" w:fill="B4C6E7" w:themeFill="accent5" w:themeFillTint="66"/>
        <w:rPr>
          <w:sz w:val="24"/>
        </w:rPr>
      </w:pPr>
      <w:r w:rsidRPr="0065409F">
        <w:rPr>
          <w:sz w:val="24"/>
        </w:rPr>
        <w:t>One of the most common non-decisions that exist currently i</w:t>
      </w:r>
      <w:r w:rsidR="00745FC0">
        <w:rPr>
          <w:sz w:val="24"/>
        </w:rPr>
        <w:t xml:space="preserve">n </w:t>
      </w:r>
      <w:r w:rsidR="00461412">
        <w:rPr>
          <w:sz w:val="24"/>
        </w:rPr>
        <w:t xml:space="preserve">Sub-Saharan African countries </w:t>
      </w:r>
      <w:r w:rsidR="00745FC0">
        <w:rPr>
          <w:sz w:val="24"/>
        </w:rPr>
        <w:t>is</w:t>
      </w:r>
      <w:r w:rsidRPr="0065409F">
        <w:rPr>
          <w:sz w:val="24"/>
        </w:rPr>
        <w:t xml:space="preserve"> the </w:t>
      </w:r>
      <w:r w:rsidR="008D698C">
        <w:rPr>
          <w:sz w:val="24"/>
        </w:rPr>
        <w:t xml:space="preserve">lack </w:t>
      </w:r>
      <w:r w:rsidR="00CA289D">
        <w:rPr>
          <w:sz w:val="24"/>
        </w:rPr>
        <w:t xml:space="preserve">of </w:t>
      </w:r>
      <w:r w:rsidR="008D698C">
        <w:rPr>
          <w:sz w:val="24"/>
        </w:rPr>
        <w:t>or limited regulation</w:t>
      </w:r>
      <w:r w:rsidR="001F42C7">
        <w:rPr>
          <w:sz w:val="24"/>
        </w:rPr>
        <w:t xml:space="preserve"> guidelines</w:t>
      </w:r>
      <w:r w:rsidR="008D698C">
        <w:rPr>
          <w:sz w:val="24"/>
        </w:rPr>
        <w:t xml:space="preserve"> </w:t>
      </w:r>
      <w:r w:rsidR="00FC6CC0">
        <w:rPr>
          <w:sz w:val="24"/>
        </w:rPr>
        <w:t>regarding traditional</w:t>
      </w:r>
      <w:r w:rsidR="00745FC0">
        <w:rPr>
          <w:sz w:val="24"/>
        </w:rPr>
        <w:t xml:space="preserve">, </w:t>
      </w:r>
      <w:r w:rsidR="00FC6CC0">
        <w:rPr>
          <w:sz w:val="24"/>
        </w:rPr>
        <w:t>compl</w:t>
      </w:r>
      <w:r w:rsidR="00CA289D">
        <w:rPr>
          <w:sz w:val="24"/>
        </w:rPr>
        <w:t>e</w:t>
      </w:r>
      <w:r w:rsidR="00FC6CC0">
        <w:rPr>
          <w:sz w:val="24"/>
        </w:rPr>
        <w:t>mentary</w:t>
      </w:r>
      <w:r w:rsidR="00745FC0">
        <w:rPr>
          <w:sz w:val="24"/>
        </w:rPr>
        <w:t xml:space="preserve"> and alternative</w:t>
      </w:r>
      <w:r w:rsidR="00FC6CC0">
        <w:rPr>
          <w:sz w:val="24"/>
        </w:rPr>
        <w:t xml:space="preserve"> medicines</w:t>
      </w:r>
      <w:r w:rsidR="00745FC0">
        <w:rPr>
          <w:sz w:val="24"/>
        </w:rPr>
        <w:t xml:space="preserve"> (TCAMs)</w:t>
      </w:r>
      <w:r w:rsidR="008D698C">
        <w:rPr>
          <w:sz w:val="24"/>
        </w:rPr>
        <w:t>. It has b</w:t>
      </w:r>
      <w:r w:rsidR="00745FC0">
        <w:rPr>
          <w:sz w:val="24"/>
        </w:rPr>
        <w:t xml:space="preserve">een shown </w:t>
      </w:r>
      <w:r w:rsidR="00CA289D">
        <w:rPr>
          <w:sz w:val="24"/>
        </w:rPr>
        <w:t xml:space="preserve">that </w:t>
      </w:r>
      <w:r w:rsidR="00745FC0">
        <w:rPr>
          <w:sz w:val="24"/>
        </w:rPr>
        <w:t>the general population uses</w:t>
      </w:r>
      <w:r w:rsidR="008D698C">
        <w:rPr>
          <w:sz w:val="24"/>
        </w:rPr>
        <w:t xml:space="preserve"> traditional and complementary therapies</w:t>
      </w:r>
      <w:r w:rsidR="001F42C7">
        <w:rPr>
          <w:sz w:val="24"/>
        </w:rPr>
        <w:t xml:space="preserve"> </w:t>
      </w:r>
      <w:r w:rsidR="00745FC0">
        <w:rPr>
          <w:sz w:val="24"/>
        </w:rPr>
        <w:t>alone or combined</w:t>
      </w:r>
      <w:r w:rsidR="00FC6CC0">
        <w:rPr>
          <w:sz w:val="24"/>
        </w:rPr>
        <w:t xml:space="preserve"> with </w:t>
      </w:r>
      <w:r w:rsidR="00745FC0">
        <w:rPr>
          <w:sz w:val="24"/>
        </w:rPr>
        <w:t>conventional medicines</w:t>
      </w:r>
      <w:r w:rsidR="00FA7BAB">
        <w:rPr>
          <w:sz w:val="24"/>
        </w:rPr>
        <w:t xml:space="preserve"> (James et al. 2017)</w:t>
      </w:r>
      <w:r w:rsidR="00FC6CC0">
        <w:rPr>
          <w:sz w:val="24"/>
        </w:rPr>
        <w:t>.</w:t>
      </w:r>
      <w:r w:rsidR="008D698C">
        <w:rPr>
          <w:sz w:val="24"/>
        </w:rPr>
        <w:t xml:space="preserve"> The lack of any</w:t>
      </w:r>
      <w:r w:rsidR="00745FC0">
        <w:rPr>
          <w:sz w:val="24"/>
        </w:rPr>
        <w:t xml:space="preserve"> concrete</w:t>
      </w:r>
      <w:r w:rsidR="008D698C">
        <w:rPr>
          <w:sz w:val="24"/>
        </w:rPr>
        <w:t xml:space="preserve"> regulations</w:t>
      </w:r>
      <w:r w:rsidR="00745FC0">
        <w:rPr>
          <w:sz w:val="24"/>
        </w:rPr>
        <w:t xml:space="preserve"> or policies</w:t>
      </w:r>
      <w:r w:rsidR="008D698C">
        <w:rPr>
          <w:sz w:val="24"/>
        </w:rPr>
        <w:t xml:space="preserve"> to provide guidelines for the use and distribution of TC</w:t>
      </w:r>
      <w:r w:rsidR="00745FC0">
        <w:rPr>
          <w:sz w:val="24"/>
        </w:rPr>
        <w:t>A</w:t>
      </w:r>
      <w:r w:rsidR="008D698C">
        <w:rPr>
          <w:sz w:val="24"/>
        </w:rPr>
        <w:t xml:space="preserve">Ms can be considered a non-decision by most governments. </w:t>
      </w:r>
      <w:r w:rsidRPr="0065409F">
        <w:rPr>
          <w:sz w:val="24"/>
        </w:rPr>
        <w:t xml:space="preserve"> By failing to make any policies or any decisions, this in itself becomes a policy. </w:t>
      </w:r>
    </w:p>
    <w:p w14:paraId="3415538E" w14:textId="173269F5" w:rsidR="00680F0E" w:rsidRDefault="00680F0E" w:rsidP="0065409F">
      <w:pPr>
        <w:rPr>
          <w:sz w:val="24"/>
        </w:rPr>
      </w:pPr>
    </w:p>
    <w:p w14:paraId="32703388" w14:textId="541F3F95" w:rsidR="00B23809" w:rsidRDefault="00B23809" w:rsidP="00B23809">
      <w:pPr>
        <w:rPr>
          <w:sz w:val="24"/>
        </w:rPr>
      </w:pPr>
      <w:r>
        <w:rPr>
          <w:sz w:val="24"/>
        </w:rPr>
        <w:t xml:space="preserve">The reading below, which you should now undertake, </w:t>
      </w:r>
      <w:r w:rsidRPr="0065409F">
        <w:rPr>
          <w:sz w:val="24"/>
        </w:rPr>
        <w:t>is one of the key texts in health policy literature</w:t>
      </w:r>
      <w:r>
        <w:rPr>
          <w:sz w:val="24"/>
        </w:rPr>
        <w:t>,</w:t>
      </w:r>
      <w:r w:rsidRPr="0065409F">
        <w:rPr>
          <w:sz w:val="24"/>
        </w:rPr>
        <w:t xml:space="preserve"> </w:t>
      </w:r>
      <w:r>
        <w:rPr>
          <w:sz w:val="24"/>
        </w:rPr>
        <w:t>and</w:t>
      </w:r>
      <w:r w:rsidRPr="0065409F">
        <w:rPr>
          <w:sz w:val="24"/>
        </w:rPr>
        <w:t xml:space="preserve"> provides an overview of what policy is</w:t>
      </w:r>
      <w:r>
        <w:rPr>
          <w:sz w:val="24"/>
        </w:rPr>
        <w:t>,</w:t>
      </w:r>
      <w:r w:rsidRPr="0065409F">
        <w:rPr>
          <w:sz w:val="24"/>
        </w:rPr>
        <w:t xml:space="preserve"> and more definitions regarding public policy. </w:t>
      </w:r>
      <w:r>
        <w:rPr>
          <w:sz w:val="24"/>
        </w:rPr>
        <w:t>P</w:t>
      </w:r>
      <w:r w:rsidRPr="0065409F">
        <w:rPr>
          <w:sz w:val="24"/>
        </w:rPr>
        <w:t xml:space="preserve">ages </w:t>
      </w:r>
      <w:r w:rsidR="002079D4">
        <w:rPr>
          <w:sz w:val="24"/>
        </w:rPr>
        <w:t>5-10</w:t>
      </w:r>
      <w:r w:rsidRPr="0065409F">
        <w:rPr>
          <w:sz w:val="24"/>
        </w:rPr>
        <w:t xml:space="preserve"> </w:t>
      </w:r>
      <w:r>
        <w:rPr>
          <w:sz w:val="24"/>
        </w:rPr>
        <w:t xml:space="preserve">provide </w:t>
      </w:r>
      <w:r w:rsidRPr="0065409F">
        <w:rPr>
          <w:sz w:val="24"/>
        </w:rPr>
        <w:t>definitions regarding policy and</w:t>
      </w:r>
      <w:r>
        <w:rPr>
          <w:sz w:val="24"/>
        </w:rPr>
        <w:t xml:space="preserve"> public policy which will comple</w:t>
      </w:r>
      <w:r w:rsidRPr="0065409F">
        <w:rPr>
          <w:sz w:val="24"/>
        </w:rPr>
        <w:t>ment section</w:t>
      </w:r>
      <w:r>
        <w:rPr>
          <w:sz w:val="24"/>
        </w:rPr>
        <w:t xml:space="preserve">s 1 and 2 </w:t>
      </w:r>
      <w:r w:rsidR="004C7B2A">
        <w:rPr>
          <w:sz w:val="24"/>
        </w:rPr>
        <w:t>of these notes</w:t>
      </w:r>
      <w:r w:rsidRPr="0065409F">
        <w:rPr>
          <w:sz w:val="24"/>
        </w:rPr>
        <w:t xml:space="preserve">. </w:t>
      </w:r>
    </w:p>
    <w:p w14:paraId="1575B429" w14:textId="77777777" w:rsidR="00B23809" w:rsidRDefault="00B23809" w:rsidP="00B23809">
      <w:pPr>
        <w:rPr>
          <w:sz w:val="24"/>
        </w:rPr>
      </w:pPr>
      <w:r w:rsidRPr="0065409F">
        <w:rPr>
          <w:sz w:val="24"/>
        </w:rPr>
        <w:t xml:space="preserve">Think </w:t>
      </w:r>
      <w:r>
        <w:rPr>
          <w:sz w:val="24"/>
        </w:rPr>
        <w:t>about</w:t>
      </w:r>
      <w:r w:rsidRPr="0065409F">
        <w:rPr>
          <w:sz w:val="24"/>
        </w:rPr>
        <w:t xml:space="preserve"> the following quest</w:t>
      </w:r>
      <w:r>
        <w:rPr>
          <w:sz w:val="24"/>
        </w:rPr>
        <w:t>ions as you go through the text:</w:t>
      </w:r>
    </w:p>
    <w:p w14:paraId="5F8D54DF" w14:textId="77777777" w:rsidR="00B23809" w:rsidRDefault="00B23809" w:rsidP="00B23809">
      <w:pPr>
        <w:numPr>
          <w:ilvl w:val="0"/>
          <w:numId w:val="18"/>
        </w:numPr>
        <w:rPr>
          <w:sz w:val="24"/>
        </w:rPr>
      </w:pPr>
      <w:r>
        <w:rPr>
          <w:sz w:val="24"/>
        </w:rPr>
        <w:t>W</w:t>
      </w:r>
      <w:r w:rsidRPr="0065409F">
        <w:rPr>
          <w:sz w:val="24"/>
        </w:rPr>
        <w:t>hy is health policy important?</w:t>
      </w:r>
      <w:r>
        <w:rPr>
          <w:sz w:val="24"/>
        </w:rPr>
        <w:t xml:space="preserve"> </w:t>
      </w:r>
    </w:p>
    <w:p w14:paraId="4BFDCFE5" w14:textId="77777777" w:rsidR="00B23809" w:rsidRDefault="00B23809" w:rsidP="00B23809">
      <w:pPr>
        <w:numPr>
          <w:ilvl w:val="0"/>
          <w:numId w:val="18"/>
        </w:numPr>
        <w:rPr>
          <w:sz w:val="24"/>
        </w:rPr>
      </w:pPr>
      <w:r>
        <w:rPr>
          <w:sz w:val="24"/>
        </w:rPr>
        <w:t>W</w:t>
      </w:r>
      <w:r w:rsidRPr="0065409F">
        <w:rPr>
          <w:sz w:val="24"/>
        </w:rPr>
        <w:t xml:space="preserve">hat are the different ways of defining policy? </w:t>
      </w:r>
    </w:p>
    <w:p w14:paraId="0417964D" w14:textId="6BE0C8A9" w:rsidR="00B23809" w:rsidRDefault="00B23809" w:rsidP="0065409F">
      <w:pPr>
        <w:rPr>
          <w:sz w:val="24"/>
        </w:rPr>
      </w:pPr>
    </w:p>
    <w:p w14:paraId="49231976" w14:textId="10718B23" w:rsidR="00B23809" w:rsidRDefault="00B23809" w:rsidP="00B23809">
      <w:pPr>
        <w:pBdr>
          <w:top w:val="single" w:sz="4" w:space="1" w:color="auto"/>
          <w:left w:val="single" w:sz="4" w:space="4" w:color="auto"/>
          <w:bottom w:val="single" w:sz="4" w:space="1" w:color="auto"/>
          <w:right w:val="single" w:sz="4" w:space="4" w:color="auto"/>
        </w:pBdr>
        <w:rPr>
          <w:b/>
          <w:sz w:val="24"/>
        </w:rPr>
      </w:pPr>
      <w:r w:rsidRPr="00B23809">
        <w:rPr>
          <w:b/>
          <w:sz w:val="24"/>
        </w:rPr>
        <w:t>Reading</w:t>
      </w:r>
    </w:p>
    <w:p w14:paraId="6EF38665" w14:textId="77777777" w:rsidR="00B23809" w:rsidRPr="00B23809" w:rsidRDefault="00B23809" w:rsidP="00B23809">
      <w:pPr>
        <w:pBdr>
          <w:top w:val="single" w:sz="4" w:space="1" w:color="auto"/>
          <w:left w:val="single" w:sz="4" w:space="4" w:color="auto"/>
          <w:bottom w:val="single" w:sz="4" w:space="1" w:color="auto"/>
          <w:right w:val="single" w:sz="4" w:space="4" w:color="auto"/>
        </w:pBdr>
        <w:rPr>
          <w:b/>
          <w:sz w:val="24"/>
        </w:rPr>
      </w:pPr>
    </w:p>
    <w:p w14:paraId="2AA7FCCF" w14:textId="6ABFDB74" w:rsidR="00B23809" w:rsidRDefault="00B23809" w:rsidP="00B23809">
      <w:pPr>
        <w:pBdr>
          <w:top w:val="single" w:sz="4" w:space="1" w:color="auto"/>
          <w:left w:val="single" w:sz="4" w:space="4" w:color="auto"/>
          <w:bottom w:val="single" w:sz="4" w:space="1" w:color="auto"/>
          <w:right w:val="single" w:sz="4" w:space="4" w:color="auto"/>
        </w:pBdr>
        <w:rPr>
          <w:sz w:val="24"/>
        </w:rPr>
      </w:pPr>
      <w:r>
        <w:rPr>
          <w:sz w:val="24"/>
        </w:rPr>
        <w:t xml:space="preserve">Buse, et al. (2005) </w:t>
      </w:r>
      <w:r w:rsidRPr="00CF548A">
        <w:rPr>
          <w:i/>
          <w:sz w:val="24"/>
        </w:rPr>
        <w:t>Making Health Policy</w:t>
      </w:r>
      <w:r>
        <w:rPr>
          <w:sz w:val="24"/>
        </w:rPr>
        <w:t xml:space="preserve">. </w:t>
      </w:r>
      <w:r w:rsidR="008E7E94">
        <w:rPr>
          <w:sz w:val="24"/>
        </w:rPr>
        <w:t>Chapter 1; p</w:t>
      </w:r>
      <w:r>
        <w:rPr>
          <w:sz w:val="24"/>
        </w:rPr>
        <w:t xml:space="preserve">ages </w:t>
      </w:r>
      <w:r w:rsidR="008E7E94">
        <w:rPr>
          <w:sz w:val="24"/>
        </w:rPr>
        <w:t>4-14</w:t>
      </w:r>
      <w:r>
        <w:rPr>
          <w:sz w:val="24"/>
        </w:rPr>
        <w:t>.</w:t>
      </w:r>
      <w:r w:rsidR="008E491D" w:rsidRPr="008E491D">
        <w:rPr>
          <w:sz w:val="24"/>
          <w:highlight w:val="yellow"/>
        </w:rPr>
        <w:t>Link</w:t>
      </w:r>
    </w:p>
    <w:p w14:paraId="7E552858" w14:textId="77777777" w:rsidR="008E7E94" w:rsidRDefault="008E7E94" w:rsidP="00B23809">
      <w:pPr>
        <w:pBdr>
          <w:top w:val="single" w:sz="4" w:space="1" w:color="auto"/>
          <w:left w:val="single" w:sz="4" w:space="4" w:color="auto"/>
          <w:bottom w:val="single" w:sz="4" w:space="1" w:color="auto"/>
          <w:right w:val="single" w:sz="4" w:space="4" w:color="auto"/>
        </w:pBdr>
        <w:rPr>
          <w:sz w:val="24"/>
        </w:rPr>
      </w:pPr>
    </w:p>
    <w:p w14:paraId="3D8C5FCB" w14:textId="77777777" w:rsidR="00B23809" w:rsidRDefault="00B23809" w:rsidP="0065409F">
      <w:pPr>
        <w:rPr>
          <w:sz w:val="24"/>
        </w:rPr>
      </w:pPr>
    </w:p>
    <w:p w14:paraId="1C43CE66" w14:textId="2628FBE6" w:rsidR="00CF548A" w:rsidRDefault="00CF548A" w:rsidP="0065409F">
      <w:pPr>
        <w:rPr>
          <w:sz w:val="24"/>
        </w:rPr>
      </w:pPr>
      <w:r>
        <w:rPr>
          <w:sz w:val="24"/>
        </w:rPr>
        <w:t xml:space="preserve">The </w:t>
      </w:r>
      <w:r w:rsidR="00B23809">
        <w:rPr>
          <w:sz w:val="24"/>
        </w:rPr>
        <w:t>next</w:t>
      </w:r>
      <w:r>
        <w:rPr>
          <w:sz w:val="24"/>
        </w:rPr>
        <w:t xml:space="preserve"> reading is from </w:t>
      </w:r>
      <w:r w:rsidR="0065409F" w:rsidRPr="0065409F">
        <w:rPr>
          <w:sz w:val="24"/>
        </w:rPr>
        <w:t>Gill Walt</w:t>
      </w:r>
      <w:r>
        <w:rPr>
          <w:sz w:val="24"/>
        </w:rPr>
        <w:t>. She</w:t>
      </w:r>
      <w:r w:rsidR="0065409F" w:rsidRPr="0065409F">
        <w:rPr>
          <w:sz w:val="24"/>
        </w:rPr>
        <w:t xml:space="preserve"> is among the founding scholars of health policies in Low and Middle Income Countries. In her book </w:t>
      </w:r>
      <w:r>
        <w:rPr>
          <w:sz w:val="24"/>
        </w:rPr>
        <w:t>entitled</w:t>
      </w:r>
      <w:r w:rsidR="0065409F" w:rsidRPr="0065409F">
        <w:rPr>
          <w:sz w:val="24"/>
        </w:rPr>
        <w:t xml:space="preserve"> ‘</w:t>
      </w:r>
      <w:r w:rsidR="0065409F" w:rsidRPr="00CF548A">
        <w:rPr>
          <w:i/>
          <w:sz w:val="24"/>
        </w:rPr>
        <w:t>An Introduction to process and power’</w:t>
      </w:r>
      <w:r w:rsidR="0065409F" w:rsidRPr="0065409F">
        <w:rPr>
          <w:sz w:val="24"/>
        </w:rPr>
        <w:t xml:space="preserve"> she describes non decision making as a form of policy in her chapter on agenda setting. Read Chapter 4, page 59-61, for an extensive example on how non-decision ma</w:t>
      </w:r>
      <w:r>
        <w:rPr>
          <w:sz w:val="24"/>
        </w:rPr>
        <w:t>king in itself becomes a policy.</w:t>
      </w:r>
      <w:r w:rsidR="00F06E68">
        <w:rPr>
          <w:sz w:val="24"/>
        </w:rPr>
        <w:t xml:space="preserve"> </w:t>
      </w:r>
    </w:p>
    <w:p w14:paraId="5EDC38A0" w14:textId="77777777" w:rsidR="002B3707" w:rsidRDefault="002B3707" w:rsidP="0065409F">
      <w:pPr>
        <w:rPr>
          <w:sz w:val="24"/>
        </w:rPr>
      </w:pPr>
    </w:p>
    <w:tbl>
      <w:tblPr>
        <w:tblStyle w:val="TableGrid"/>
        <w:tblW w:w="0" w:type="auto"/>
        <w:tblLook w:val="04A0" w:firstRow="1" w:lastRow="0" w:firstColumn="1" w:lastColumn="0" w:noHBand="0" w:noVBand="1"/>
      </w:tblPr>
      <w:tblGrid>
        <w:gridCol w:w="8501"/>
      </w:tblGrid>
      <w:tr w:rsidR="002B3707" w14:paraId="30E2D5DC" w14:textId="77777777" w:rsidTr="00851E34">
        <w:tc>
          <w:tcPr>
            <w:tcW w:w="8727" w:type="dxa"/>
          </w:tcPr>
          <w:p w14:paraId="385E587D" w14:textId="227E350F" w:rsidR="002B3707" w:rsidRDefault="00B23809" w:rsidP="00851E34">
            <w:pPr>
              <w:rPr>
                <w:b/>
                <w:sz w:val="24"/>
              </w:rPr>
            </w:pPr>
            <w:r>
              <w:rPr>
                <w:b/>
                <w:sz w:val="24"/>
              </w:rPr>
              <w:t>Reading</w:t>
            </w:r>
          </w:p>
          <w:p w14:paraId="5EC638B8" w14:textId="77777777" w:rsidR="00B23809" w:rsidRPr="00B23809" w:rsidRDefault="00B23809" w:rsidP="00851E34">
            <w:pPr>
              <w:rPr>
                <w:b/>
                <w:sz w:val="24"/>
              </w:rPr>
            </w:pPr>
          </w:p>
          <w:p w14:paraId="12CFE2AE" w14:textId="05542EB6" w:rsidR="002B3707" w:rsidRDefault="002B3707" w:rsidP="00851E34">
            <w:pPr>
              <w:rPr>
                <w:sz w:val="24"/>
              </w:rPr>
            </w:pPr>
            <w:r w:rsidRPr="0065409F">
              <w:rPr>
                <w:sz w:val="24"/>
              </w:rPr>
              <w:t>Walt, G.</w:t>
            </w:r>
            <w:r>
              <w:rPr>
                <w:sz w:val="24"/>
              </w:rPr>
              <w:t xml:space="preserve"> (</w:t>
            </w:r>
            <w:r w:rsidRPr="0065409F">
              <w:rPr>
                <w:sz w:val="24"/>
              </w:rPr>
              <w:t>1994</w:t>
            </w:r>
            <w:r>
              <w:rPr>
                <w:sz w:val="24"/>
              </w:rPr>
              <w:t>).</w:t>
            </w:r>
            <w:r w:rsidRPr="0065409F">
              <w:rPr>
                <w:sz w:val="24"/>
              </w:rPr>
              <w:t xml:space="preserve"> </w:t>
            </w:r>
            <w:r w:rsidRPr="00CF548A">
              <w:rPr>
                <w:i/>
                <w:sz w:val="24"/>
              </w:rPr>
              <w:t>Health Policy: An Introduction to Process and Power</w:t>
            </w:r>
            <w:r>
              <w:rPr>
                <w:i/>
                <w:sz w:val="24"/>
              </w:rPr>
              <w:t xml:space="preserve">. </w:t>
            </w:r>
            <w:r w:rsidR="008E7E94">
              <w:rPr>
                <w:sz w:val="24"/>
              </w:rPr>
              <w:t>Chapter 4; p</w:t>
            </w:r>
            <w:r w:rsidRPr="00BB376A">
              <w:rPr>
                <w:sz w:val="24"/>
              </w:rPr>
              <w:t>ages 59-61</w:t>
            </w:r>
            <w:r w:rsidR="008E491D">
              <w:rPr>
                <w:sz w:val="24"/>
              </w:rPr>
              <w:t xml:space="preserve">. </w:t>
            </w:r>
            <w:r w:rsidR="008E491D" w:rsidRPr="008E491D">
              <w:rPr>
                <w:sz w:val="24"/>
                <w:highlight w:val="yellow"/>
              </w:rPr>
              <w:t>Link</w:t>
            </w:r>
          </w:p>
          <w:p w14:paraId="3728BCE1" w14:textId="04A04050" w:rsidR="008E7E94" w:rsidRPr="00B23809" w:rsidRDefault="008E7E94" w:rsidP="00851E34">
            <w:pPr>
              <w:rPr>
                <w:i/>
                <w:sz w:val="24"/>
              </w:rPr>
            </w:pPr>
          </w:p>
        </w:tc>
      </w:tr>
    </w:tbl>
    <w:p w14:paraId="6DDBB360" w14:textId="7B3B060B" w:rsidR="002B3707" w:rsidRDefault="002B3707" w:rsidP="0065409F">
      <w:pPr>
        <w:rPr>
          <w:sz w:val="24"/>
        </w:rPr>
      </w:pPr>
    </w:p>
    <w:p w14:paraId="7051CDBB" w14:textId="77777777" w:rsidR="00065248" w:rsidRPr="0065409F" w:rsidRDefault="00CF548A" w:rsidP="0065409F">
      <w:pPr>
        <w:rPr>
          <w:sz w:val="24"/>
        </w:rPr>
      </w:pPr>
      <w:r w:rsidRPr="0065409F">
        <w:rPr>
          <w:sz w:val="24"/>
        </w:rPr>
        <w:t xml:space="preserve"> </w:t>
      </w:r>
    </w:p>
    <w:p w14:paraId="0D4E855C" w14:textId="77777777" w:rsidR="00065248" w:rsidRPr="00065248" w:rsidRDefault="00065248" w:rsidP="00326A4B">
      <w:pPr>
        <w:shd w:val="clear" w:color="auto" w:fill="BDD6EE" w:themeFill="accent1" w:themeFillTint="66"/>
        <w:ind w:firstLine="432"/>
        <w:rPr>
          <w:rFonts w:ascii="Trebuchet MS" w:hAnsi="Trebuchet MS"/>
          <w:b/>
          <w:sz w:val="28"/>
          <w:szCs w:val="28"/>
        </w:rPr>
      </w:pPr>
      <w:r w:rsidRPr="00065248">
        <w:rPr>
          <w:rFonts w:ascii="Trebuchet MS" w:hAnsi="Trebuchet MS"/>
          <w:b/>
          <w:sz w:val="28"/>
          <w:szCs w:val="28"/>
        </w:rPr>
        <w:t>3</w:t>
      </w:r>
      <w:r w:rsidRPr="00065248">
        <w:rPr>
          <w:rFonts w:ascii="Trebuchet MS" w:hAnsi="Trebuchet MS"/>
          <w:b/>
          <w:sz w:val="28"/>
          <w:szCs w:val="28"/>
        </w:rPr>
        <w:tab/>
        <w:t xml:space="preserve">What </w:t>
      </w:r>
      <w:r w:rsidR="00FE4F00">
        <w:rPr>
          <w:rFonts w:ascii="Trebuchet MS" w:hAnsi="Trebuchet MS"/>
          <w:b/>
          <w:sz w:val="28"/>
          <w:szCs w:val="28"/>
        </w:rPr>
        <w:t>constitutes</w:t>
      </w:r>
      <w:r w:rsidRPr="00065248">
        <w:rPr>
          <w:rFonts w:ascii="Trebuchet MS" w:hAnsi="Trebuchet MS"/>
          <w:b/>
          <w:sz w:val="28"/>
          <w:szCs w:val="28"/>
        </w:rPr>
        <w:t xml:space="preserve"> the policy process? </w:t>
      </w:r>
    </w:p>
    <w:p w14:paraId="185EC8CE" w14:textId="77777777" w:rsidR="00065248" w:rsidRDefault="00065248" w:rsidP="00065248">
      <w:pPr>
        <w:jc w:val="both"/>
      </w:pPr>
    </w:p>
    <w:p w14:paraId="074A4B06" w14:textId="77777777" w:rsidR="00065248" w:rsidRDefault="00065248" w:rsidP="006A4508">
      <w:pPr>
        <w:rPr>
          <w:sz w:val="24"/>
        </w:rPr>
      </w:pPr>
      <w:r w:rsidRPr="00065248">
        <w:rPr>
          <w:sz w:val="24"/>
        </w:rPr>
        <w:t>The overarching process of making and implementing policy is called the policy process, indicating that the changes which make up and are part of the policy process occur during both development and implementation. At the heart of this process are the many and complex sets of decisions and actions entailed in developing policy and putting policy into effect. These decisions are sometimes understood as a set of steps that follow one another as in the ‘stages’ model in Figure 1 below.</w:t>
      </w:r>
    </w:p>
    <w:p w14:paraId="7D2FA34D" w14:textId="77777777" w:rsidR="00065248" w:rsidRDefault="00065248" w:rsidP="00065248">
      <w:pPr>
        <w:jc w:val="both"/>
        <w:rPr>
          <w:sz w:val="24"/>
        </w:rPr>
      </w:pPr>
    </w:p>
    <w:p w14:paraId="2798BC62" w14:textId="77777777" w:rsidR="00065248" w:rsidRPr="00065248" w:rsidRDefault="0001348C" w:rsidP="00065248">
      <w:pPr>
        <w:jc w:val="both"/>
        <w:rPr>
          <w:sz w:val="24"/>
        </w:rPr>
      </w:pPr>
      <w:r>
        <w:rPr>
          <w:noProof/>
          <w:sz w:val="24"/>
          <w:lang w:val="en-ZA" w:eastAsia="en-ZA"/>
        </w:rPr>
        <w:lastRenderedPageBreak/>
        <w:drawing>
          <wp:inline distT="0" distB="0" distL="0" distR="0" wp14:anchorId="1A3390CC" wp14:editId="4746A5B2">
            <wp:extent cx="5791835" cy="299339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835" cy="2993390"/>
                    </a:xfrm>
                    <a:prstGeom prst="rect">
                      <a:avLst/>
                    </a:prstGeom>
                    <a:noFill/>
                  </pic:spPr>
                </pic:pic>
              </a:graphicData>
            </a:graphic>
          </wp:inline>
        </w:drawing>
      </w:r>
    </w:p>
    <w:p w14:paraId="297FB55F" w14:textId="77777777" w:rsidR="00065248" w:rsidRDefault="00065248" w:rsidP="00065248">
      <w:pPr>
        <w:pStyle w:val="bhead"/>
        <w:spacing w:before="0"/>
        <w:ind w:left="720"/>
      </w:pPr>
    </w:p>
    <w:p w14:paraId="235DD913" w14:textId="77777777" w:rsidR="00AA6112" w:rsidRPr="00AA6112" w:rsidRDefault="00AA6112" w:rsidP="00AA6112">
      <w:pPr>
        <w:pStyle w:val="bhead"/>
        <w:spacing w:before="120" w:after="0"/>
        <w:rPr>
          <w:rFonts w:ascii="Arial" w:hAnsi="Arial" w:cs="Arial"/>
          <w:sz w:val="22"/>
          <w:szCs w:val="22"/>
        </w:rPr>
      </w:pPr>
      <w:r w:rsidRPr="00AA6112">
        <w:rPr>
          <w:rFonts w:ascii="Arial" w:hAnsi="Arial" w:cs="Arial"/>
          <w:sz w:val="22"/>
          <w:szCs w:val="22"/>
        </w:rPr>
        <w:t>Figure 1: The Stages Model</w:t>
      </w:r>
    </w:p>
    <w:p w14:paraId="625D8664" w14:textId="63FEE201" w:rsidR="00AA6112" w:rsidRPr="00AA6112" w:rsidRDefault="00AA6112" w:rsidP="00BC2B42">
      <w:pPr>
        <w:pStyle w:val="bhead"/>
        <w:spacing w:before="120"/>
        <w:rPr>
          <w:rFonts w:ascii="Arial" w:hAnsi="Arial" w:cs="Arial"/>
          <w:sz w:val="20"/>
          <w:szCs w:val="20"/>
        </w:rPr>
      </w:pPr>
      <w:r w:rsidRPr="00AA6112">
        <w:rPr>
          <w:rFonts w:ascii="Arial" w:hAnsi="Arial" w:cs="Arial"/>
          <w:sz w:val="20"/>
          <w:szCs w:val="20"/>
        </w:rPr>
        <w:t>Source:</w:t>
      </w:r>
      <w:r w:rsidR="00BC2B42" w:rsidRPr="00BC2B42">
        <w:t xml:space="preserve"> </w:t>
      </w:r>
      <w:r w:rsidR="00BC2B42" w:rsidRPr="000364C5">
        <w:rPr>
          <w:rFonts w:ascii="Arial" w:hAnsi="Arial" w:cs="Arial"/>
          <w:b w:val="0"/>
          <w:sz w:val="20"/>
          <w:szCs w:val="20"/>
        </w:rPr>
        <w:t>Sabatier P and Jenkins-Smith H (1993). Policy Change and Learning. Boulder, CO: Westview</w:t>
      </w:r>
      <w:r w:rsidR="00E13C61" w:rsidRPr="000364C5">
        <w:rPr>
          <w:rFonts w:ascii="Arial" w:hAnsi="Arial" w:cs="Arial"/>
          <w:b w:val="0"/>
          <w:sz w:val="20"/>
          <w:szCs w:val="20"/>
        </w:rPr>
        <w:t xml:space="preserve"> </w:t>
      </w:r>
      <w:r w:rsidR="00BC2B42" w:rsidRPr="000364C5">
        <w:rPr>
          <w:rFonts w:ascii="Arial" w:hAnsi="Arial" w:cs="Arial"/>
          <w:b w:val="0"/>
          <w:sz w:val="20"/>
          <w:szCs w:val="20"/>
        </w:rPr>
        <w:t>Press</w:t>
      </w:r>
    </w:p>
    <w:p w14:paraId="38F99806" w14:textId="77777777" w:rsidR="00065248" w:rsidRPr="00065248" w:rsidRDefault="00065248" w:rsidP="00D85CE0">
      <w:pPr>
        <w:pStyle w:val="bhead"/>
        <w:rPr>
          <w:rFonts w:ascii="Arial" w:hAnsi="Arial" w:cs="Arial"/>
          <w:b w:val="0"/>
          <w:sz w:val="24"/>
        </w:rPr>
      </w:pPr>
      <w:r w:rsidRPr="00065248">
        <w:rPr>
          <w:rFonts w:ascii="Arial" w:hAnsi="Arial" w:cs="Arial"/>
          <w:b w:val="0"/>
          <w:sz w:val="24"/>
        </w:rPr>
        <w:t>The ‘stages’ model suggests that the four main stages of any policy process are:</w:t>
      </w:r>
    </w:p>
    <w:p w14:paraId="5A49F505" w14:textId="77777777" w:rsidR="00065248" w:rsidRPr="00065248" w:rsidRDefault="00065248" w:rsidP="00D85CE0">
      <w:pPr>
        <w:pStyle w:val="bhead"/>
        <w:spacing w:before="120"/>
        <w:rPr>
          <w:rFonts w:ascii="Arial" w:hAnsi="Arial" w:cs="Arial"/>
          <w:b w:val="0"/>
          <w:sz w:val="24"/>
        </w:rPr>
      </w:pPr>
      <w:r w:rsidRPr="00065248">
        <w:rPr>
          <w:rFonts w:ascii="Arial" w:hAnsi="Arial" w:cs="Arial"/>
          <w:b w:val="0"/>
          <w:sz w:val="24"/>
        </w:rPr>
        <w:t xml:space="preserve">1. </w:t>
      </w:r>
      <w:r w:rsidRPr="006A4508">
        <w:rPr>
          <w:rFonts w:ascii="Arial" w:hAnsi="Arial" w:cs="Arial"/>
          <w:b w:val="0"/>
          <w:sz w:val="24"/>
          <w:u w:val="single"/>
        </w:rPr>
        <w:t>Agenda setting</w:t>
      </w:r>
      <w:r w:rsidRPr="00065248">
        <w:rPr>
          <w:rFonts w:ascii="Arial" w:hAnsi="Arial" w:cs="Arial"/>
          <w:b w:val="0"/>
          <w:sz w:val="24"/>
        </w:rPr>
        <w:t xml:space="preserve"> – which entails the identification of problems or recognition of issues, and setting priorities for what needs to be addressed. What does, and does not, get onto the policy-making agenda determines what policies are formulated and is influenced by policy actors’ interests and concerns.</w:t>
      </w:r>
    </w:p>
    <w:p w14:paraId="6249AEA9" w14:textId="77777777" w:rsidR="00065248" w:rsidRPr="00065248" w:rsidRDefault="00065248" w:rsidP="00D85CE0">
      <w:pPr>
        <w:pStyle w:val="bhead"/>
        <w:spacing w:before="120"/>
        <w:rPr>
          <w:rFonts w:ascii="Arial" w:hAnsi="Arial" w:cs="Arial"/>
          <w:b w:val="0"/>
          <w:sz w:val="24"/>
        </w:rPr>
      </w:pPr>
      <w:r w:rsidRPr="00065248">
        <w:rPr>
          <w:rFonts w:ascii="Arial" w:hAnsi="Arial" w:cs="Arial"/>
          <w:b w:val="0"/>
          <w:sz w:val="24"/>
        </w:rPr>
        <w:t xml:space="preserve">2. </w:t>
      </w:r>
      <w:r w:rsidRPr="006A4508">
        <w:rPr>
          <w:rFonts w:ascii="Arial" w:hAnsi="Arial" w:cs="Arial"/>
          <w:b w:val="0"/>
          <w:sz w:val="24"/>
          <w:u w:val="single"/>
        </w:rPr>
        <w:t>Policy formulation</w:t>
      </w:r>
      <w:r w:rsidRPr="00065248">
        <w:rPr>
          <w:rFonts w:ascii="Arial" w:hAnsi="Arial" w:cs="Arial"/>
          <w:b w:val="0"/>
          <w:sz w:val="24"/>
        </w:rPr>
        <w:t xml:space="preserve"> – which entails actors with formal policy authority making decisions about the details of policy content, using various decision-making strategies, and perhaps involving other policy actors.</w:t>
      </w:r>
    </w:p>
    <w:p w14:paraId="3FBE6E2C" w14:textId="77777777" w:rsidR="00065248" w:rsidRPr="00065248" w:rsidRDefault="00065248" w:rsidP="00D85CE0">
      <w:pPr>
        <w:pStyle w:val="bhead"/>
        <w:spacing w:before="120"/>
        <w:rPr>
          <w:rFonts w:ascii="Arial" w:hAnsi="Arial" w:cs="Arial"/>
          <w:b w:val="0"/>
          <w:sz w:val="24"/>
        </w:rPr>
      </w:pPr>
      <w:r w:rsidRPr="00065248">
        <w:rPr>
          <w:rFonts w:ascii="Arial" w:hAnsi="Arial" w:cs="Arial"/>
          <w:b w:val="0"/>
          <w:sz w:val="24"/>
        </w:rPr>
        <w:t xml:space="preserve">3. </w:t>
      </w:r>
      <w:r w:rsidRPr="006A4508">
        <w:rPr>
          <w:rFonts w:ascii="Arial" w:hAnsi="Arial" w:cs="Arial"/>
          <w:b w:val="0"/>
          <w:sz w:val="24"/>
          <w:u w:val="single"/>
        </w:rPr>
        <w:t>Policy implementation</w:t>
      </w:r>
      <w:r w:rsidRPr="00065248">
        <w:rPr>
          <w:rFonts w:ascii="Arial" w:hAnsi="Arial" w:cs="Arial"/>
          <w:b w:val="0"/>
          <w:sz w:val="24"/>
        </w:rPr>
        <w:t xml:space="preserve"> – which entails implementation of the policy content through various strategies and by various structures and people, including the adaptation or non-implementation of the policy by these policy actors.</w:t>
      </w:r>
    </w:p>
    <w:p w14:paraId="07957397" w14:textId="77777777" w:rsidR="00065248" w:rsidRPr="00065248" w:rsidRDefault="00065248" w:rsidP="00D85CE0">
      <w:pPr>
        <w:pStyle w:val="bhead"/>
        <w:spacing w:before="120"/>
        <w:rPr>
          <w:rFonts w:ascii="Arial" w:hAnsi="Arial" w:cs="Arial"/>
          <w:b w:val="0"/>
          <w:sz w:val="24"/>
        </w:rPr>
      </w:pPr>
      <w:r w:rsidRPr="00065248">
        <w:rPr>
          <w:rFonts w:ascii="Arial" w:hAnsi="Arial" w:cs="Arial"/>
          <w:b w:val="0"/>
          <w:sz w:val="24"/>
        </w:rPr>
        <w:t xml:space="preserve">4. </w:t>
      </w:r>
      <w:r w:rsidRPr="006A4508">
        <w:rPr>
          <w:rFonts w:ascii="Arial" w:hAnsi="Arial" w:cs="Arial"/>
          <w:b w:val="0"/>
          <w:sz w:val="24"/>
          <w:u w:val="single"/>
        </w:rPr>
        <w:t>Policy evaluation</w:t>
      </w:r>
      <w:r w:rsidRPr="00065248">
        <w:rPr>
          <w:rFonts w:ascii="Arial" w:hAnsi="Arial" w:cs="Arial"/>
          <w:b w:val="0"/>
          <w:sz w:val="24"/>
        </w:rPr>
        <w:t xml:space="preserve"> – which entails assessing the success of the policy, either during its development and implementation (sometimes with a view to influencing this process), or after these periods, as a basis for further policy action.</w:t>
      </w:r>
    </w:p>
    <w:p w14:paraId="0B802706" w14:textId="77777777" w:rsidR="00065248" w:rsidRDefault="00065248" w:rsidP="00F11E5A">
      <w:pPr>
        <w:pStyle w:val="bhead"/>
        <w:spacing w:before="120" w:after="0"/>
        <w:rPr>
          <w:rFonts w:ascii="Arial" w:hAnsi="Arial" w:cs="Arial"/>
          <w:b w:val="0"/>
          <w:sz w:val="24"/>
        </w:rPr>
      </w:pPr>
      <w:r w:rsidRPr="00065248">
        <w:rPr>
          <w:rFonts w:ascii="Arial" w:hAnsi="Arial" w:cs="Arial"/>
          <w:b w:val="0"/>
          <w:sz w:val="24"/>
        </w:rPr>
        <w:t xml:space="preserve">However, experience of policy making and planning shows that, in reality, the ways in which problems are identified for policy attention and in which policies are formulated, negotiated and implemented do not entail a simple process in which there is a clear and almost automatic decision to move from one stage to the next. Instead, the processes of policy making and implementation take place over many years, sometimes moving forward across the stages above, </w:t>
      </w:r>
      <w:r w:rsidRPr="00065248">
        <w:rPr>
          <w:rFonts w:ascii="Arial" w:hAnsi="Arial" w:cs="Arial"/>
          <w:b w:val="0"/>
          <w:sz w:val="24"/>
        </w:rPr>
        <w:lastRenderedPageBreak/>
        <w:t xml:space="preserve">sometimes moving in stops and starts, and sometimes moving forwards, and backwards and sideways. In addition, policy making does not always begin in agenda setting, policies can be re-formulated after implementation failure or may not even get to implementation. </w:t>
      </w:r>
    </w:p>
    <w:p w14:paraId="4E65C960" w14:textId="77777777" w:rsidR="00F11E5A" w:rsidRPr="00065248" w:rsidRDefault="00F11E5A" w:rsidP="00F11E5A">
      <w:pPr>
        <w:pStyle w:val="bhead"/>
        <w:spacing w:before="0" w:after="0"/>
        <w:rPr>
          <w:rFonts w:ascii="Arial" w:hAnsi="Arial" w:cs="Arial"/>
          <w:b w:val="0"/>
          <w:sz w:val="24"/>
        </w:rPr>
      </w:pPr>
    </w:p>
    <w:p w14:paraId="31EB4A8F" w14:textId="77777777" w:rsidR="00065248" w:rsidRPr="00D85CE0" w:rsidRDefault="00D85CE0" w:rsidP="00326A4B">
      <w:pPr>
        <w:pStyle w:val="bhead"/>
        <w:shd w:val="clear" w:color="auto" w:fill="BDD6EE" w:themeFill="accent1" w:themeFillTint="66"/>
        <w:spacing w:before="120"/>
        <w:ind w:left="284" w:firstLine="144"/>
        <w:rPr>
          <w:rFonts w:cs="Arial"/>
          <w:szCs w:val="28"/>
        </w:rPr>
      </w:pPr>
      <w:r>
        <w:rPr>
          <w:rFonts w:cs="Arial"/>
          <w:szCs w:val="28"/>
        </w:rPr>
        <w:t>4</w:t>
      </w:r>
      <w:r>
        <w:rPr>
          <w:rFonts w:cs="Arial"/>
          <w:szCs w:val="28"/>
        </w:rPr>
        <w:tab/>
      </w:r>
      <w:r>
        <w:rPr>
          <w:rFonts w:cs="Arial"/>
          <w:szCs w:val="28"/>
        </w:rPr>
        <w:tab/>
      </w:r>
      <w:r w:rsidR="00065248" w:rsidRPr="00D85CE0">
        <w:rPr>
          <w:rFonts w:cs="Arial"/>
          <w:szCs w:val="28"/>
        </w:rPr>
        <w:t>What is policy analysis?</w:t>
      </w:r>
    </w:p>
    <w:p w14:paraId="2A980BE5" w14:textId="576C832E" w:rsidR="00065248" w:rsidRDefault="00065248" w:rsidP="00D85CE0">
      <w:pPr>
        <w:pStyle w:val="bhead"/>
        <w:spacing w:before="120"/>
        <w:rPr>
          <w:rFonts w:ascii="Arial" w:hAnsi="Arial" w:cs="Arial"/>
          <w:b w:val="0"/>
          <w:sz w:val="24"/>
        </w:rPr>
      </w:pPr>
      <w:r w:rsidRPr="00065248">
        <w:rPr>
          <w:rFonts w:ascii="Arial" w:hAnsi="Arial" w:cs="Arial"/>
          <w:b w:val="0"/>
          <w:sz w:val="24"/>
        </w:rPr>
        <w:t xml:space="preserve">Policy analysis is the systematic study of all factors, people, processes that affect the way in which a policy is developed, formulated and implemented. Experience shows that even where policy documents are technically sound in presenting new approaches to addressing problems, this is often not enough to bring about the real changes in the operations in the health system such that it can be said that a policy has really been implemented and taken effect. There is often a gap between the intentions of policy - represented in formal documents and statements - and the reality of what people on the ground in the health system do, be they doctors, nurses, </w:t>
      </w:r>
      <w:r w:rsidR="006414A7">
        <w:rPr>
          <w:rFonts w:ascii="Arial" w:hAnsi="Arial" w:cs="Arial"/>
          <w:b w:val="0"/>
          <w:sz w:val="24"/>
        </w:rPr>
        <w:t xml:space="preserve">pharmacists, </w:t>
      </w:r>
      <w:r w:rsidRPr="00065248">
        <w:rPr>
          <w:rFonts w:ascii="Arial" w:hAnsi="Arial" w:cs="Arial"/>
          <w:b w:val="0"/>
          <w:sz w:val="24"/>
        </w:rPr>
        <w:t>managers or patients and citizens.</w:t>
      </w:r>
    </w:p>
    <w:p w14:paraId="66DA41DC" w14:textId="7FC88360" w:rsidR="001A013A" w:rsidRPr="001A013A" w:rsidRDefault="001A013A" w:rsidP="00D85CE0">
      <w:pPr>
        <w:pStyle w:val="bhead"/>
        <w:spacing w:before="120"/>
        <w:rPr>
          <w:rFonts w:ascii="Arial" w:hAnsi="Arial" w:cs="Arial"/>
          <w:sz w:val="24"/>
        </w:rPr>
      </w:pPr>
      <w:r w:rsidRPr="001A013A">
        <w:rPr>
          <w:rFonts w:ascii="Arial" w:hAnsi="Arial" w:cs="Arial"/>
          <w:sz w:val="24"/>
        </w:rPr>
        <w:t>Reflection</w:t>
      </w:r>
    </w:p>
    <w:p w14:paraId="23D6C02B" w14:textId="393E71FA" w:rsidR="006A4508" w:rsidRPr="00065248" w:rsidRDefault="006A4508" w:rsidP="00D85CE0">
      <w:pPr>
        <w:pStyle w:val="bhead"/>
        <w:spacing w:before="120"/>
        <w:rPr>
          <w:rFonts w:ascii="Arial" w:hAnsi="Arial" w:cs="Arial"/>
          <w:b w:val="0"/>
          <w:sz w:val="24"/>
        </w:rPr>
      </w:pPr>
      <w:r>
        <w:rPr>
          <w:rFonts w:ascii="Arial" w:hAnsi="Arial" w:cs="Arial"/>
          <w:b w:val="0"/>
          <w:noProof/>
          <w:sz w:val="24"/>
        </w:rPr>
        <mc:AlternateContent>
          <mc:Choice Requires="wps">
            <w:drawing>
              <wp:anchor distT="0" distB="0" distL="114300" distR="114300" simplePos="0" relativeHeight="251668992" behindDoc="0" locked="0" layoutInCell="1" allowOverlap="1" wp14:anchorId="2BA7592B" wp14:editId="33FB0819">
                <wp:simplePos x="0" y="0"/>
                <wp:positionH relativeFrom="column">
                  <wp:posOffset>73660</wp:posOffset>
                </wp:positionH>
                <wp:positionV relativeFrom="paragraph">
                  <wp:posOffset>87630</wp:posOffset>
                </wp:positionV>
                <wp:extent cx="5381625" cy="704850"/>
                <wp:effectExtent l="0" t="0" r="28575" b="190500"/>
                <wp:wrapNone/>
                <wp:docPr id="6" name="Rounded Rectangular Callout 6"/>
                <wp:cNvGraphicFramePr/>
                <a:graphic xmlns:a="http://schemas.openxmlformats.org/drawingml/2006/main">
                  <a:graphicData uri="http://schemas.microsoft.com/office/word/2010/wordprocessingShape">
                    <wps:wsp>
                      <wps:cNvSpPr/>
                      <wps:spPr>
                        <a:xfrm>
                          <a:off x="0" y="0"/>
                          <a:ext cx="5381625" cy="704850"/>
                        </a:xfrm>
                        <a:prstGeom prst="wedgeRoundRectCallout">
                          <a:avLst>
                            <a:gd name="adj1" fmla="val -36054"/>
                            <a:gd name="adj2" fmla="val 7331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1B9502" w14:textId="345D022A" w:rsidR="009C09C5" w:rsidRPr="00680F0E" w:rsidRDefault="009C09C5" w:rsidP="006A4508">
                            <w:pPr>
                              <w:jc w:val="center"/>
                              <w:rPr>
                                <w:szCs w:val="22"/>
                              </w:rPr>
                            </w:pPr>
                            <w:r w:rsidRPr="00680F0E">
                              <w:rPr>
                                <w:rFonts w:ascii="Trebuchet MS" w:hAnsi="Trebuchet MS" w:cs="Arial"/>
                                <w:szCs w:val="22"/>
                              </w:rPr>
                              <w:t>Is what a policy intends to do the same as what happens in practice? Can you think of any examples in your own experience – either as a professional or as a citizen in your country</w:t>
                            </w:r>
                            <w:r w:rsidRPr="00680F0E">
                              <w:rPr>
                                <w:rFonts w:cs="Arial"/>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A7592B" id="Rounded Rectangular Callout 6" o:spid="_x0000_s1030" type="#_x0000_t62" style="position:absolute;margin-left:5.8pt;margin-top:6.9pt;width:423.75pt;height:55.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jxQIAAP0FAAAOAAAAZHJzL2Uyb0RvYy54bWysVMlu2zAQvRfoPxC8J7K8yKkROTAcpCgQ&#10;JEGSImeaIm21FIclaUvu13dIybLT+FT0Qs1otjfr9U1TKbIT1pWgc5peDigRmkNR6nVOv7/eXVxR&#10;4jzTBVOgRU73wtGb+edP17WZiSFsQBXCEnSi3aw2Od14b2ZJ4vhGVMxdghEahRJsxTyydp0UltXo&#10;vVLJcDDIkhpsYSxw4Rz+vW2FdB79Sym4f5TSCU9UThGbj6+N7yq8yfyazdaWmU3JOxjsH1BUrNQY&#10;tHd1yzwjW1t+cFWV3IID6S85VAlIWXIRc8Bs0sFf2bxsmBExFyyOM32Z3P9zyx92T5aURU4zSjSr&#10;sEXPsNWFKMgzFo/p9VYxS5ZMKdh6koWC1cbN0O7FPNmOc0iG7Btpq/DFvEgTi7zviywaTzj+nIyu&#10;0mw4oYSjbDoYX01iF5KjtbHOfxVQkUDktBbFWkRQAVGHJBab7e6dj1UvOuys+JFSIiuFTdwxRS5G&#10;2WAy7rp8ojQ8VZqORmn6UWd0qpNmWTYNOoizC4vUAWnAoHR4HaiyuCuVikyYYrFUliCWnPomRkG7&#10;Ey3kgmUSitqWMVJ+r0Tr9VlI7A8Wbhhzjptx9Mk4F9rHtkRPqB3MJCLoDdNzhsofwHS6wUzEjekN&#10;B+cM30fsLWJU0L43rkoN9pyD4mcfudU/ZN/mHNL3zaqJQxlbF/6soNjjoFpoN9gZflfidNwz55+Y&#10;xW7jcuMZ8o/4SAV1TqGjKNmA/X3uf9DHTUIpJTWegJy6X1tmBSXqm8Yd+5KOx+FmRGY8mQ6RsaeS&#10;1alEb6slYJdx/hBdJIO+VwdSWqje8FotQlQUMc0xdk65twdm6dvThPeOi8UiquGdMMzf6xfDg/NQ&#10;5zB2r80bs6ZbEY/L9QCHc9FNaDusR91gqWGx9SBLH4THunYM3hik3h2xUz5qHa/2/A8AAAD//wMA&#10;UEsDBBQABgAIAAAAIQAZP8J82gAAAAkBAAAPAAAAZHJzL2Rvd25yZXYueG1sTE9NT4NAEL2b+B82&#10;Y+LNLqA2iCyNqfEHiDXxOGVHwLKzyC4t/feOJz1N3ryX91FuFjeoI02h92wgXSWgiBtve24N7N5e&#10;bnJQISJbHDyTgTMF2FSXFyUW1p/4lY51bJWYcCjQQBfjWGgdmo4chpUfiYX79JPDKHBqtZ3wJOZu&#10;0FmSrLXDniWhw5G2HTWHenYGMpqz8/e73dm8xa+P5y3b+sDGXF8tT4+gIi3xTwy/9aU6VNJp72e2&#10;QQ2C07Uo5d7KAuHz+4cU1F4e2V0Ouir1/wXVDwAAAP//AwBQSwECLQAUAAYACAAAACEAtoM4kv4A&#10;AADhAQAAEwAAAAAAAAAAAAAAAAAAAAAAW0NvbnRlbnRfVHlwZXNdLnhtbFBLAQItABQABgAIAAAA&#10;IQA4/SH/1gAAAJQBAAALAAAAAAAAAAAAAAAAAC8BAABfcmVscy8ucmVsc1BLAQItABQABgAIAAAA&#10;IQABee+jxQIAAP0FAAAOAAAAAAAAAAAAAAAAAC4CAABkcnMvZTJvRG9jLnhtbFBLAQItABQABgAI&#10;AAAAIQAZP8J82gAAAAkBAAAPAAAAAAAAAAAAAAAAAB8FAABkcnMvZG93bnJldi54bWxQSwUGAAAA&#10;AAQABADzAAAAJgYAAAAA&#10;" adj="3012,26635" fillcolor="white [3201]" strokecolor="black [3213]" strokeweight="1pt">
                <v:textbox>
                  <w:txbxContent>
                    <w:p w14:paraId="321B9502" w14:textId="345D022A" w:rsidR="009C09C5" w:rsidRPr="00680F0E" w:rsidRDefault="009C09C5" w:rsidP="006A4508">
                      <w:pPr>
                        <w:jc w:val="center"/>
                        <w:rPr>
                          <w:szCs w:val="22"/>
                        </w:rPr>
                      </w:pPr>
                      <w:r w:rsidRPr="00680F0E">
                        <w:rPr>
                          <w:rFonts w:ascii="Trebuchet MS" w:hAnsi="Trebuchet MS" w:cs="Arial"/>
                          <w:szCs w:val="22"/>
                        </w:rPr>
                        <w:t>Is what a policy intends to do the same as what happens in practice? Can you think of any examples in your own experience – either as a professional or as a citizen in your country</w:t>
                      </w:r>
                      <w:r w:rsidRPr="00680F0E">
                        <w:rPr>
                          <w:rFonts w:cs="Arial"/>
                          <w:szCs w:val="22"/>
                        </w:rPr>
                        <w:t>?</w:t>
                      </w:r>
                    </w:p>
                  </w:txbxContent>
                </v:textbox>
              </v:shape>
            </w:pict>
          </mc:Fallback>
        </mc:AlternateContent>
      </w:r>
    </w:p>
    <w:p w14:paraId="6C77D2BC" w14:textId="2D8A5A44" w:rsidR="006A4508" w:rsidRDefault="006A4508" w:rsidP="00D85CE0">
      <w:pPr>
        <w:pStyle w:val="bhead"/>
        <w:spacing w:before="120"/>
        <w:rPr>
          <w:rFonts w:ascii="Arial" w:hAnsi="Arial" w:cs="Arial"/>
          <w:b w:val="0"/>
          <w:sz w:val="24"/>
        </w:rPr>
      </w:pPr>
    </w:p>
    <w:p w14:paraId="37FE1662" w14:textId="3B2B2F5F" w:rsidR="008E7E94" w:rsidRDefault="008E7E94" w:rsidP="00D85CE0">
      <w:pPr>
        <w:pStyle w:val="bhead"/>
        <w:spacing w:before="120"/>
        <w:rPr>
          <w:rFonts w:ascii="Arial" w:hAnsi="Arial" w:cs="Arial"/>
          <w:b w:val="0"/>
          <w:sz w:val="24"/>
        </w:rPr>
      </w:pPr>
    </w:p>
    <w:p w14:paraId="02C52B14" w14:textId="77777777" w:rsidR="008E491D" w:rsidRDefault="008E491D" w:rsidP="00D85CE0">
      <w:pPr>
        <w:pStyle w:val="bhead"/>
        <w:spacing w:before="120"/>
        <w:rPr>
          <w:rFonts w:ascii="Arial" w:hAnsi="Arial" w:cs="Arial"/>
          <w:b w:val="0"/>
          <w:sz w:val="24"/>
        </w:rPr>
      </w:pPr>
    </w:p>
    <w:tbl>
      <w:tblPr>
        <w:tblStyle w:val="TableGrid"/>
        <w:tblW w:w="0" w:type="auto"/>
        <w:tblLook w:val="04A0" w:firstRow="1" w:lastRow="0" w:firstColumn="1" w:lastColumn="0" w:noHBand="0" w:noVBand="1"/>
      </w:tblPr>
      <w:tblGrid>
        <w:gridCol w:w="8501"/>
      </w:tblGrid>
      <w:tr w:rsidR="006A4508" w14:paraId="3B576CDB" w14:textId="77777777" w:rsidTr="006A4508">
        <w:tc>
          <w:tcPr>
            <w:tcW w:w="8501" w:type="dxa"/>
            <w:shd w:val="clear" w:color="auto" w:fill="B4C6E7" w:themeFill="accent5" w:themeFillTint="66"/>
          </w:tcPr>
          <w:p w14:paraId="54D64665" w14:textId="755BE0EB" w:rsidR="006A4508" w:rsidRDefault="00065248" w:rsidP="00CF0F6A">
            <w:pPr>
              <w:pStyle w:val="bhead"/>
              <w:spacing w:before="120" w:after="120"/>
              <w:rPr>
                <w:rFonts w:ascii="Arial" w:hAnsi="Arial" w:cs="Arial"/>
                <w:b w:val="0"/>
                <w:sz w:val="24"/>
              </w:rPr>
            </w:pPr>
            <w:r w:rsidRPr="00065248">
              <w:rPr>
                <w:rFonts w:ascii="Arial" w:hAnsi="Arial" w:cs="Arial"/>
                <w:b w:val="0"/>
                <w:sz w:val="24"/>
              </w:rPr>
              <w:t xml:space="preserve"> </w:t>
            </w:r>
            <w:r w:rsidR="006A4508" w:rsidRPr="006A4508">
              <w:rPr>
                <w:rFonts w:ascii="Arial" w:hAnsi="Arial" w:cs="Arial"/>
                <w:sz w:val="24"/>
              </w:rPr>
              <w:t>Feedback</w:t>
            </w:r>
            <w:r w:rsidR="006A4508" w:rsidRPr="00065248">
              <w:rPr>
                <w:rFonts w:ascii="Arial" w:hAnsi="Arial" w:cs="Arial"/>
                <w:b w:val="0"/>
                <w:sz w:val="24"/>
              </w:rPr>
              <w:t xml:space="preserve">: One </w:t>
            </w:r>
            <w:r w:rsidR="00CF0F6A">
              <w:rPr>
                <w:rFonts w:ascii="Arial" w:hAnsi="Arial" w:cs="Arial"/>
                <w:b w:val="0"/>
                <w:sz w:val="24"/>
              </w:rPr>
              <w:t xml:space="preserve">example is </w:t>
            </w:r>
            <w:r w:rsidR="006A4508" w:rsidRPr="00065248">
              <w:rPr>
                <w:rFonts w:ascii="Arial" w:hAnsi="Arial" w:cs="Arial"/>
                <w:b w:val="0"/>
                <w:sz w:val="24"/>
              </w:rPr>
              <w:t xml:space="preserve">of the unintended consequences of the removal of user fees for maternal and child services in South Africa in 1994, </w:t>
            </w:r>
            <w:r w:rsidR="00CF0F6A">
              <w:rPr>
                <w:rFonts w:ascii="Arial" w:hAnsi="Arial" w:cs="Arial"/>
                <w:b w:val="0"/>
                <w:sz w:val="24"/>
              </w:rPr>
              <w:t xml:space="preserve">which </w:t>
            </w:r>
            <w:r w:rsidR="006A4508" w:rsidRPr="00065248">
              <w:rPr>
                <w:rFonts w:ascii="Arial" w:hAnsi="Arial" w:cs="Arial"/>
                <w:b w:val="0"/>
                <w:sz w:val="24"/>
              </w:rPr>
              <w:t xml:space="preserve">was the increase in the number of patients attending facilities for curative services. Although the intention of the policy was to improve access to services especially the most vulnerable, increasing numbers of patients may result in a loss of other services in the effort to cope with the demand of patients such as preventative services. </w:t>
            </w:r>
          </w:p>
        </w:tc>
      </w:tr>
    </w:tbl>
    <w:p w14:paraId="7D626719" w14:textId="77777777" w:rsidR="006A4508" w:rsidRDefault="006A4508" w:rsidP="00CF0F6A">
      <w:pPr>
        <w:pStyle w:val="bhead"/>
        <w:spacing w:before="0" w:after="0"/>
        <w:rPr>
          <w:rFonts w:ascii="Arial" w:hAnsi="Arial" w:cs="Arial"/>
          <w:b w:val="0"/>
          <w:sz w:val="24"/>
        </w:rPr>
      </w:pPr>
    </w:p>
    <w:p w14:paraId="5158DBA4" w14:textId="64F48C73" w:rsidR="00AA6112" w:rsidRPr="00065248" w:rsidRDefault="00065248" w:rsidP="00D85CE0">
      <w:pPr>
        <w:pStyle w:val="bhead"/>
        <w:spacing w:before="0" w:after="0"/>
        <w:rPr>
          <w:rFonts w:ascii="Arial" w:hAnsi="Arial" w:cs="Arial"/>
          <w:b w:val="0"/>
          <w:sz w:val="24"/>
        </w:rPr>
      </w:pPr>
      <w:r w:rsidRPr="00065248">
        <w:rPr>
          <w:rFonts w:ascii="Arial" w:hAnsi="Arial" w:cs="Arial"/>
          <w:b w:val="0"/>
          <w:sz w:val="24"/>
        </w:rPr>
        <w:t>The policy process is about who makes what decisions and why, and how and when they are made in the course of developing and implementing policies. Studying the policy process or policy analysis therefore considers the influences on whether, and how, policies</w:t>
      </w:r>
      <w:r w:rsidR="00CF0F6A">
        <w:rPr>
          <w:rFonts w:ascii="Arial" w:hAnsi="Arial" w:cs="Arial"/>
          <w:b w:val="0"/>
          <w:sz w:val="24"/>
        </w:rPr>
        <w:t>:</w:t>
      </w:r>
    </w:p>
    <w:p w14:paraId="58EF0662" w14:textId="77777777" w:rsidR="00065248" w:rsidRPr="00065248" w:rsidRDefault="00065248" w:rsidP="00AA6112">
      <w:pPr>
        <w:pStyle w:val="bhead"/>
        <w:spacing w:before="120" w:after="0"/>
        <w:rPr>
          <w:rFonts w:ascii="Arial" w:hAnsi="Arial" w:cs="Arial"/>
          <w:b w:val="0"/>
          <w:sz w:val="24"/>
        </w:rPr>
      </w:pPr>
      <w:r w:rsidRPr="00065248">
        <w:rPr>
          <w:rFonts w:ascii="Arial" w:hAnsi="Arial" w:cs="Arial"/>
          <w:b w:val="0"/>
          <w:sz w:val="24"/>
        </w:rPr>
        <w:t>• are designed;</w:t>
      </w:r>
    </w:p>
    <w:p w14:paraId="64D4B557" w14:textId="77777777" w:rsidR="00065248" w:rsidRPr="00065248" w:rsidRDefault="00065248" w:rsidP="00D85CE0">
      <w:pPr>
        <w:pStyle w:val="bhead"/>
        <w:spacing w:before="0" w:after="0"/>
        <w:rPr>
          <w:rFonts w:ascii="Arial" w:hAnsi="Arial" w:cs="Arial"/>
          <w:b w:val="0"/>
          <w:sz w:val="24"/>
        </w:rPr>
      </w:pPr>
      <w:r w:rsidRPr="00065248">
        <w:rPr>
          <w:rFonts w:ascii="Arial" w:hAnsi="Arial" w:cs="Arial"/>
          <w:b w:val="0"/>
          <w:sz w:val="24"/>
        </w:rPr>
        <w:t>• are implemented;</w:t>
      </w:r>
    </w:p>
    <w:p w14:paraId="4F3DBF58" w14:textId="77777777" w:rsidR="00065248" w:rsidRPr="00065248" w:rsidRDefault="00065248" w:rsidP="00D85CE0">
      <w:pPr>
        <w:pStyle w:val="bhead"/>
        <w:spacing w:before="0" w:after="0"/>
        <w:rPr>
          <w:rFonts w:ascii="Arial" w:hAnsi="Arial" w:cs="Arial"/>
          <w:b w:val="0"/>
          <w:sz w:val="24"/>
        </w:rPr>
      </w:pPr>
      <w:r w:rsidRPr="00065248">
        <w:rPr>
          <w:rFonts w:ascii="Arial" w:hAnsi="Arial" w:cs="Arial"/>
          <w:b w:val="0"/>
          <w:sz w:val="24"/>
        </w:rPr>
        <w:t>• are seen as solutions to problems;</w:t>
      </w:r>
    </w:p>
    <w:p w14:paraId="0EE26CA9" w14:textId="77777777" w:rsidR="00065248" w:rsidRPr="00065248" w:rsidRDefault="00065248" w:rsidP="00D85CE0">
      <w:pPr>
        <w:pStyle w:val="bhead"/>
        <w:spacing w:before="0" w:after="0"/>
        <w:rPr>
          <w:rFonts w:ascii="Arial" w:hAnsi="Arial" w:cs="Arial"/>
          <w:b w:val="0"/>
          <w:sz w:val="24"/>
        </w:rPr>
      </w:pPr>
      <w:r w:rsidRPr="00065248">
        <w:rPr>
          <w:rFonts w:ascii="Arial" w:hAnsi="Arial" w:cs="Arial"/>
          <w:b w:val="0"/>
          <w:sz w:val="24"/>
        </w:rPr>
        <w:t>• influence practice; and</w:t>
      </w:r>
    </w:p>
    <w:p w14:paraId="1F6F5322" w14:textId="77777777" w:rsidR="00065248" w:rsidRDefault="00065248" w:rsidP="00D85CE0">
      <w:pPr>
        <w:pStyle w:val="bhead"/>
        <w:spacing w:before="0" w:after="0"/>
        <w:rPr>
          <w:rFonts w:ascii="Arial" w:hAnsi="Arial" w:cs="Arial"/>
          <w:b w:val="0"/>
          <w:sz w:val="24"/>
        </w:rPr>
      </w:pPr>
      <w:r w:rsidRPr="00065248">
        <w:rPr>
          <w:rFonts w:ascii="Arial" w:hAnsi="Arial" w:cs="Arial"/>
          <w:b w:val="0"/>
          <w:sz w:val="24"/>
        </w:rPr>
        <w:t>• generate specific outputs and outcomes.</w:t>
      </w:r>
    </w:p>
    <w:p w14:paraId="0CD4FAA0" w14:textId="77777777" w:rsidR="00065248" w:rsidRDefault="00065248" w:rsidP="00D85CE0">
      <w:pPr>
        <w:pStyle w:val="bhead"/>
        <w:spacing w:before="120"/>
        <w:rPr>
          <w:rFonts w:ascii="Arial" w:hAnsi="Arial" w:cs="Arial"/>
          <w:b w:val="0"/>
          <w:sz w:val="24"/>
        </w:rPr>
      </w:pPr>
      <w:r w:rsidRPr="00065248">
        <w:rPr>
          <w:rFonts w:ascii="Arial" w:hAnsi="Arial" w:cs="Arial"/>
          <w:b w:val="0"/>
          <w:sz w:val="24"/>
        </w:rPr>
        <w:t xml:space="preserve">The Policy Analysis Triangle (Figure 2) is a simple model for understanding the various sets of factors that are at work within any policy process. It emphasises the central role of policy actors, but also highlights the links between actors and three other factors that influence decision-making: context, content and </w:t>
      </w:r>
      <w:r w:rsidRPr="00065248">
        <w:rPr>
          <w:rFonts w:ascii="Arial" w:hAnsi="Arial" w:cs="Arial"/>
          <w:b w:val="0"/>
          <w:sz w:val="24"/>
        </w:rPr>
        <w:lastRenderedPageBreak/>
        <w:t>process. So while the figure may look simple, the complexity of the policy process results from the interaction between the factors. Actors are rarely a homogenous group, they can have different interests, positions, and values which can affect policy processes and will be covered later in stakeholder analysis.</w:t>
      </w:r>
    </w:p>
    <w:p w14:paraId="3D14BDF5" w14:textId="77777777" w:rsidR="00D85CE0" w:rsidRDefault="0001348C" w:rsidP="00D85CE0">
      <w:pPr>
        <w:pStyle w:val="bhead"/>
        <w:spacing w:before="120"/>
        <w:rPr>
          <w:rFonts w:ascii="Arial" w:hAnsi="Arial" w:cs="Arial"/>
          <w:b w:val="0"/>
          <w:sz w:val="24"/>
        </w:rPr>
      </w:pPr>
      <w:r>
        <w:rPr>
          <w:rFonts w:ascii="Arial" w:hAnsi="Arial" w:cs="Arial"/>
          <w:b w:val="0"/>
          <w:noProof/>
          <w:sz w:val="24"/>
        </w:rPr>
        <w:drawing>
          <wp:inline distT="0" distB="0" distL="0" distR="0" wp14:anchorId="7C4F715B" wp14:editId="4B9F0251">
            <wp:extent cx="4629150" cy="2467679"/>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544" cy="2467889"/>
                    </a:xfrm>
                    <a:prstGeom prst="rect">
                      <a:avLst/>
                    </a:prstGeom>
                    <a:noFill/>
                  </pic:spPr>
                </pic:pic>
              </a:graphicData>
            </a:graphic>
          </wp:inline>
        </w:drawing>
      </w:r>
    </w:p>
    <w:p w14:paraId="5FC82ED4" w14:textId="77777777" w:rsidR="00AA6112" w:rsidRPr="00AA6112" w:rsidRDefault="00AA6112" w:rsidP="00AA6112">
      <w:pPr>
        <w:spacing w:line="259" w:lineRule="auto"/>
        <w:jc w:val="both"/>
        <w:rPr>
          <w:rFonts w:eastAsia="Calibri" w:cs="Arial"/>
          <w:b/>
          <w:szCs w:val="22"/>
          <w:lang w:val="en-ZA"/>
        </w:rPr>
      </w:pPr>
      <w:r w:rsidRPr="00AA6112">
        <w:rPr>
          <w:rFonts w:eastAsia="Calibri" w:cs="Arial"/>
          <w:b/>
          <w:szCs w:val="22"/>
          <w:lang w:val="en-ZA"/>
        </w:rPr>
        <w:t>Figure 2: The policy analysis triangle</w:t>
      </w:r>
    </w:p>
    <w:p w14:paraId="1DB95827" w14:textId="77777777" w:rsidR="00D85CE0" w:rsidRDefault="00AA6112" w:rsidP="00AA6112">
      <w:pPr>
        <w:spacing w:line="259" w:lineRule="auto"/>
        <w:jc w:val="both"/>
        <w:rPr>
          <w:rFonts w:eastAsia="Calibri" w:cs="Arial"/>
          <w:sz w:val="20"/>
          <w:szCs w:val="20"/>
          <w:lang w:val="en-ZA"/>
        </w:rPr>
      </w:pPr>
      <w:r w:rsidRPr="00680F0E">
        <w:rPr>
          <w:rFonts w:eastAsia="Calibri" w:cs="Arial"/>
          <w:b/>
          <w:sz w:val="20"/>
          <w:szCs w:val="20"/>
          <w:lang w:val="en-ZA"/>
        </w:rPr>
        <w:t>Source</w:t>
      </w:r>
      <w:r w:rsidR="00D85CE0" w:rsidRPr="00AA6112">
        <w:rPr>
          <w:rFonts w:eastAsia="Calibri" w:cs="Arial"/>
          <w:sz w:val="20"/>
          <w:szCs w:val="20"/>
          <w:lang w:val="en-ZA"/>
        </w:rPr>
        <w:t>: Walt, G. &amp; Gilson, L. (1994). Reforming the health sector in developing countries: the central role of policy analysis. Health Policy and Planning, 9(4): 353-370.</w:t>
      </w:r>
    </w:p>
    <w:p w14:paraId="6A77A18A" w14:textId="77777777" w:rsidR="00AA6112" w:rsidRDefault="00AA6112" w:rsidP="00AA6112">
      <w:pPr>
        <w:spacing w:line="259" w:lineRule="auto"/>
        <w:jc w:val="both"/>
        <w:rPr>
          <w:rFonts w:eastAsia="Calibri" w:cs="Arial"/>
          <w:sz w:val="20"/>
          <w:szCs w:val="20"/>
          <w:lang w:val="en-ZA"/>
        </w:rPr>
      </w:pPr>
    </w:p>
    <w:p w14:paraId="0903AC57" w14:textId="0EC40F44" w:rsidR="0009104E" w:rsidRDefault="00FA7BAB" w:rsidP="00221EC0">
      <w:pPr>
        <w:spacing w:line="259" w:lineRule="auto"/>
        <w:rPr>
          <w:rFonts w:eastAsia="Calibri" w:cs="Arial"/>
          <w:sz w:val="24"/>
          <w:lang w:val="en-ZA"/>
        </w:rPr>
      </w:pPr>
      <w:r>
        <w:rPr>
          <w:rFonts w:eastAsia="Calibri" w:cs="Arial"/>
          <w:sz w:val="24"/>
          <w:lang w:val="en-ZA"/>
        </w:rPr>
        <w:t>In the next reading</w:t>
      </w:r>
      <w:r w:rsidR="003B46A5">
        <w:rPr>
          <w:rFonts w:eastAsia="Calibri" w:cs="Arial"/>
          <w:sz w:val="24"/>
          <w:lang w:val="en-ZA"/>
        </w:rPr>
        <w:t>s from</w:t>
      </w:r>
      <w:r>
        <w:rPr>
          <w:rFonts w:eastAsia="Calibri" w:cs="Arial"/>
          <w:sz w:val="24"/>
          <w:lang w:val="en-ZA"/>
        </w:rPr>
        <w:t xml:space="preserve"> </w:t>
      </w:r>
      <w:r w:rsidR="00920B5B">
        <w:rPr>
          <w:rFonts w:eastAsia="Calibri" w:cs="Arial"/>
          <w:sz w:val="24"/>
          <w:lang w:val="en-ZA"/>
        </w:rPr>
        <w:t xml:space="preserve">Buse, et al. (2005) give a detailed explanation of the </w:t>
      </w:r>
      <w:r w:rsidR="0009104E">
        <w:rPr>
          <w:rFonts w:eastAsia="Calibri" w:cs="Arial"/>
          <w:sz w:val="24"/>
          <w:lang w:val="en-ZA"/>
        </w:rPr>
        <w:t xml:space="preserve">role of the </w:t>
      </w:r>
      <w:r w:rsidR="00920B5B">
        <w:rPr>
          <w:rFonts w:eastAsia="Calibri" w:cs="Arial"/>
          <w:sz w:val="24"/>
          <w:lang w:val="en-ZA"/>
        </w:rPr>
        <w:t xml:space="preserve">policy analysis triangle in policy analysis </w:t>
      </w:r>
      <w:r w:rsidR="0009104E">
        <w:rPr>
          <w:rFonts w:eastAsia="Calibri" w:cs="Arial"/>
          <w:sz w:val="24"/>
          <w:lang w:val="en-ZA"/>
        </w:rPr>
        <w:t xml:space="preserve">and its emphasis on </w:t>
      </w:r>
      <w:r w:rsidR="00920B5B" w:rsidRPr="00920B5B">
        <w:rPr>
          <w:rFonts w:eastAsia="Calibri" w:cs="Arial"/>
          <w:sz w:val="24"/>
          <w:lang w:val="en-ZA"/>
        </w:rPr>
        <w:t>the</w:t>
      </w:r>
      <w:r w:rsidR="00920B5B">
        <w:rPr>
          <w:rFonts w:eastAsia="Calibri" w:cs="Arial"/>
          <w:sz w:val="24"/>
          <w:lang w:val="en-ZA"/>
        </w:rPr>
        <w:t xml:space="preserve"> </w:t>
      </w:r>
      <w:r w:rsidR="00920B5B" w:rsidRPr="00920B5B">
        <w:rPr>
          <w:rFonts w:eastAsia="Calibri" w:cs="Arial"/>
          <w:sz w:val="24"/>
          <w:lang w:val="en-ZA"/>
        </w:rPr>
        <w:t>content of policy, the processes of policy making and how power is used in health</w:t>
      </w:r>
      <w:r w:rsidR="00920B5B">
        <w:rPr>
          <w:rFonts w:eastAsia="Calibri" w:cs="Arial"/>
          <w:sz w:val="24"/>
          <w:lang w:val="en-ZA"/>
        </w:rPr>
        <w:t xml:space="preserve"> </w:t>
      </w:r>
      <w:r w:rsidR="00920B5B" w:rsidRPr="00920B5B">
        <w:rPr>
          <w:rFonts w:eastAsia="Calibri" w:cs="Arial"/>
          <w:sz w:val="24"/>
          <w:lang w:val="en-ZA"/>
        </w:rPr>
        <w:t>policy.</w:t>
      </w:r>
      <w:r w:rsidR="00920B5B">
        <w:rPr>
          <w:rFonts w:eastAsia="Calibri" w:cs="Arial"/>
          <w:sz w:val="24"/>
          <w:lang w:val="en-ZA"/>
        </w:rPr>
        <w:t xml:space="preserve"> </w:t>
      </w:r>
      <w:r w:rsidR="0009104E">
        <w:rPr>
          <w:rFonts w:eastAsia="Calibri" w:cs="Arial"/>
          <w:sz w:val="24"/>
          <w:lang w:val="en-ZA"/>
        </w:rPr>
        <w:t xml:space="preserve">Read pages </w:t>
      </w:r>
      <w:r w:rsidR="009C09C5">
        <w:rPr>
          <w:rFonts w:eastAsia="Calibri" w:cs="Arial"/>
          <w:sz w:val="24"/>
          <w:lang w:val="en-ZA"/>
        </w:rPr>
        <w:t xml:space="preserve">8-10 </w:t>
      </w:r>
      <w:r w:rsidR="0009104E">
        <w:rPr>
          <w:rFonts w:eastAsia="Calibri" w:cs="Arial"/>
          <w:sz w:val="24"/>
          <w:lang w:val="en-ZA"/>
        </w:rPr>
        <w:t xml:space="preserve">to get a more detailed explanation of the policy analysis triangle and </w:t>
      </w:r>
      <w:r w:rsidR="00A573DE">
        <w:rPr>
          <w:rFonts w:eastAsia="Calibri" w:cs="Arial"/>
          <w:sz w:val="24"/>
          <w:lang w:val="en-ZA"/>
        </w:rPr>
        <w:t xml:space="preserve">consider the emphasis on </w:t>
      </w:r>
      <w:r w:rsidR="0009104E">
        <w:rPr>
          <w:rFonts w:eastAsia="Calibri" w:cs="Arial"/>
          <w:sz w:val="24"/>
          <w:lang w:val="en-ZA"/>
        </w:rPr>
        <w:t>the central role of actors who make policy</w:t>
      </w:r>
      <w:r w:rsidR="00A573DE">
        <w:rPr>
          <w:rFonts w:eastAsia="Calibri" w:cs="Arial"/>
          <w:sz w:val="24"/>
          <w:lang w:val="en-ZA"/>
        </w:rPr>
        <w:t xml:space="preserve"> as you read the text</w:t>
      </w:r>
      <w:r w:rsidR="0009104E">
        <w:rPr>
          <w:rFonts w:eastAsia="Calibri" w:cs="Arial"/>
          <w:sz w:val="24"/>
          <w:lang w:val="en-ZA"/>
        </w:rPr>
        <w:t xml:space="preserve">. </w:t>
      </w:r>
    </w:p>
    <w:p w14:paraId="55AAA552" w14:textId="77777777" w:rsidR="00221EC0" w:rsidRDefault="00221EC0" w:rsidP="00221EC0">
      <w:pPr>
        <w:spacing w:line="259" w:lineRule="auto"/>
        <w:rPr>
          <w:rFonts w:eastAsia="Calibri" w:cs="Arial"/>
          <w:sz w:val="24"/>
          <w:lang w:val="en-ZA"/>
        </w:rPr>
      </w:pPr>
    </w:p>
    <w:tbl>
      <w:tblPr>
        <w:tblStyle w:val="TableGrid"/>
        <w:tblW w:w="0" w:type="auto"/>
        <w:tblLook w:val="04A0" w:firstRow="1" w:lastRow="0" w:firstColumn="1" w:lastColumn="0" w:noHBand="0" w:noVBand="1"/>
      </w:tblPr>
      <w:tblGrid>
        <w:gridCol w:w="8501"/>
      </w:tblGrid>
      <w:tr w:rsidR="00221EC0" w14:paraId="44C5C20A" w14:textId="77777777" w:rsidTr="0081588D">
        <w:tc>
          <w:tcPr>
            <w:tcW w:w="8727" w:type="dxa"/>
          </w:tcPr>
          <w:p w14:paraId="01AD414D" w14:textId="77777777" w:rsidR="00221EC0" w:rsidRPr="00AA6112" w:rsidRDefault="00221EC0" w:rsidP="0081588D">
            <w:pPr>
              <w:spacing w:after="160" w:line="259" w:lineRule="auto"/>
              <w:jc w:val="both"/>
              <w:rPr>
                <w:rFonts w:eastAsia="Calibri" w:cs="Arial"/>
                <w:b/>
                <w:sz w:val="24"/>
                <w:lang w:val="en-ZA"/>
              </w:rPr>
            </w:pPr>
            <w:r w:rsidRPr="00AA6112">
              <w:rPr>
                <w:rFonts w:eastAsia="Calibri" w:cs="Arial"/>
                <w:b/>
                <w:sz w:val="24"/>
                <w:lang w:val="en-ZA"/>
              </w:rPr>
              <w:t>Reading</w:t>
            </w:r>
          </w:p>
          <w:p w14:paraId="6EAED8F3" w14:textId="551317CE" w:rsidR="00221EC0" w:rsidRDefault="00221EC0" w:rsidP="0081588D">
            <w:pPr>
              <w:spacing w:after="160" w:line="259" w:lineRule="auto"/>
              <w:rPr>
                <w:rFonts w:eastAsia="Calibri" w:cs="Arial"/>
                <w:sz w:val="24"/>
                <w:lang w:val="en-ZA"/>
              </w:rPr>
            </w:pPr>
            <w:r w:rsidRPr="00AA6112">
              <w:rPr>
                <w:rFonts w:eastAsia="Calibri" w:cs="Arial"/>
                <w:sz w:val="24"/>
                <w:lang w:val="en-ZA"/>
              </w:rPr>
              <w:t xml:space="preserve">Buse, </w:t>
            </w:r>
            <w:r w:rsidRPr="00680F0E">
              <w:rPr>
                <w:rFonts w:eastAsia="Calibri" w:cs="Arial"/>
                <w:i/>
                <w:sz w:val="24"/>
                <w:lang w:val="en-ZA"/>
              </w:rPr>
              <w:t>et al</w:t>
            </w:r>
            <w:r>
              <w:rPr>
                <w:rFonts w:eastAsia="Calibri" w:cs="Arial"/>
                <w:i/>
                <w:sz w:val="24"/>
                <w:lang w:val="en-ZA"/>
              </w:rPr>
              <w:t>.</w:t>
            </w:r>
            <w:r>
              <w:rPr>
                <w:rFonts w:eastAsia="Calibri" w:cs="Arial"/>
                <w:sz w:val="24"/>
                <w:lang w:val="en-ZA"/>
              </w:rPr>
              <w:t xml:space="preserve"> (</w:t>
            </w:r>
            <w:r w:rsidRPr="00AA6112">
              <w:rPr>
                <w:rFonts w:eastAsia="Calibri" w:cs="Arial"/>
                <w:sz w:val="24"/>
                <w:lang w:val="en-ZA"/>
              </w:rPr>
              <w:t>2005</w:t>
            </w:r>
            <w:r>
              <w:rPr>
                <w:rFonts w:eastAsia="Calibri" w:cs="Arial"/>
                <w:sz w:val="24"/>
                <w:lang w:val="en-ZA"/>
              </w:rPr>
              <w:t>).</w:t>
            </w:r>
            <w:r w:rsidRPr="00AA6112">
              <w:rPr>
                <w:rFonts w:eastAsia="Calibri" w:cs="Arial"/>
                <w:sz w:val="24"/>
                <w:lang w:val="en-ZA"/>
              </w:rPr>
              <w:t xml:space="preserve"> </w:t>
            </w:r>
            <w:r w:rsidRPr="00AA6112">
              <w:rPr>
                <w:rFonts w:eastAsia="Calibri" w:cs="Arial"/>
                <w:i/>
                <w:sz w:val="24"/>
                <w:lang w:val="en-ZA"/>
              </w:rPr>
              <w:t>Making Health Policy</w:t>
            </w:r>
            <w:r>
              <w:rPr>
                <w:rFonts w:eastAsia="Calibri" w:cs="Arial"/>
                <w:i/>
                <w:sz w:val="24"/>
                <w:lang w:val="en-ZA"/>
              </w:rPr>
              <w:t xml:space="preserve">, </w:t>
            </w:r>
            <w:r w:rsidR="008E7E94">
              <w:rPr>
                <w:rFonts w:eastAsia="Calibri" w:cs="Arial"/>
                <w:sz w:val="24"/>
                <w:lang w:val="en-ZA"/>
              </w:rPr>
              <w:t xml:space="preserve">Chapter 1; </w:t>
            </w:r>
            <w:r w:rsidRPr="00AA6112">
              <w:rPr>
                <w:rFonts w:eastAsia="Calibri" w:cs="Arial"/>
                <w:sz w:val="24"/>
                <w:lang w:val="en-ZA"/>
              </w:rPr>
              <w:t>pages 8-10</w:t>
            </w:r>
            <w:r w:rsidR="003B46A5">
              <w:rPr>
                <w:rFonts w:eastAsia="Calibri" w:cs="Arial"/>
                <w:sz w:val="24"/>
                <w:lang w:val="en-ZA"/>
              </w:rPr>
              <w:t xml:space="preserve"> and 16-17</w:t>
            </w:r>
            <w:r w:rsidRPr="00AA6112">
              <w:rPr>
                <w:rFonts w:eastAsia="Calibri" w:cs="Arial"/>
                <w:sz w:val="24"/>
                <w:lang w:val="en-ZA"/>
              </w:rPr>
              <w:t xml:space="preserve"> for more explanations regarding the policy analysis triangle.</w:t>
            </w:r>
            <w:r w:rsidR="008E491D">
              <w:rPr>
                <w:rFonts w:eastAsia="Calibri" w:cs="Arial"/>
                <w:sz w:val="24"/>
                <w:lang w:val="en-ZA"/>
              </w:rPr>
              <w:t xml:space="preserve"> </w:t>
            </w:r>
            <w:r w:rsidR="008E491D" w:rsidRPr="008E491D">
              <w:rPr>
                <w:rFonts w:eastAsia="Calibri" w:cs="Arial"/>
                <w:sz w:val="24"/>
                <w:highlight w:val="yellow"/>
                <w:lang w:val="en-ZA"/>
              </w:rPr>
              <w:t>Link</w:t>
            </w:r>
            <w:r w:rsidR="008E491D">
              <w:rPr>
                <w:rFonts w:eastAsia="Calibri" w:cs="Arial"/>
                <w:sz w:val="24"/>
                <w:lang w:val="en-ZA"/>
              </w:rPr>
              <w:t>s</w:t>
            </w:r>
          </w:p>
        </w:tc>
      </w:tr>
    </w:tbl>
    <w:p w14:paraId="3487E62D" w14:textId="77777777" w:rsidR="00221EC0" w:rsidRDefault="00221EC0" w:rsidP="00221EC0">
      <w:pPr>
        <w:spacing w:line="259" w:lineRule="auto"/>
        <w:rPr>
          <w:rFonts w:eastAsia="Calibri" w:cs="Arial"/>
          <w:sz w:val="24"/>
          <w:lang w:val="en-ZA"/>
        </w:rPr>
      </w:pPr>
    </w:p>
    <w:p w14:paraId="0A7D0F04" w14:textId="62104A32" w:rsidR="00D85CE0" w:rsidRDefault="00D85CE0" w:rsidP="00FA7BAB">
      <w:pPr>
        <w:spacing w:line="259" w:lineRule="auto"/>
        <w:rPr>
          <w:rFonts w:eastAsia="Calibri" w:cs="Arial"/>
          <w:sz w:val="24"/>
          <w:lang w:val="en-ZA"/>
        </w:rPr>
      </w:pPr>
      <w:r w:rsidRPr="00D85CE0">
        <w:rPr>
          <w:rFonts w:eastAsia="Calibri" w:cs="Arial"/>
          <w:sz w:val="24"/>
          <w:lang w:val="en-ZA"/>
        </w:rPr>
        <w:t>Policy analysis helps us to better understand the interactions between the different factors (such as actors, context, content and process) impacting on policy process resulting in either a success or failure and to think about strategies to manage the process. In every policy process, the four factors of the Policy Analysis Triangle interrelate and affect one another. So if, for instance, a new health minister is appointed who supports a policy which has long been side-lined, the context will shift and the policy process will be altered. Or if many babies and old people die for a third year in a row following annual cholera epidemics, discussions about the content of policy action to address cholera may shift to include more forcefully the ‘upstream’ issue of the right to clean water</w:t>
      </w:r>
      <w:r w:rsidR="00221EC0">
        <w:rPr>
          <w:rFonts w:eastAsia="Calibri" w:cs="Arial"/>
          <w:sz w:val="24"/>
          <w:lang w:val="en-ZA"/>
        </w:rPr>
        <w:t>.</w:t>
      </w:r>
    </w:p>
    <w:p w14:paraId="440346E1" w14:textId="77777777" w:rsidR="00FA7BAB" w:rsidRDefault="00FA7BAB" w:rsidP="00FA7BAB">
      <w:pPr>
        <w:spacing w:line="259" w:lineRule="auto"/>
        <w:rPr>
          <w:rFonts w:eastAsia="Calibri" w:cs="Arial"/>
          <w:sz w:val="24"/>
          <w:lang w:val="en-ZA"/>
        </w:rPr>
      </w:pPr>
    </w:p>
    <w:p w14:paraId="50CBDAE1" w14:textId="77777777" w:rsidR="00D85CE0" w:rsidRPr="00D85CE0" w:rsidRDefault="00D85CE0" w:rsidP="00CF0F6A">
      <w:pPr>
        <w:spacing w:after="160" w:line="259" w:lineRule="auto"/>
        <w:rPr>
          <w:rFonts w:eastAsia="Calibri" w:cs="Arial"/>
          <w:sz w:val="24"/>
          <w:lang w:val="en-ZA"/>
        </w:rPr>
      </w:pPr>
      <w:r w:rsidRPr="00D85CE0">
        <w:rPr>
          <w:rFonts w:eastAsia="Calibri" w:cs="Arial"/>
          <w:sz w:val="24"/>
          <w:lang w:val="en-ZA"/>
        </w:rPr>
        <w:lastRenderedPageBreak/>
        <w:t xml:space="preserve">Sometimes what a policy intends to achieve does not happen in practice. Unintended consequences happen! Policies often don’t achieve what was intended because of power &amp; processes.  Gill Walt defines process and power in the following way: </w:t>
      </w:r>
    </w:p>
    <w:p w14:paraId="3798B976" w14:textId="137A3575" w:rsidR="00D85CE0" w:rsidRPr="00D85CE0" w:rsidRDefault="00D85CE0" w:rsidP="00AA6112">
      <w:pPr>
        <w:spacing w:after="160" w:line="259" w:lineRule="auto"/>
        <w:ind w:left="284"/>
        <w:rPr>
          <w:rFonts w:eastAsia="Calibri" w:cs="Arial"/>
          <w:sz w:val="24"/>
          <w:lang w:val="en-ZA"/>
        </w:rPr>
      </w:pPr>
      <w:r w:rsidRPr="00D85CE0">
        <w:rPr>
          <w:rFonts w:eastAsia="Calibri" w:cs="Arial"/>
          <w:sz w:val="24"/>
          <w:lang w:val="en-ZA"/>
        </w:rPr>
        <w:t>“Health policy is about process and power … it is concerned with who influences whom in the making of policy, and how that happens</w:t>
      </w:r>
      <w:r>
        <w:rPr>
          <w:rFonts w:eastAsia="Calibri" w:cs="Arial"/>
          <w:sz w:val="24"/>
          <w:lang w:val="en-ZA"/>
        </w:rPr>
        <w:t>.”</w:t>
      </w:r>
      <w:r w:rsidRPr="00D85CE0">
        <w:rPr>
          <w:rFonts w:eastAsia="Calibri" w:cs="Arial"/>
          <w:sz w:val="24"/>
          <w:lang w:val="en-ZA"/>
        </w:rPr>
        <w:t xml:space="preserve"> (Walt</w:t>
      </w:r>
      <w:r>
        <w:rPr>
          <w:rFonts w:eastAsia="Calibri" w:cs="Arial"/>
          <w:sz w:val="24"/>
          <w:lang w:val="en-ZA"/>
        </w:rPr>
        <w:t>,</w:t>
      </w:r>
      <w:r w:rsidRPr="00D85CE0">
        <w:rPr>
          <w:rFonts w:eastAsia="Calibri" w:cs="Arial"/>
          <w:sz w:val="24"/>
          <w:lang w:val="en-ZA"/>
        </w:rPr>
        <w:t xml:space="preserve"> 1994)</w:t>
      </w:r>
    </w:p>
    <w:p w14:paraId="7473E131" w14:textId="77777777" w:rsidR="00C943EB" w:rsidRDefault="00D85CE0" w:rsidP="00D85CE0">
      <w:pPr>
        <w:spacing w:after="160" w:line="259" w:lineRule="auto"/>
        <w:rPr>
          <w:rFonts w:eastAsia="Calibri" w:cs="Arial"/>
          <w:sz w:val="24"/>
          <w:lang w:val="en-ZA"/>
        </w:rPr>
      </w:pPr>
      <w:r w:rsidRPr="00D85CE0">
        <w:rPr>
          <w:rFonts w:eastAsia="Calibri" w:cs="Arial"/>
          <w:sz w:val="24"/>
          <w:lang w:val="en-ZA"/>
        </w:rPr>
        <w:t>So, policy analysis encompasses attention to, and i</w:t>
      </w:r>
      <w:r w:rsidR="00C943EB">
        <w:rPr>
          <w:rFonts w:eastAsia="Calibri" w:cs="Arial"/>
          <w:sz w:val="24"/>
          <w:lang w:val="en-ZA"/>
        </w:rPr>
        <w:t>nvestigation of, the formal,</w:t>
      </w:r>
      <w:r w:rsidRPr="00D85CE0">
        <w:rPr>
          <w:rFonts w:eastAsia="Calibri" w:cs="Arial"/>
          <w:sz w:val="24"/>
          <w:lang w:val="en-ZA"/>
        </w:rPr>
        <w:t xml:space="preserve"> deliberate decisions people make to do things differently, as well as their failure to take action or to change the routines and practices that are experienced as the reality of health systems. This form of policy analysis might be seen as something that academics do. However, we argue here that policy analysis can (and should) be conducted by practitioners (leaders and managers) who develop or engage with policies – to understand better why certain policies are not being implemented as intended and/or have unintended outcomes; or to think prospectively through the different aspects of and factors which might influence a policy process.</w:t>
      </w:r>
      <w:r w:rsidR="0009104E">
        <w:rPr>
          <w:rFonts w:eastAsia="Calibri" w:cs="Arial"/>
          <w:sz w:val="24"/>
          <w:lang w:val="en-ZA"/>
        </w:rPr>
        <w:t xml:space="preserve"> </w:t>
      </w:r>
    </w:p>
    <w:p w14:paraId="790FC7E5" w14:textId="706F2F3B" w:rsidR="00D85CE0" w:rsidRPr="00D85CE0" w:rsidRDefault="0009104E" w:rsidP="00D85CE0">
      <w:pPr>
        <w:spacing w:after="160" w:line="259" w:lineRule="auto"/>
        <w:rPr>
          <w:rFonts w:eastAsia="Calibri" w:cs="Arial"/>
          <w:sz w:val="24"/>
          <w:lang w:val="en-ZA"/>
        </w:rPr>
      </w:pPr>
      <w:r>
        <w:rPr>
          <w:rFonts w:eastAsia="Calibri" w:cs="Arial"/>
          <w:sz w:val="24"/>
          <w:lang w:val="en-ZA"/>
        </w:rPr>
        <w:t xml:space="preserve">Policy analysis is included at the start of this module to introduce you to concepts such as the role and influence of actors, power, politics, context and processes that shape the development of all health policies. Understanding the concepts and the role of policy analysis </w:t>
      </w:r>
      <w:r w:rsidR="006A3509">
        <w:rPr>
          <w:rFonts w:eastAsia="Calibri" w:cs="Arial"/>
          <w:sz w:val="24"/>
          <w:lang w:val="en-ZA"/>
        </w:rPr>
        <w:t xml:space="preserve">provides a good foundation that </w:t>
      </w:r>
      <w:r>
        <w:rPr>
          <w:rFonts w:eastAsia="Calibri" w:cs="Arial"/>
          <w:sz w:val="24"/>
          <w:lang w:val="en-ZA"/>
        </w:rPr>
        <w:t xml:space="preserve">will </w:t>
      </w:r>
      <w:r w:rsidR="006A3509">
        <w:rPr>
          <w:rFonts w:eastAsia="Calibri" w:cs="Arial"/>
          <w:sz w:val="24"/>
          <w:lang w:val="en-ZA"/>
        </w:rPr>
        <w:t xml:space="preserve">enable you to </w:t>
      </w:r>
      <w:r w:rsidR="009C09C5">
        <w:rPr>
          <w:rFonts w:eastAsia="Calibri" w:cs="Arial"/>
          <w:sz w:val="24"/>
          <w:lang w:val="en-ZA"/>
        </w:rPr>
        <w:t xml:space="preserve">better </w:t>
      </w:r>
      <w:r w:rsidR="006A3509">
        <w:rPr>
          <w:rFonts w:eastAsia="Calibri" w:cs="Arial"/>
          <w:sz w:val="24"/>
          <w:lang w:val="en-ZA"/>
        </w:rPr>
        <w:t xml:space="preserve">engage with the upcoming sessions. </w:t>
      </w:r>
      <w:r>
        <w:rPr>
          <w:rFonts w:eastAsia="Calibri" w:cs="Arial"/>
          <w:sz w:val="24"/>
          <w:lang w:val="en-ZA"/>
        </w:rPr>
        <w:t xml:space="preserve"> </w:t>
      </w:r>
    </w:p>
    <w:p w14:paraId="6D7488D6" w14:textId="77777777" w:rsidR="00D85CE0" w:rsidRPr="00D85CE0" w:rsidRDefault="00D85CE0" w:rsidP="00D85CE0">
      <w:pPr>
        <w:spacing w:after="160" w:line="259" w:lineRule="auto"/>
        <w:rPr>
          <w:rFonts w:eastAsia="Calibri" w:cs="Arial"/>
          <w:sz w:val="24"/>
          <w:lang w:val="en-ZA"/>
        </w:rPr>
      </w:pPr>
      <w:r w:rsidRPr="00D85CE0">
        <w:rPr>
          <w:rFonts w:eastAsia="Calibri" w:cs="Arial"/>
          <w:sz w:val="24"/>
          <w:lang w:val="en-ZA"/>
        </w:rPr>
        <w:t>Policy analysis can be undertaken during a policy process, with the intent of intervening to support that process, or it can be undertaken to learn lessons from the past about policy change. Policy analysis is therefore commonly understood to comprise of two different approaches:</w:t>
      </w:r>
    </w:p>
    <w:p w14:paraId="2AB26245" w14:textId="62CE0CDA" w:rsidR="00D85CE0" w:rsidRPr="00D85CE0" w:rsidRDefault="00D85CE0" w:rsidP="00CF0F6A">
      <w:pPr>
        <w:numPr>
          <w:ilvl w:val="0"/>
          <w:numId w:val="9"/>
        </w:numPr>
        <w:spacing w:after="160" w:line="259" w:lineRule="auto"/>
        <w:contextualSpacing/>
        <w:rPr>
          <w:rFonts w:eastAsia="Calibri" w:cs="Arial"/>
          <w:sz w:val="24"/>
          <w:lang w:val="en-ZA"/>
        </w:rPr>
      </w:pPr>
      <w:r w:rsidRPr="00CF0F6A">
        <w:rPr>
          <w:rFonts w:eastAsia="Calibri" w:cs="Arial"/>
          <w:sz w:val="24"/>
          <w:u w:val="single"/>
          <w:lang w:val="en-ZA"/>
        </w:rPr>
        <w:t xml:space="preserve">Analysis </w:t>
      </w:r>
      <w:r w:rsidRPr="00CF0F6A">
        <w:rPr>
          <w:rFonts w:eastAsia="Calibri" w:cs="Arial"/>
          <w:b/>
          <w:sz w:val="24"/>
          <w:u w:val="single"/>
          <w:lang w:val="en-ZA"/>
        </w:rPr>
        <w:t>of</w:t>
      </w:r>
      <w:r w:rsidRPr="00CF0F6A">
        <w:rPr>
          <w:rFonts w:eastAsia="Calibri" w:cs="Arial"/>
          <w:sz w:val="24"/>
          <w:u w:val="single"/>
          <w:lang w:val="en-ZA"/>
        </w:rPr>
        <w:t xml:space="preserve"> policy</w:t>
      </w:r>
      <w:r w:rsidRPr="00D85CE0">
        <w:rPr>
          <w:rFonts w:eastAsia="Calibri" w:cs="Arial"/>
          <w:sz w:val="24"/>
          <w:lang w:val="en-ZA"/>
        </w:rPr>
        <w:t xml:space="preserve"> – Analysis of policy tends to be retrospective and descriptive. This involves looking back at how a policy was developed or its content and whether it achieved its intended outcomes. For example if one was to analyse the </w:t>
      </w:r>
      <w:r w:rsidR="00577634">
        <w:rPr>
          <w:rFonts w:eastAsia="Calibri" w:cs="Arial"/>
          <w:sz w:val="24"/>
          <w:lang w:val="en-ZA"/>
        </w:rPr>
        <w:t xml:space="preserve">development of National Health Insurance schemes in </w:t>
      </w:r>
      <w:r w:rsidR="009B40F0">
        <w:rPr>
          <w:rFonts w:eastAsia="Calibri" w:cs="Arial"/>
          <w:sz w:val="24"/>
          <w:lang w:val="en-ZA"/>
        </w:rPr>
        <w:t xml:space="preserve">countries such as </w:t>
      </w:r>
      <w:r w:rsidR="00577634">
        <w:rPr>
          <w:rFonts w:eastAsia="Calibri" w:cs="Arial"/>
          <w:sz w:val="24"/>
          <w:lang w:val="en-ZA"/>
        </w:rPr>
        <w:t xml:space="preserve">Ghana to examine the impact on availability, affordability and quality of medicines. This </w:t>
      </w:r>
      <w:r w:rsidRPr="00D85CE0">
        <w:rPr>
          <w:rFonts w:eastAsia="Calibri" w:cs="Arial"/>
          <w:sz w:val="24"/>
          <w:lang w:val="en-ZA"/>
        </w:rPr>
        <w:t xml:space="preserve">would be a form of retrospective analysis </w:t>
      </w:r>
      <w:r w:rsidR="00CF0F6A" w:rsidRPr="00CF0F6A">
        <w:rPr>
          <w:rFonts w:eastAsia="Calibri" w:cs="Arial"/>
          <w:b/>
          <w:sz w:val="24"/>
          <w:lang w:val="en-ZA"/>
        </w:rPr>
        <w:t>of</w:t>
      </w:r>
      <w:r w:rsidRPr="00CF0F6A">
        <w:rPr>
          <w:rFonts w:eastAsia="Calibri" w:cs="Arial"/>
          <w:b/>
          <w:sz w:val="24"/>
          <w:lang w:val="en-ZA"/>
        </w:rPr>
        <w:t xml:space="preserve"> </w:t>
      </w:r>
      <w:r w:rsidRPr="00D85CE0">
        <w:rPr>
          <w:rFonts w:eastAsia="Calibri" w:cs="Arial"/>
          <w:sz w:val="24"/>
          <w:lang w:val="en-ZA"/>
        </w:rPr>
        <w:t>policy.</w:t>
      </w:r>
    </w:p>
    <w:p w14:paraId="1870B388" w14:textId="3389E6B9" w:rsidR="00D85CE0" w:rsidRDefault="00D85CE0" w:rsidP="009B40F0">
      <w:pPr>
        <w:numPr>
          <w:ilvl w:val="0"/>
          <w:numId w:val="9"/>
        </w:numPr>
        <w:spacing w:after="160" w:line="259" w:lineRule="auto"/>
        <w:contextualSpacing/>
        <w:rPr>
          <w:rFonts w:eastAsia="Calibri" w:cs="Arial"/>
          <w:sz w:val="24"/>
          <w:lang w:val="en-ZA"/>
        </w:rPr>
      </w:pPr>
      <w:r w:rsidRPr="00CF0F6A">
        <w:rPr>
          <w:rFonts w:eastAsia="Calibri" w:cs="Arial"/>
          <w:sz w:val="24"/>
          <w:u w:val="single"/>
          <w:lang w:val="en-ZA"/>
        </w:rPr>
        <w:t xml:space="preserve">Analysis </w:t>
      </w:r>
      <w:r w:rsidRPr="00CF0F6A">
        <w:rPr>
          <w:rFonts w:eastAsia="Calibri" w:cs="Arial"/>
          <w:b/>
          <w:sz w:val="24"/>
          <w:u w:val="single"/>
          <w:lang w:val="en-ZA"/>
        </w:rPr>
        <w:t>for</w:t>
      </w:r>
      <w:r w:rsidRPr="00CF0F6A">
        <w:rPr>
          <w:rFonts w:eastAsia="Calibri" w:cs="Arial"/>
          <w:sz w:val="24"/>
          <w:u w:val="single"/>
          <w:lang w:val="en-ZA"/>
        </w:rPr>
        <w:t xml:space="preserve"> policy</w:t>
      </w:r>
      <w:r w:rsidRPr="00D85CE0">
        <w:rPr>
          <w:rFonts w:eastAsia="Calibri" w:cs="Arial"/>
          <w:sz w:val="24"/>
          <w:lang w:val="en-ZA"/>
        </w:rPr>
        <w:t xml:space="preserve"> – This is usually prospective in order to inform the formulation of a policy as it is ongoing or to anticipate how a policy might unfold when it is introduced (e.g. how other actors might respond to the proposed changes). An example </w:t>
      </w:r>
      <w:r w:rsidR="00C943EB">
        <w:rPr>
          <w:rFonts w:eastAsia="Calibri" w:cs="Arial"/>
          <w:sz w:val="24"/>
          <w:lang w:val="en-ZA"/>
        </w:rPr>
        <w:t>could be of</w:t>
      </w:r>
      <w:r w:rsidR="009B40F0">
        <w:rPr>
          <w:rFonts w:eastAsia="Calibri" w:cs="Arial"/>
          <w:sz w:val="24"/>
          <w:lang w:val="en-ZA"/>
        </w:rPr>
        <w:t xml:space="preserve"> examin</w:t>
      </w:r>
      <w:r w:rsidR="00C943EB">
        <w:rPr>
          <w:rFonts w:eastAsia="Calibri" w:cs="Arial"/>
          <w:sz w:val="24"/>
          <w:lang w:val="en-ZA"/>
        </w:rPr>
        <w:t>ing</w:t>
      </w:r>
      <w:r w:rsidR="009B40F0">
        <w:rPr>
          <w:rFonts w:eastAsia="Calibri" w:cs="Arial"/>
          <w:sz w:val="24"/>
          <w:lang w:val="en-ZA"/>
        </w:rPr>
        <w:t xml:space="preserve"> an ongoing policy development or implementation process such as the scale up of</w:t>
      </w:r>
      <w:r w:rsidRPr="00D85CE0">
        <w:rPr>
          <w:rFonts w:eastAsia="Calibri" w:cs="Arial"/>
          <w:sz w:val="24"/>
          <w:lang w:val="en-ZA"/>
        </w:rPr>
        <w:t xml:space="preserve"> </w:t>
      </w:r>
      <w:r w:rsidR="009B40F0" w:rsidRPr="009B40F0">
        <w:rPr>
          <w:rFonts w:eastAsia="Calibri" w:cs="Arial"/>
          <w:sz w:val="24"/>
          <w:lang w:val="en-ZA"/>
        </w:rPr>
        <w:t>mobile phone technology for health-related purposes</w:t>
      </w:r>
      <w:r w:rsidR="009B40F0">
        <w:rPr>
          <w:rFonts w:eastAsia="Calibri" w:cs="Arial"/>
          <w:sz w:val="24"/>
          <w:lang w:val="en-ZA"/>
        </w:rPr>
        <w:t xml:space="preserve"> (m-health)</w:t>
      </w:r>
      <w:r w:rsidR="00C943EB">
        <w:rPr>
          <w:rFonts w:eastAsia="Calibri" w:cs="Arial"/>
          <w:sz w:val="24"/>
          <w:lang w:val="en-ZA"/>
        </w:rPr>
        <w:t xml:space="preserve">. Another example </w:t>
      </w:r>
      <w:r w:rsidR="00221EC0">
        <w:rPr>
          <w:rFonts w:eastAsia="Calibri" w:cs="Arial"/>
          <w:sz w:val="24"/>
          <w:lang w:val="en-ZA"/>
        </w:rPr>
        <w:t xml:space="preserve">of analysis </w:t>
      </w:r>
      <w:r w:rsidR="00221EC0" w:rsidRPr="00221EC0">
        <w:rPr>
          <w:rFonts w:eastAsia="Calibri" w:cs="Arial"/>
          <w:b/>
          <w:sz w:val="24"/>
          <w:lang w:val="en-ZA"/>
        </w:rPr>
        <w:t>for</w:t>
      </w:r>
      <w:r w:rsidR="00221EC0">
        <w:rPr>
          <w:rFonts w:eastAsia="Calibri" w:cs="Arial"/>
          <w:sz w:val="24"/>
          <w:lang w:val="en-ZA"/>
        </w:rPr>
        <w:t xml:space="preserve"> policy </w:t>
      </w:r>
      <w:r w:rsidR="00C943EB">
        <w:rPr>
          <w:rFonts w:eastAsia="Calibri" w:cs="Arial"/>
          <w:sz w:val="24"/>
          <w:lang w:val="en-ZA"/>
        </w:rPr>
        <w:t xml:space="preserve">would be </w:t>
      </w:r>
      <w:r w:rsidRPr="00D85CE0">
        <w:rPr>
          <w:rFonts w:eastAsia="Calibri" w:cs="Arial"/>
          <w:sz w:val="24"/>
          <w:lang w:val="en-ZA"/>
        </w:rPr>
        <w:t xml:space="preserve">any analysis done to inform the </w:t>
      </w:r>
      <w:r w:rsidR="009B40F0">
        <w:rPr>
          <w:rFonts w:eastAsia="Calibri" w:cs="Arial"/>
          <w:sz w:val="24"/>
          <w:lang w:val="en-ZA"/>
        </w:rPr>
        <w:t>ongoing policy process</w:t>
      </w:r>
      <w:r w:rsidR="009B40F0" w:rsidRPr="00D85CE0">
        <w:rPr>
          <w:rFonts w:eastAsia="Calibri" w:cs="Arial"/>
          <w:sz w:val="24"/>
          <w:lang w:val="en-ZA"/>
        </w:rPr>
        <w:t xml:space="preserve"> </w:t>
      </w:r>
      <w:r w:rsidRPr="00D85CE0">
        <w:rPr>
          <w:rFonts w:eastAsia="Calibri" w:cs="Arial"/>
          <w:sz w:val="24"/>
          <w:lang w:val="en-ZA"/>
        </w:rPr>
        <w:t xml:space="preserve">or to predict the effects of implementation. </w:t>
      </w:r>
    </w:p>
    <w:p w14:paraId="36A4204E" w14:textId="0BC674EB" w:rsidR="00D85CE0" w:rsidRDefault="00D85CE0" w:rsidP="00D85CE0">
      <w:pPr>
        <w:spacing w:after="160" w:line="259" w:lineRule="auto"/>
        <w:contextualSpacing/>
        <w:rPr>
          <w:rFonts w:eastAsia="Calibri" w:cs="Arial"/>
          <w:sz w:val="24"/>
          <w:lang w:val="en-ZA"/>
        </w:rPr>
      </w:pPr>
    </w:p>
    <w:p w14:paraId="57801870" w14:textId="77777777" w:rsidR="008E491D" w:rsidRDefault="008E491D" w:rsidP="00D85CE0">
      <w:pPr>
        <w:spacing w:after="160" w:line="259" w:lineRule="auto"/>
        <w:contextualSpacing/>
        <w:rPr>
          <w:rFonts w:eastAsia="Calibri" w:cs="Arial"/>
          <w:sz w:val="24"/>
          <w:lang w:val="en-ZA"/>
        </w:rPr>
      </w:pPr>
    </w:p>
    <w:p w14:paraId="51781724" w14:textId="77777777" w:rsidR="00D85CE0" w:rsidRPr="00D85CE0" w:rsidRDefault="00D85CE0" w:rsidP="00326A4B">
      <w:pPr>
        <w:numPr>
          <w:ilvl w:val="0"/>
          <w:numId w:val="12"/>
        </w:numPr>
        <w:shd w:val="clear" w:color="auto" w:fill="BDD6EE" w:themeFill="accent1" w:themeFillTint="66"/>
        <w:spacing w:line="259" w:lineRule="auto"/>
        <w:ind w:left="709"/>
        <w:contextualSpacing/>
        <w:jc w:val="both"/>
        <w:rPr>
          <w:rFonts w:ascii="Trebuchet MS" w:eastAsia="Calibri" w:hAnsi="Trebuchet MS"/>
          <w:b/>
          <w:sz w:val="28"/>
          <w:szCs w:val="28"/>
          <w:lang w:val="en-ZA"/>
        </w:rPr>
      </w:pPr>
      <w:r w:rsidRPr="00D85CE0">
        <w:rPr>
          <w:rFonts w:ascii="Trebuchet MS" w:eastAsia="Calibri" w:hAnsi="Trebuchet MS"/>
          <w:b/>
          <w:sz w:val="28"/>
          <w:szCs w:val="28"/>
          <w:lang w:val="en-ZA"/>
        </w:rPr>
        <w:lastRenderedPageBreak/>
        <w:t xml:space="preserve">Politics and Policy </w:t>
      </w:r>
    </w:p>
    <w:p w14:paraId="071CB2DF" w14:textId="77777777" w:rsidR="00D85CE0" w:rsidRDefault="00D85CE0" w:rsidP="00737F96">
      <w:pPr>
        <w:spacing w:line="259" w:lineRule="auto"/>
        <w:jc w:val="both"/>
        <w:rPr>
          <w:rFonts w:ascii="Calibri" w:eastAsia="Calibri" w:hAnsi="Calibri"/>
          <w:b/>
          <w:szCs w:val="22"/>
          <w:lang w:val="en-ZA"/>
        </w:rPr>
      </w:pPr>
    </w:p>
    <w:p w14:paraId="7306D2FA" w14:textId="77777777" w:rsidR="00D85CE0" w:rsidRPr="00D85CE0" w:rsidRDefault="00D85CE0" w:rsidP="00737F96">
      <w:pPr>
        <w:spacing w:after="160" w:line="259" w:lineRule="auto"/>
        <w:rPr>
          <w:rFonts w:eastAsia="Calibri" w:cs="Arial"/>
          <w:b/>
          <w:sz w:val="24"/>
          <w:lang w:val="en-ZA"/>
        </w:rPr>
      </w:pPr>
      <w:r w:rsidRPr="00D85CE0">
        <w:rPr>
          <w:rFonts w:eastAsia="Calibri" w:cs="Arial"/>
          <w:b/>
          <w:sz w:val="24"/>
          <w:lang w:val="en-ZA"/>
        </w:rPr>
        <w:t>How does politics affect health and pharmaceutical policies?</w:t>
      </w:r>
    </w:p>
    <w:p w14:paraId="67D8A2F9" w14:textId="378C4F10" w:rsidR="00D85CE0" w:rsidRDefault="00D85CE0" w:rsidP="00A9193F">
      <w:pPr>
        <w:spacing w:line="259" w:lineRule="auto"/>
        <w:rPr>
          <w:rFonts w:eastAsia="Calibri" w:cs="Arial"/>
          <w:sz w:val="24"/>
          <w:lang w:val="en-ZA"/>
        </w:rPr>
      </w:pPr>
      <w:r w:rsidRPr="00D85CE0">
        <w:rPr>
          <w:rFonts w:eastAsia="Calibri" w:cs="Arial"/>
          <w:sz w:val="24"/>
          <w:lang w:val="en-ZA"/>
        </w:rPr>
        <w:t>The state plays a key role in any national health system. This is because the political system determines the participation of people in policy-making</w:t>
      </w:r>
      <w:r w:rsidR="008F466E">
        <w:rPr>
          <w:rFonts w:eastAsia="Calibri" w:cs="Arial"/>
          <w:sz w:val="24"/>
          <w:lang w:val="en-ZA"/>
        </w:rPr>
        <w:t>,</w:t>
      </w:r>
      <w:r w:rsidRPr="00D85CE0">
        <w:rPr>
          <w:rFonts w:eastAsia="Calibri" w:cs="Arial"/>
          <w:sz w:val="24"/>
          <w:lang w:val="en-ZA"/>
        </w:rPr>
        <w:t xml:space="preserve"> there</w:t>
      </w:r>
      <w:r w:rsidR="008F466E">
        <w:rPr>
          <w:rFonts w:eastAsia="Calibri" w:cs="Arial"/>
          <w:sz w:val="24"/>
          <w:lang w:val="en-ZA"/>
        </w:rPr>
        <w:t>by</w:t>
      </w:r>
      <w:r w:rsidRPr="00D85CE0">
        <w:rPr>
          <w:rFonts w:eastAsia="Calibri" w:cs="Arial"/>
          <w:sz w:val="24"/>
          <w:lang w:val="en-ZA"/>
        </w:rPr>
        <w:t xml:space="preserve"> determining people’s potential to influence public policy.  Politics or political systems determine who can be involved, how decisions are taken and ways in which citizens are able to influence policy i.e. if citizens can vote for political representatives who support their views. The extent to which people can participate in the political system either directly or indirectly is partially a function of the culture and nature of the political system. Different systems exist in a dynamic state and are classified according to how open the system is to deliberation of alternatives (how liberal or authoritarian). The five systems </w:t>
      </w:r>
      <w:r w:rsidR="00A9193F">
        <w:rPr>
          <w:rFonts w:eastAsia="Calibri" w:cs="Arial"/>
          <w:sz w:val="24"/>
          <w:lang w:val="en-ZA"/>
        </w:rPr>
        <w:t>are outlined in the box below</w:t>
      </w:r>
      <w:r w:rsidRPr="00D85CE0">
        <w:rPr>
          <w:rFonts w:eastAsia="Calibri" w:cs="Arial"/>
          <w:sz w:val="24"/>
          <w:lang w:val="en-ZA"/>
        </w:rPr>
        <w:t>:</w:t>
      </w:r>
    </w:p>
    <w:p w14:paraId="69758155" w14:textId="77777777" w:rsidR="00A9193F" w:rsidRDefault="00A9193F" w:rsidP="00A9193F">
      <w:pPr>
        <w:spacing w:line="259" w:lineRule="auto"/>
        <w:rPr>
          <w:rFonts w:eastAsia="Calibri" w:cs="Arial"/>
          <w:sz w:val="24"/>
          <w:lang w:val="en-ZA"/>
        </w:rPr>
      </w:pPr>
    </w:p>
    <w:tbl>
      <w:tblPr>
        <w:tblStyle w:val="TableGrid"/>
        <w:tblW w:w="0" w:type="auto"/>
        <w:shd w:val="clear" w:color="auto" w:fill="EDEDED" w:themeFill="accent3" w:themeFillTint="33"/>
        <w:tblLook w:val="04A0" w:firstRow="1" w:lastRow="0" w:firstColumn="1" w:lastColumn="0" w:noHBand="0" w:noVBand="1"/>
      </w:tblPr>
      <w:tblGrid>
        <w:gridCol w:w="8501"/>
      </w:tblGrid>
      <w:tr w:rsidR="00A9193F" w14:paraId="138ABA1F" w14:textId="77777777" w:rsidTr="00A9193F">
        <w:tc>
          <w:tcPr>
            <w:tcW w:w="8501" w:type="dxa"/>
            <w:shd w:val="clear" w:color="auto" w:fill="EDEDED" w:themeFill="accent3" w:themeFillTint="33"/>
          </w:tcPr>
          <w:p w14:paraId="31187899" w14:textId="77777777" w:rsidR="00A9193F" w:rsidRPr="00A9193F" w:rsidRDefault="00A9193F" w:rsidP="00A9193F">
            <w:pPr>
              <w:spacing w:after="160" w:line="259" w:lineRule="auto"/>
              <w:contextualSpacing/>
              <w:rPr>
                <w:rFonts w:eastAsia="Calibri" w:cs="Arial"/>
                <w:sz w:val="24"/>
                <w:lang w:val="en-ZA"/>
              </w:rPr>
            </w:pPr>
          </w:p>
          <w:p w14:paraId="58255CB7" w14:textId="1C562D67" w:rsidR="00A9193F" w:rsidRPr="00D85CE0" w:rsidRDefault="00A9193F" w:rsidP="00A9193F">
            <w:pPr>
              <w:numPr>
                <w:ilvl w:val="1"/>
                <w:numId w:val="10"/>
              </w:numPr>
              <w:spacing w:after="160" w:line="259" w:lineRule="auto"/>
              <w:ind w:left="426"/>
              <w:contextualSpacing/>
              <w:rPr>
                <w:rFonts w:eastAsia="Calibri" w:cs="Arial"/>
                <w:sz w:val="24"/>
                <w:lang w:val="en-ZA"/>
              </w:rPr>
            </w:pPr>
            <w:r w:rsidRPr="00D85CE0">
              <w:rPr>
                <w:rFonts w:eastAsia="Calibri" w:cs="Arial"/>
                <w:b/>
                <w:sz w:val="24"/>
                <w:lang w:val="en-ZA"/>
              </w:rPr>
              <w:t>Liberal-democratic</w:t>
            </w:r>
            <w:r w:rsidRPr="00D85CE0">
              <w:rPr>
                <w:rFonts w:eastAsia="Calibri" w:cs="Arial"/>
                <w:sz w:val="24"/>
                <w:lang w:val="en-ZA"/>
              </w:rPr>
              <w:t>: This category is marked by governments that operate with relatively stable political institutions with considerable opportunities for participation through a diverse number of mechanisms and groups: elections, political parties, interest groups, and ‘free media’. It includes the countries of North America, Western Europe as well as countries such as India and Israel.</w:t>
            </w:r>
          </w:p>
          <w:p w14:paraId="2C62AB94" w14:textId="77777777" w:rsidR="00A9193F" w:rsidRPr="00D85CE0" w:rsidRDefault="00A9193F" w:rsidP="00A9193F">
            <w:pPr>
              <w:numPr>
                <w:ilvl w:val="1"/>
                <w:numId w:val="10"/>
              </w:numPr>
              <w:spacing w:after="160" w:line="259" w:lineRule="auto"/>
              <w:ind w:left="426"/>
              <w:contextualSpacing/>
              <w:rPr>
                <w:rFonts w:eastAsia="Calibri" w:cs="Arial"/>
                <w:sz w:val="24"/>
                <w:lang w:val="en-ZA"/>
              </w:rPr>
            </w:pPr>
            <w:r w:rsidRPr="00D85CE0">
              <w:rPr>
                <w:rFonts w:eastAsia="Calibri" w:cs="Arial"/>
                <w:b/>
                <w:sz w:val="24"/>
                <w:lang w:val="en-ZA"/>
              </w:rPr>
              <w:t>Egalitarian-authoritarian</w:t>
            </w:r>
            <w:r w:rsidRPr="00D85CE0">
              <w:rPr>
                <w:rFonts w:eastAsia="Calibri" w:cs="Arial"/>
                <w:sz w:val="24"/>
                <w:lang w:val="en-ZA"/>
              </w:rPr>
              <w:t>: Characterized by a closed ruling elite, authoritarian bureaucracies and state-managed popular participation (i.e. participation regimented and less a democratic opportunity than an exercise in social control). Close links often exist between single political parties and the state and its bureaucracies. During the 1970s, the Soviet Union, China, Vietnam, Angola, Mozambique and Cuba might have been included. These countries had well-developed social security systems and health care was financed and delivered almost exclusively by the state (private practice was banned in some cases) and treated as a fundamental human right. Few egalitarian-authoritarian political systems now exist.</w:t>
            </w:r>
          </w:p>
          <w:p w14:paraId="605D1119" w14:textId="77777777" w:rsidR="00A9193F" w:rsidRPr="00D85CE0" w:rsidRDefault="00A9193F" w:rsidP="00A9193F">
            <w:pPr>
              <w:numPr>
                <w:ilvl w:val="1"/>
                <w:numId w:val="10"/>
              </w:numPr>
              <w:spacing w:after="160" w:line="259" w:lineRule="auto"/>
              <w:ind w:left="426"/>
              <w:contextualSpacing/>
              <w:rPr>
                <w:rFonts w:eastAsia="Calibri" w:cs="Arial"/>
                <w:sz w:val="24"/>
                <w:lang w:val="en-ZA"/>
              </w:rPr>
            </w:pPr>
            <w:r w:rsidRPr="00D85CE0">
              <w:rPr>
                <w:rFonts w:eastAsia="Calibri" w:cs="Arial"/>
                <w:b/>
                <w:sz w:val="24"/>
                <w:lang w:val="en-ZA"/>
              </w:rPr>
              <w:t>Traditional - inegalitarian:</w:t>
            </w:r>
            <w:r w:rsidRPr="00D85CE0">
              <w:rPr>
                <w:rFonts w:eastAsia="Calibri" w:cs="Arial"/>
                <w:sz w:val="24"/>
                <w:lang w:val="en-ZA"/>
              </w:rPr>
              <w:t xml:space="preserve"> These systems feature rule by traditional monarchs which provide few opportunities for participation. Saudi Arabia and Swaziland provide an example of this increasingly rare system. Health policy relies heavily on the private sector with the elite using facilities in advanced countries as the need arises.</w:t>
            </w:r>
          </w:p>
          <w:p w14:paraId="6D65DF18" w14:textId="77777777" w:rsidR="00A9193F" w:rsidRPr="00D85CE0" w:rsidRDefault="00A9193F" w:rsidP="00A9193F">
            <w:pPr>
              <w:numPr>
                <w:ilvl w:val="1"/>
                <w:numId w:val="10"/>
              </w:numPr>
              <w:spacing w:after="160" w:line="259" w:lineRule="auto"/>
              <w:ind w:left="426"/>
              <w:contextualSpacing/>
              <w:rPr>
                <w:rFonts w:eastAsia="Calibri" w:cs="Arial"/>
                <w:sz w:val="24"/>
                <w:lang w:val="en-ZA"/>
              </w:rPr>
            </w:pPr>
            <w:r w:rsidRPr="00D85CE0">
              <w:rPr>
                <w:rFonts w:eastAsia="Calibri" w:cs="Arial"/>
                <w:b/>
                <w:sz w:val="24"/>
                <w:lang w:val="en-ZA"/>
              </w:rPr>
              <w:t>Populist:</w:t>
            </w:r>
            <w:r w:rsidRPr="00D85CE0">
              <w:rPr>
                <w:rFonts w:eastAsia="Calibri" w:cs="Arial"/>
                <w:sz w:val="24"/>
                <w:lang w:val="en-ZA"/>
              </w:rPr>
              <w:t xml:space="preserve"> These are based upon single or dominant political parties, highly nationalist and leadership tends to be personalized. Participation is highly regimented through mass movements controlled by the state or political party. Elites may have some influence on the government either through kinship with the leader or membership of the political party – as long as they support the nationalist and populist causes. Many newly independent states of Africa and South America began with populist political systems. While the colonial health services had only been </w:t>
            </w:r>
            <w:r w:rsidRPr="00D85CE0">
              <w:rPr>
                <w:rFonts w:eastAsia="Calibri" w:cs="Arial"/>
                <w:sz w:val="24"/>
                <w:lang w:val="en-ZA"/>
              </w:rPr>
              <w:lastRenderedPageBreak/>
              <w:t>available to the ruling elite, populists attempted to provide health for all as a basic right.</w:t>
            </w:r>
          </w:p>
          <w:p w14:paraId="5F0027CE" w14:textId="77777777" w:rsidR="00A9193F" w:rsidRDefault="00A9193F" w:rsidP="00737F96">
            <w:pPr>
              <w:numPr>
                <w:ilvl w:val="1"/>
                <w:numId w:val="10"/>
              </w:numPr>
              <w:spacing w:after="160" w:line="259" w:lineRule="auto"/>
              <w:ind w:left="426"/>
              <w:contextualSpacing/>
              <w:rPr>
                <w:rFonts w:eastAsia="Calibri" w:cs="Arial"/>
                <w:sz w:val="24"/>
                <w:lang w:val="en-ZA"/>
              </w:rPr>
            </w:pPr>
            <w:r w:rsidRPr="00D85CE0">
              <w:rPr>
                <w:rFonts w:eastAsia="Calibri" w:cs="Arial"/>
                <w:b/>
                <w:sz w:val="24"/>
                <w:lang w:val="en-ZA"/>
              </w:rPr>
              <w:t>Authoritatian – inegalitarian:</w:t>
            </w:r>
            <w:r w:rsidRPr="00D85CE0">
              <w:rPr>
                <w:rFonts w:eastAsia="Calibri" w:cs="Arial"/>
                <w:sz w:val="24"/>
                <w:lang w:val="en-ZA"/>
              </w:rPr>
              <w:t xml:space="preserve"> These political systems have often occurred in reaction to populist and liberal democratic regimes. They are often associated with military governments and involve varying degrees of repression. In the mid-1980s, over half the governments in Sub-Saharan Africa were military – and many were marked by autocratic personal rule. Health policy reflected the interests of a narrow elite: a state-funded service for the military while others had to rely heavily on the private sector.</w:t>
            </w:r>
          </w:p>
          <w:p w14:paraId="632EC00E" w14:textId="43639962" w:rsidR="00A9193F" w:rsidRPr="00A9193F" w:rsidRDefault="00A9193F" w:rsidP="00A9193F">
            <w:pPr>
              <w:spacing w:after="160" w:line="259" w:lineRule="auto"/>
              <w:ind w:left="426"/>
              <w:contextualSpacing/>
              <w:rPr>
                <w:rFonts w:eastAsia="Calibri" w:cs="Arial"/>
                <w:sz w:val="24"/>
                <w:lang w:val="en-ZA"/>
              </w:rPr>
            </w:pPr>
          </w:p>
        </w:tc>
      </w:tr>
    </w:tbl>
    <w:p w14:paraId="48D4EA30" w14:textId="2580EAD8" w:rsidR="00D85CE0" w:rsidRPr="00A2464B" w:rsidRDefault="00A9193F" w:rsidP="00737F96">
      <w:pPr>
        <w:spacing w:after="160" w:line="259" w:lineRule="auto"/>
        <w:rPr>
          <w:rFonts w:eastAsia="Calibri" w:cs="Arial"/>
          <w:szCs w:val="22"/>
          <w:lang w:val="en-ZA"/>
        </w:rPr>
      </w:pPr>
      <w:r w:rsidRPr="00A9193F">
        <w:rPr>
          <w:rFonts w:eastAsia="Calibri" w:cs="Arial"/>
          <w:b/>
          <w:szCs w:val="22"/>
          <w:lang w:val="en-ZA"/>
        </w:rPr>
        <w:lastRenderedPageBreak/>
        <w:t>Source:</w:t>
      </w:r>
      <w:r>
        <w:rPr>
          <w:rFonts w:eastAsia="Calibri" w:cs="Arial"/>
          <w:szCs w:val="22"/>
          <w:lang w:val="en-ZA"/>
        </w:rPr>
        <w:t xml:space="preserve"> </w:t>
      </w:r>
      <w:r w:rsidR="00D85CE0" w:rsidRPr="00A2464B">
        <w:rPr>
          <w:rFonts w:eastAsia="Calibri" w:cs="Arial"/>
          <w:szCs w:val="22"/>
          <w:lang w:val="en-ZA"/>
        </w:rPr>
        <w:t xml:space="preserve">Buse, </w:t>
      </w:r>
      <w:r w:rsidR="00A2464B">
        <w:rPr>
          <w:rFonts w:eastAsia="Calibri" w:cs="Arial"/>
          <w:szCs w:val="22"/>
          <w:lang w:val="en-ZA"/>
        </w:rPr>
        <w:t>et al.</w:t>
      </w:r>
      <w:r w:rsidR="00D85CE0" w:rsidRPr="00A2464B">
        <w:rPr>
          <w:rFonts w:eastAsia="Calibri" w:cs="Arial"/>
          <w:szCs w:val="22"/>
          <w:lang w:val="en-ZA"/>
        </w:rPr>
        <w:t xml:space="preserve"> </w:t>
      </w:r>
      <w:r w:rsidR="00A2464B">
        <w:rPr>
          <w:rFonts w:eastAsia="Calibri" w:cs="Arial"/>
          <w:szCs w:val="22"/>
          <w:lang w:val="en-ZA"/>
        </w:rPr>
        <w:t>(</w:t>
      </w:r>
      <w:r w:rsidR="00D85CE0" w:rsidRPr="00A2464B">
        <w:rPr>
          <w:rFonts w:eastAsia="Calibri" w:cs="Arial"/>
          <w:szCs w:val="22"/>
          <w:lang w:val="en-ZA"/>
        </w:rPr>
        <w:t>2005</w:t>
      </w:r>
      <w:r w:rsidR="00A2464B">
        <w:rPr>
          <w:rFonts w:eastAsia="Calibri" w:cs="Arial"/>
          <w:szCs w:val="22"/>
          <w:lang w:val="en-ZA"/>
        </w:rPr>
        <w:t>).</w:t>
      </w:r>
      <w:r w:rsidR="00D85CE0" w:rsidRPr="00A2464B">
        <w:rPr>
          <w:rFonts w:eastAsia="Calibri" w:cs="Arial"/>
          <w:szCs w:val="22"/>
          <w:lang w:val="en-ZA"/>
        </w:rPr>
        <w:t xml:space="preserve"> </w:t>
      </w:r>
      <w:r w:rsidR="00D85CE0" w:rsidRPr="00A2464B">
        <w:rPr>
          <w:rFonts w:eastAsia="Calibri" w:cs="Arial"/>
          <w:i/>
          <w:szCs w:val="22"/>
          <w:lang w:val="en-ZA"/>
        </w:rPr>
        <w:t>Making Health Policy</w:t>
      </w:r>
      <w:r w:rsidR="00D85CE0" w:rsidRPr="00A2464B">
        <w:rPr>
          <w:rFonts w:eastAsia="Calibri" w:cs="Arial"/>
          <w:szCs w:val="22"/>
          <w:lang w:val="en-ZA"/>
        </w:rPr>
        <w:t>. Chapter 2</w:t>
      </w:r>
      <w:r>
        <w:rPr>
          <w:rFonts w:eastAsia="Calibri" w:cs="Arial"/>
          <w:szCs w:val="22"/>
          <w:lang w:val="en-ZA"/>
        </w:rPr>
        <w:t>,</w:t>
      </w:r>
      <w:r w:rsidR="00D85CE0" w:rsidRPr="00A2464B">
        <w:rPr>
          <w:rFonts w:eastAsia="Calibri" w:cs="Arial"/>
          <w:szCs w:val="22"/>
          <w:lang w:val="en-ZA"/>
        </w:rPr>
        <w:t xml:space="preserve"> page 37</w:t>
      </w:r>
      <w:r w:rsidR="00221EC0">
        <w:rPr>
          <w:rFonts w:eastAsia="Calibri" w:cs="Arial"/>
          <w:szCs w:val="22"/>
          <w:lang w:val="en-ZA"/>
        </w:rPr>
        <w:t>)</w:t>
      </w:r>
    </w:p>
    <w:p w14:paraId="2B290DA7" w14:textId="1FF27173" w:rsidR="00D85CE0" w:rsidRDefault="00D85CE0" w:rsidP="00A2464B">
      <w:pPr>
        <w:spacing w:line="259" w:lineRule="auto"/>
        <w:rPr>
          <w:rFonts w:eastAsia="Calibri" w:cs="Arial"/>
          <w:sz w:val="24"/>
          <w:lang w:val="en-ZA"/>
        </w:rPr>
      </w:pPr>
      <w:r w:rsidRPr="00D85CE0">
        <w:rPr>
          <w:rFonts w:eastAsia="Calibri" w:cs="Arial"/>
          <w:sz w:val="24"/>
          <w:lang w:val="en-ZA"/>
        </w:rPr>
        <w:t>These five political systems are vastly different. One of the most important features is the extent to which they encourage or stifle participation. This in turn has major implications for how health policy is made and whose interests health policies serve.</w:t>
      </w:r>
    </w:p>
    <w:p w14:paraId="60FD8DD1" w14:textId="77777777" w:rsidR="00A2464B" w:rsidRDefault="00A2464B" w:rsidP="00A2464B">
      <w:pPr>
        <w:spacing w:line="259" w:lineRule="auto"/>
        <w:rPr>
          <w:rFonts w:eastAsia="Calibri" w:cs="Arial"/>
          <w:sz w:val="24"/>
          <w:lang w:val="en-ZA"/>
        </w:rPr>
      </w:pPr>
    </w:p>
    <w:tbl>
      <w:tblPr>
        <w:tblStyle w:val="TableGrid"/>
        <w:tblW w:w="0" w:type="auto"/>
        <w:tblLook w:val="04A0" w:firstRow="1" w:lastRow="0" w:firstColumn="1" w:lastColumn="0" w:noHBand="0" w:noVBand="1"/>
      </w:tblPr>
      <w:tblGrid>
        <w:gridCol w:w="8501"/>
      </w:tblGrid>
      <w:tr w:rsidR="00A2464B" w14:paraId="6F619223" w14:textId="77777777" w:rsidTr="00A2464B">
        <w:tc>
          <w:tcPr>
            <w:tcW w:w="8727" w:type="dxa"/>
          </w:tcPr>
          <w:p w14:paraId="7A367612" w14:textId="77777777" w:rsidR="00A2464B" w:rsidRPr="008E7E94" w:rsidRDefault="00A2464B" w:rsidP="00737F96">
            <w:pPr>
              <w:spacing w:after="160" w:line="259" w:lineRule="auto"/>
              <w:rPr>
                <w:rFonts w:eastAsia="Calibri" w:cs="Arial"/>
                <w:b/>
                <w:sz w:val="24"/>
                <w:lang w:val="en-ZA"/>
              </w:rPr>
            </w:pPr>
            <w:r w:rsidRPr="008E7E94">
              <w:rPr>
                <w:rFonts w:eastAsia="Calibri" w:cs="Arial"/>
                <w:b/>
                <w:sz w:val="24"/>
                <w:lang w:val="en-ZA"/>
              </w:rPr>
              <w:t>Discussion Forum</w:t>
            </w:r>
          </w:p>
          <w:p w14:paraId="165C8701" w14:textId="6DFB4E29" w:rsidR="00A2464B" w:rsidRPr="008E7E94" w:rsidRDefault="00A2464B" w:rsidP="00737F96">
            <w:pPr>
              <w:spacing w:after="160" w:line="259" w:lineRule="auto"/>
              <w:rPr>
                <w:rFonts w:eastAsia="Calibri" w:cs="Arial"/>
                <w:sz w:val="24"/>
                <w:lang w:val="en-ZA"/>
              </w:rPr>
            </w:pPr>
            <w:r w:rsidRPr="008E7E94">
              <w:rPr>
                <w:rFonts w:eastAsia="Calibri" w:cs="Arial"/>
                <w:sz w:val="24"/>
                <w:lang w:val="en-ZA"/>
              </w:rPr>
              <w:t>Think about the following questions and make notes to use in the Discussion Forum</w:t>
            </w:r>
            <w:r w:rsidR="00EE65B7" w:rsidRPr="008E7E94">
              <w:rPr>
                <w:rFonts w:eastAsia="Calibri" w:cs="Arial"/>
                <w:sz w:val="24"/>
                <w:lang w:val="en-ZA"/>
              </w:rPr>
              <w:t>:</w:t>
            </w:r>
          </w:p>
          <w:p w14:paraId="149CCB44" w14:textId="7CEF5D45" w:rsidR="00A2464B" w:rsidRPr="008E7E94" w:rsidRDefault="00EE65B7" w:rsidP="00A2464B">
            <w:pPr>
              <w:spacing w:after="160" w:line="259" w:lineRule="auto"/>
              <w:jc w:val="both"/>
              <w:rPr>
                <w:rFonts w:eastAsia="Calibri" w:cs="Arial"/>
                <w:sz w:val="24"/>
                <w:lang w:val="en-ZA"/>
              </w:rPr>
            </w:pPr>
            <w:r w:rsidRPr="008E7E94">
              <w:rPr>
                <w:rFonts w:eastAsia="Calibri" w:cs="Arial"/>
                <w:sz w:val="24"/>
                <w:lang w:val="en-ZA"/>
              </w:rPr>
              <w:t>W</w:t>
            </w:r>
            <w:r w:rsidR="00A2464B" w:rsidRPr="008E7E94">
              <w:rPr>
                <w:rFonts w:eastAsia="Calibri" w:cs="Arial"/>
                <w:sz w:val="24"/>
                <w:lang w:val="en-ZA"/>
              </w:rPr>
              <w:t xml:space="preserve">hich political system </w:t>
            </w:r>
            <w:r w:rsidRPr="008E7E94">
              <w:rPr>
                <w:rFonts w:eastAsia="Calibri" w:cs="Arial"/>
                <w:sz w:val="24"/>
                <w:lang w:val="en-ZA"/>
              </w:rPr>
              <w:t xml:space="preserve">are </w:t>
            </w:r>
            <w:r w:rsidR="00A2464B" w:rsidRPr="008E7E94">
              <w:rPr>
                <w:rFonts w:eastAsia="Calibri" w:cs="Arial"/>
                <w:sz w:val="24"/>
                <w:lang w:val="en-ZA"/>
              </w:rPr>
              <w:t xml:space="preserve">you currently living in and what impact </w:t>
            </w:r>
            <w:r w:rsidRPr="008E7E94">
              <w:rPr>
                <w:rFonts w:eastAsia="Calibri" w:cs="Arial"/>
                <w:sz w:val="24"/>
                <w:lang w:val="en-ZA"/>
              </w:rPr>
              <w:t xml:space="preserve">does </w:t>
            </w:r>
            <w:r w:rsidR="00A2464B" w:rsidRPr="008E7E94">
              <w:rPr>
                <w:rFonts w:eastAsia="Calibri" w:cs="Arial"/>
                <w:sz w:val="24"/>
                <w:lang w:val="en-ZA"/>
              </w:rPr>
              <w:t>it ha</w:t>
            </w:r>
            <w:r w:rsidRPr="008E7E94">
              <w:rPr>
                <w:rFonts w:eastAsia="Calibri" w:cs="Arial"/>
                <w:sz w:val="24"/>
                <w:lang w:val="en-ZA"/>
              </w:rPr>
              <w:t>ve</w:t>
            </w:r>
            <w:r w:rsidR="00A2464B" w:rsidRPr="008E7E94">
              <w:rPr>
                <w:rFonts w:eastAsia="Calibri" w:cs="Arial"/>
                <w:sz w:val="24"/>
                <w:lang w:val="en-ZA"/>
              </w:rPr>
              <w:t xml:space="preserve"> on access to healthcare? How are health policies developed within the particular political system? And whose interests are served with those policies? </w:t>
            </w:r>
          </w:p>
          <w:p w14:paraId="76B3EB94" w14:textId="6AF06670" w:rsidR="00CF0F6A" w:rsidRPr="00A2464B" w:rsidRDefault="00CF0F6A" w:rsidP="00A2464B">
            <w:pPr>
              <w:spacing w:after="160" w:line="259" w:lineRule="auto"/>
              <w:jc w:val="both"/>
              <w:rPr>
                <w:rFonts w:eastAsia="Calibri" w:cs="Arial"/>
                <w:szCs w:val="22"/>
                <w:lang w:val="en-ZA"/>
              </w:rPr>
            </w:pPr>
            <w:r w:rsidRPr="008E7E94">
              <w:rPr>
                <w:rFonts w:eastAsia="Calibri" w:cs="Arial"/>
                <w:sz w:val="24"/>
                <w:lang w:val="en-ZA"/>
              </w:rPr>
              <w:t>You will be informed when the Discussion Forum will take place so you can plan your participation.</w:t>
            </w:r>
          </w:p>
        </w:tc>
      </w:tr>
    </w:tbl>
    <w:p w14:paraId="0D302ED8" w14:textId="77777777" w:rsidR="00737F96" w:rsidRPr="00D85CE0" w:rsidRDefault="00737F96" w:rsidP="00737F96">
      <w:pPr>
        <w:spacing w:after="160" w:line="259" w:lineRule="auto"/>
        <w:rPr>
          <w:rFonts w:eastAsia="Calibri" w:cs="Arial"/>
          <w:sz w:val="24"/>
          <w:lang w:val="en-ZA"/>
        </w:rPr>
      </w:pPr>
    </w:p>
    <w:p w14:paraId="0C81DE20" w14:textId="77777777" w:rsidR="00A2464B" w:rsidRPr="00A2464B" w:rsidRDefault="00A2464B" w:rsidP="00326A4B">
      <w:pPr>
        <w:shd w:val="clear" w:color="auto" w:fill="BDD6EE" w:themeFill="accent1" w:themeFillTint="66"/>
        <w:spacing w:after="160" w:line="259" w:lineRule="auto"/>
        <w:ind w:firstLine="432"/>
        <w:rPr>
          <w:rFonts w:ascii="Trebuchet MS" w:eastAsia="Calibri" w:hAnsi="Trebuchet MS" w:cs="Arial"/>
          <w:b/>
          <w:sz w:val="28"/>
          <w:szCs w:val="28"/>
          <w:lang w:val="en-ZA"/>
        </w:rPr>
      </w:pPr>
      <w:r>
        <w:rPr>
          <w:rFonts w:ascii="Trebuchet MS" w:eastAsia="Calibri" w:hAnsi="Trebuchet MS" w:cs="Arial"/>
          <w:b/>
          <w:sz w:val="28"/>
          <w:szCs w:val="28"/>
          <w:lang w:val="en-ZA"/>
        </w:rPr>
        <w:t>6</w:t>
      </w:r>
      <w:r>
        <w:rPr>
          <w:rFonts w:ascii="Trebuchet MS" w:eastAsia="Calibri" w:hAnsi="Trebuchet MS" w:cs="Arial"/>
          <w:b/>
          <w:sz w:val="28"/>
          <w:szCs w:val="28"/>
          <w:lang w:val="en-ZA"/>
        </w:rPr>
        <w:tab/>
      </w:r>
      <w:r w:rsidRPr="00A2464B">
        <w:rPr>
          <w:rFonts w:ascii="Trebuchet MS" w:eastAsia="Calibri" w:hAnsi="Trebuchet MS" w:cs="Arial"/>
          <w:b/>
          <w:sz w:val="28"/>
          <w:szCs w:val="28"/>
          <w:lang w:val="en-ZA"/>
        </w:rPr>
        <w:t>Session</w:t>
      </w:r>
      <w:r w:rsidR="00D85CE0" w:rsidRPr="00A2464B">
        <w:rPr>
          <w:rFonts w:ascii="Trebuchet MS" w:eastAsia="Calibri" w:hAnsi="Trebuchet MS" w:cs="Arial"/>
          <w:b/>
          <w:sz w:val="28"/>
          <w:szCs w:val="28"/>
          <w:lang w:val="en-ZA"/>
        </w:rPr>
        <w:t xml:space="preserve"> summary</w:t>
      </w:r>
    </w:p>
    <w:p w14:paraId="6D333A4E" w14:textId="77777777" w:rsidR="00D85CE0" w:rsidRPr="00D85CE0" w:rsidRDefault="00A2464B" w:rsidP="00D85CE0">
      <w:pPr>
        <w:spacing w:after="160" w:line="259" w:lineRule="auto"/>
        <w:rPr>
          <w:rFonts w:eastAsia="Calibri" w:cs="Arial"/>
          <w:sz w:val="24"/>
          <w:lang w:val="en-ZA"/>
        </w:rPr>
      </w:pPr>
      <w:r>
        <w:rPr>
          <w:rFonts w:eastAsia="Calibri" w:cs="Arial"/>
          <w:sz w:val="24"/>
          <w:lang w:val="en-ZA"/>
        </w:rPr>
        <w:t xml:space="preserve">These are the </w:t>
      </w:r>
      <w:r w:rsidR="00D85CE0" w:rsidRPr="00D85CE0">
        <w:rPr>
          <w:rFonts w:eastAsia="Calibri" w:cs="Arial"/>
          <w:sz w:val="24"/>
          <w:lang w:val="en-ZA"/>
        </w:rPr>
        <w:t>take</w:t>
      </w:r>
      <w:r>
        <w:rPr>
          <w:rFonts w:eastAsia="Calibri" w:cs="Arial"/>
          <w:sz w:val="24"/>
          <w:lang w:val="en-ZA"/>
        </w:rPr>
        <w:t>-</w:t>
      </w:r>
      <w:r w:rsidR="00D85CE0" w:rsidRPr="00D85CE0">
        <w:rPr>
          <w:rFonts w:eastAsia="Calibri" w:cs="Arial"/>
          <w:sz w:val="24"/>
          <w:lang w:val="en-ZA"/>
        </w:rPr>
        <w:t>home messages</w:t>
      </w:r>
      <w:r>
        <w:rPr>
          <w:rFonts w:eastAsia="Calibri" w:cs="Arial"/>
          <w:sz w:val="24"/>
          <w:lang w:val="en-ZA"/>
        </w:rPr>
        <w:t xml:space="preserve"> you should have </w:t>
      </w:r>
      <w:r w:rsidR="00F11E5A">
        <w:rPr>
          <w:rFonts w:eastAsia="Calibri" w:cs="Arial"/>
          <w:sz w:val="24"/>
          <w:lang w:val="en-ZA"/>
        </w:rPr>
        <w:t>got</w:t>
      </w:r>
      <w:r>
        <w:rPr>
          <w:rFonts w:eastAsia="Calibri" w:cs="Arial"/>
          <w:sz w:val="24"/>
          <w:lang w:val="en-ZA"/>
        </w:rPr>
        <w:t xml:space="preserve"> from this session. We hope you are clear about these points.</w:t>
      </w:r>
    </w:p>
    <w:p w14:paraId="6150A384" w14:textId="77777777" w:rsidR="00D85CE0" w:rsidRPr="00D85CE0" w:rsidRDefault="00D85CE0" w:rsidP="00CF0F6A">
      <w:pPr>
        <w:numPr>
          <w:ilvl w:val="0"/>
          <w:numId w:val="11"/>
        </w:numPr>
        <w:spacing w:after="160" w:line="259" w:lineRule="auto"/>
        <w:contextualSpacing/>
        <w:jc w:val="both"/>
        <w:rPr>
          <w:rFonts w:eastAsia="Calibri" w:cs="Arial"/>
          <w:sz w:val="24"/>
          <w:lang w:val="en-ZA"/>
        </w:rPr>
      </w:pPr>
      <w:r w:rsidRPr="00D85CE0">
        <w:rPr>
          <w:rFonts w:eastAsia="Calibri" w:cs="Arial"/>
          <w:sz w:val="24"/>
          <w:lang w:val="en-ZA"/>
        </w:rPr>
        <w:t>The term policy has a wide range of different meanings</w:t>
      </w:r>
    </w:p>
    <w:p w14:paraId="6D9DEF6B" w14:textId="77777777" w:rsidR="00D85CE0" w:rsidRPr="00D85CE0" w:rsidRDefault="00D85CE0" w:rsidP="00CF0F6A">
      <w:pPr>
        <w:numPr>
          <w:ilvl w:val="0"/>
          <w:numId w:val="11"/>
        </w:numPr>
        <w:spacing w:after="160" w:line="259" w:lineRule="auto"/>
        <w:contextualSpacing/>
        <w:jc w:val="both"/>
        <w:rPr>
          <w:rFonts w:eastAsia="Calibri" w:cs="Arial"/>
          <w:sz w:val="24"/>
          <w:lang w:val="en-ZA"/>
        </w:rPr>
      </w:pPr>
      <w:r w:rsidRPr="00D85CE0">
        <w:rPr>
          <w:rFonts w:eastAsia="Calibri" w:cs="Arial"/>
          <w:sz w:val="24"/>
          <w:lang w:val="en-ZA"/>
        </w:rPr>
        <w:t>Governments, organizations and even households have policies</w:t>
      </w:r>
    </w:p>
    <w:p w14:paraId="5EF6CE5C" w14:textId="0A121B41" w:rsidR="00D85CE0" w:rsidRPr="00D85CE0" w:rsidRDefault="00D85CE0" w:rsidP="00CF0F6A">
      <w:pPr>
        <w:numPr>
          <w:ilvl w:val="0"/>
          <w:numId w:val="11"/>
        </w:numPr>
        <w:spacing w:after="160" w:line="259" w:lineRule="auto"/>
        <w:contextualSpacing/>
        <w:jc w:val="both"/>
        <w:rPr>
          <w:rFonts w:eastAsia="Calibri" w:cs="Arial"/>
          <w:sz w:val="24"/>
          <w:lang w:val="en-ZA"/>
        </w:rPr>
      </w:pPr>
      <w:r w:rsidRPr="00D85CE0">
        <w:rPr>
          <w:rFonts w:eastAsia="Calibri" w:cs="Arial"/>
          <w:sz w:val="24"/>
          <w:lang w:val="en-ZA"/>
        </w:rPr>
        <w:t>Public policy is government policy for the public good or for public value</w:t>
      </w:r>
      <w:r w:rsidR="00234A6F">
        <w:rPr>
          <w:rFonts w:eastAsia="Calibri" w:cs="Arial"/>
          <w:sz w:val="24"/>
          <w:lang w:val="en-ZA"/>
        </w:rPr>
        <w:t xml:space="preserve">, including, importantly, relating to health, especially public health, and including medicines. </w:t>
      </w:r>
    </w:p>
    <w:p w14:paraId="3D578E3E" w14:textId="77777777" w:rsidR="00D85CE0" w:rsidRPr="00D85CE0" w:rsidRDefault="00D85CE0" w:rsidP="00CF0F6A">
      <w:pPr>
        <w:numPr>
          <w:ilvl w:val="0"/>
          <w:numId w:val="11"/>
        </w:numPr>
        <w:spacing w:after="160" w:line="259" w:lineRule="auto"/>
        <w:contextualSpacing/>
        <w:jc w:val="both"/>
        <w:rPr>
          <w:rFonts w:eastAsia="Calibri" w:cs="Arial"/>
          <w:sz w:val="24"/>
          <w:lang w:val="en-ZA"/>
        </w:rPr>
      </w:pPr>
      <w:r w:rsidRPr="00D85CE0">
        <w:rPr>
          <w:rFonts w:eastAsia="Calibri" w:cs="Arial"/>
          <w:sz w:val="24"/>
          <w:lang w:val="en-ZA"/>
        </w:rPr>
        <w:t>Policy can be formal and informal, and can include non-decisions</w:t>
      </w:r>
    </w:p>
    <w:p w14:paraId="62F8ACCC" w14:textId="77777777" w:rsidR="00D85CE0" w:rsidRPr="00D85CE0" w:rsidRDefault="00D85CE0" w:rsidP="00CF0F6A">
      <w:pPr>
        <w:numPr>
          <w:ilvl w:val="0"/>
          <w:numId w:val="11"/>
        </w:numPr>
        <w:spacing w:after="160" w:line="259" w:lineRule="auto"/>
        <w:contextualSpacing/>
        <w:jc w:val="both"/>
        <w:rPr>
          <w:rFonts w:eastAsia="Calibri" w:cs="Arial"/>
          <w:sz w:val="24"/>
          <w:lang w:val="en-ZA"/>
        </w:rPr>
      </w:pPr>
      <w:r w:rsidRPr="00D85CE0">
        <w:rPr>
          <w:rFonts w:eastAsia="Calibri" w:cs="Arial"/>
          <w:sz w:val="24"/>
          <w:lang w:val="en-ZA"/>
        </w:rPr>
        <w:t>Policy arises from a process and policy problems are often generated by failings in that process</w:t>
      </w:r>
    </w:p>
    <w:p w14:paraId="790A0ADD" w14:textId="77777777" w:rsidR="00D85CE0" w:rsidRPr="00D85CE0" w:rsidRDefault="00D85CE0" w:rsidP="00CF0F6A">
      <w:pPr>
        <w:numPr>
          <w:ilvl w:val="0"/>
          <w:numId w:val="11"/>
        </w:numPr>
        <w:spacing w:after="160" w:line="259" w:lineRule="auto"/>
        <w:contextualSpacing/>
        <w:jc w:val="both"/>
        <w:rPr>
          <w:rFonts w:eastAsia="Calibri" w:cs="Arial"/>
          <w:sz w:val="24"/>
          <w:lang w:val="en-ZA"/>
        </w:rPr>
      </w:pPr>
      <w:r w:rsidRPr="00D85CE0">
        <w:rPr>
          <w:rFonts w:eastAsia="Calibri" w:cs="Arial"/>
          <w:sz w:val="24"/>
          <w:lang w:val="en-ZA"/>
        </w:rPr>
        <w:t xml:space="preserve">Politics matters and impacts policy development at every stage of development and implementation </w:t>
      </w:r>
    </w:p>
    <w:p w14:paraId="114FAAB0" w14:textId="7F774DA5" w:rsidR="00D85CE0" w:rsidRDefault="00D85CE0" w:rsidP="00CF0F6A">
      <w:pPr>
        <w:numPr>
          <w:ilvl w:val="0"/>
          <w:numId w:val="11"/>
        </w:numPr>
        <w:spacing w:after="160" w:line="259" w:lineRule="auto"/>
        <w:contextualSpacing/>
        <w:jc w:val="both"/>
        <w:rPr>
          <w:rFonts w:eastAsia="Calibri" w:cs="Arial"/>
          <w:sz w:val="24"/>
          <w:lang w:val="en-ZA"/>
        </w:rPr>
      </w:pPr>
      <w:r w:rsidRPr="00D85CE0">
        <w:rPr>
          <w:rFonts w:eastAsia="Calibri" w:cs="Arial"/>
          <w:sz w:val="24"/>
          <w:lang w:val="en-ZA"/>
        </w:rPr>
        <w:t>Policy analysis can be used to understand policy processes</w:t>
      </w:r>
    </w:p>
    <w:p w14:paraId="1EEAA98E" w14:textId="287D2FE0" w:rsidR="00CA289D" w:rsidRDefault="00CA289D" w:rsidP="00CA289D">
      <w:pPr>
        <w:spacing w:after="160" w:line="259" w:lineRule="auto"/>
        <w:contextualSpacing/>
        <w:jc w:val="both"/>
        <w:rPr>
          <w:rFonts w:eastAsia="Calibri" w:cs="Arial"/>
          <w:sz w:val="24"/>
          <w:lang w:val="en-ZA"/>
        </w:rPr>
      </w:pPr>
    </w:p>
    <w:p w14:paraId="65A25E25" w14:textId="7F447073" w:rsidR="00CA289D" w:rsidRDefault="00CA289D" w:rsidP="00CA289D">
      <w:pPr>
        <w:spacing w:after="160" w:line="259" w:lineRule="auto"/>
        <w:contextualSpacing/>
        <w:jc w:val="both"/>
        <w:rPr>
          <w:rFonts w:eastAsia="Calibri" w:cs="Arial"/>
          <w:sz w:val="24"/>
          <w:lang w:val="en-ZA"/>
        </w:rPr>
      </w:pPr>
    </w:p>
    <w:p w14:paraId="7F9AD845" w14:textId="190A8041" w:rsidR="00CA289D" w:rsidRPr="00FA7BAB" w:rsidRDefault="00FA7BAB" w:rsidP="00FA7BAB">
      <w:pPr>
        <w:shd w:val="clear" w:color="auto" w:fill="BDD6EE" w:themeFill="accent1" w:themeFillTint="66"/>
        <w:spacing w:after="160" w:line="259" w:lineRule="auto"/>
        <w:ind w:firstLine="360"/>
        <w:contextualSpacing/>
        <w:jc w:val="both"/>
        <w:rPr>
          <w:rFonts w:ascii="Trebuchet MS" w:eastAsia="Calibri" w:hAnsi="Trebuchet MS" w:cs="Arial"/>
          <w:b/>
          <w:sz w:val="28"/>
          <w:szCs w:val="28"/>
          <w:lang w:val="en-ZA"/>
        </w:rPr>
      </w:pPr>
      <w:r w:rsidRPr="00FA7BAB">
        <w:rPr>
          <w:rFonts w:ascii="Trebuchet MS" w:eastAsia="Calibri" w:hAnsi="Trebuchet MS" w:cs="Arial"/>
          <w:b/>
          <w:sz w:val="28"/>
          <w:szCs w:val="28"/>
          <w:lang w:val="en-ZA"/>
        </w:rPr>
        <w:lastRenderedPageBreak/>
        <w:t>7</w:t>
      </w:r>
      <w:r w:rsidRPr="00FA7BAB">
        <w:rPr>
          <w:rFonts w:ascii="Trebuchet MS" w:eastAsia="Calibri" w:hAnsi="Trebuchet MS" w:cs="Arial"/>
          <w:b/>
          <w:sz w:val="28"/>
          <w:szCs w:val="28"/>
          <w:lang w:val="en-ZA"/>
        </w:rPr>
        <w:tab/>
      </w:r>
      <w:r w:rsidR="00CA289D" w:rsidRPr="00FA7BAB">
        <w:rPr>
          <w:rFonts w:ascii="Trebuchet MS" w:eastAsia="Calibri" w:hAnsi="Trebuchet MS" w:cs="Arial"/>
          <w:b/>
          <w:sz w:val="28"/>
          <w:szCs w:val="28"/>
          <w:lang w:val="en-ZA"/>
        </w:rPr>
        <w:t>References</w:t>
      </w:r>
    </w:p>
    <w:p w14:paraId="3C8E31F1" w14:textId="77777777" w:rsidR="00FA7BAB" w:rsidRDefault="00FA7BAB" w:rsidP="00CA289D">
      <w:pPr>
        <w:rPr>
          <w:sz w:val="24"/>
        </w:rPr>
      </w:pPr>
    </w:p>
    <w:p w14:paraId="0D4F581D" w14:textId="26E11D95" w:rsidR="00CA289D" w:rsidRDefault="00CA289D" w:rsidP="00CA289D">
      <w:pPr>
        <w:rPr>
          <w:i/>
          <w:sz w:val="24"/>
        </w:rPr>
      </w:pPr>
      <w:r w:rsidRPr="00461412">
        <w:rPr>
          <w:sz w:val="24"/>
        </w:rPr>
        <w:t>James, P.B., Wardl</w:t>
      </w:r>
      <w:r w:rsidR="00FA7BAB">
        <w:rPr>
          <w:sz w:val="24"/>
        </w:rPr>
        <w:t>e, J., Steel, A. and Adams, J.</w:t>
      </w:r>
      <w:r w:rsidRPr="00461412">
        <w:rPr>
          <w:sz w:val="24"/>
        </w:rPr>
        <w:t xml:space="preserve"> </w:t>
      </w:r>
      <w:r w:rsidR="00FA7BAB">
        <w:rPr>
          <w:sz w:val="24"/>
        </w:rPr>
        <w:t>(</w:t>
      </w:r>
      <w:r w:rsidRPr="00461412">
        <w:rPr>
          <w:sz w:val="24"/>
        </w:rPr>
        <w:t>2018</w:t>
      </w:r>
      <w:r w:rsidR="00FA7BAB">
        <w:rPr>
          <w:sz w:val="24"/>
        </w:rPr>
        <w:t>)</w:t>
      </w:r>
      <w:r w:rsidRPr="00461412">
        <w:rPr>
          <w:sz w:val="24"/>
        </w:rPr>
        <w:t xml:space="preserve">. Traditional, complementary and alternative medicine use in Sub-Saharan Africa: a systematic review. </w:t>
      </w:r>
      <w:r w:rsidRPr="00FA7BAB">
        <w:rPr>
          <w:i/>
          <w:sz w:val="24"/>
        </w:rPr>
        <w:t>BMJ</w:t>
      </w:r>
      <w:r w:rsidR="00FA7BAB" w:rsidRPr="00FA7BAB">
        <w:rPr>
          <w:i/>
          <w:sz w:val="24"/>
        </w:rPr>
        <w:t xml:space="preserve"> global health.</w:t>
      </w:r>
    </w:p>
    <w:p w14:paraId="2538A24A" w14:textId="349166EC" w:rsidR="001577D2" w:rsidRDefault="001577D2" w:rsidP="00CA289D">
      <w:pPr>
        <w:rPr>
          <w:i/>
          <w:sz w:val="24"/>
        </w:rPr>
      </w:pPr>
    </w:p>
    <w:p w14:paraId="49263457" w14:textId="19FE568E" w:rsidR="008E491D" w:rsidRDefault="008E491D" w:rsidP="00CA289D">
      <w:pPr>
        <w:rPr>
          <w:i/>
          <w:sz w:val="24"/>
        </w:rPr>
      </w:pPr>
    </w:p>
    <w:p w14:paraId="4D4B493F" w14:textId="26DF382E" w:rsidR="008E491D" w:rsidRDefault="008E491D" w:rsidP="00CA289D">
      <w:pPr>
        <w:rPr>
          <w:i/>
          <w:sz w:val="24"/>
        </w:rPr>
      </w:pPr>
    </w:p>
    <w:p w14:paraId="5C7AFBB9" w14:textId="081FDD7C" w:rsidR="008E491D" w:rsidRDefault="008E491D" w:rsidP="00CA289D">
      <w:pPr>
        <w:rPr>
          <w:i/>
          <w:sz w:val="24"/>
        </w:rPr>
      </w:pPr>
    </w:p>
    <w:p w14:paraId="49809665" w14:textId="565F5F66" w:rsidR="008E491D" w:rsidRDefault="008E491D" w:rsidP="00CA289D">
      <w:pPr>
        <w:rPr>
          <w:i/>
          <w:sz w:val="24"/>
        </w:rPr>
      </w:pPr>
    </w:p>
    <w:p w14:paraId="23DBB2A2" w14:textId="746B164F" w:rsidR="008E491D" w:rsidRDefault="008E491D" w:rsidP="00CA289D">
      <w:pPr>
        <w:rPr>
          <w:i/>
          <w:sz w:val="24"/>
        </w:rPr>
      </w:pPr>
    </w:p>
    <w:p w14:paraId="4B43CFCE" w14:textId="729EBEBD" w:rsidR="008E491D" w:rsidRDefault="008E491D" w:rsidP="00CA289D">
      <w:pPr>
        <w:rPr>
          <w:i/>
          <w:sz w:val="24"/>
        </w:rPr>
      </w:pPr>
    </w:p>
    <w:p w14:paraId="4F084B60" w14:textId="480510CF" w:rsidR="008E491D" w:rsidRDefault="008E491D" w:rsidP="00CA289D">
      <w:pPr>
        <w:rPr>
          <w:i/>
          <w:sz w:val="24"/>
        </w:rPr>
      </w:pPr>
    </w:p>
    <w:p w14:paraId="0562BBEE" w14:textId="6907A959" w:rsidR="008E491D" w:rsidRDefault="008E491D" w:rsidP="00CA289D">
      <w:pPr>
        <w:rPr>
          <w:i/>
          <w:sz w:val="24"/>
        </w:rPr>
      </w:pPr>
    </w:p>
    <w:p w14:paraId="65F8AE32" w14:textId="008697C4" w:rsidR="008E491D" w:rsidRDefault="008E491D" w:rsidP="00CA289D">
      <w:pPr>
        <w:rPr>
          <w:i/>
          <w:sz w:val="24"/>
        </w:rPr>
      </w:pPr>
    </w:p>
    <w:p w14:paraId="4678DE3E" w14:textId="6529C4D7" w:rsidR="008E491D" w:rsidRDefault="008E491D" w:rsidP="00CA289D">
      <w:pPr>
        <w:rPr>
          <w:i/>
          <w:sz w:val="24"/>
        </w:rPr>
      </w:pPr>
    </w:p>
    <w:p w14:paraId="0E716950" w14:textId="1DB76BF7" w:rsidR="008E491D" w:rsidRDefault="008E491D" w:rsidP="00CA289D">
      <w:pPr>
        <w:rPr>
          <w:i/>
          <w:sz w:val="24"/>
        </w:rPr>
      </w:pPr>
    </w:p>
    <w:p w14:paraId="20B5A232" w14:textId="4573B0C6" w:rsidR="008E491D" w:rsidRDefault="008E491D" w:rsidP="00CA289D">
      <w:pPr>
        <w:rPr>
          <w:i/>
          <w:sz w:val="24"/>
        </w:rPr>
      </w:pPr>
    </w:p>
    <w:p w14:paraId="0251837C" w14:textId="667CCBC7" w:rsidR="008E491D" w:rsidRDefault="008E491D" w:rsidP="00CA289D">
      <w:pPr>
        <w:rPr>
          <w:i/>
          <w:sz w:val="24"/>
        </w:rPr>
      </w:pPr>
    </w:p>
    <w:p w14:paraId="5CA27578" w14:textId="18B0203C" w:rsidR="008E491D" w:rsidRDefault="008E491D" w:rsidP="00CA289D">
      <w:pPr>
        <w:rPr>
          <w:i/>
          <w:sz w:val="24"/>
        </w:rPr>
      </w:pPr>
    </w:p>
    <w:p w14:paraId="37D16847" w14:textId="09130CB7" w:rsidR="008E491D" w:rsidRDefault="008E491D" w:rsidP="00CA289D">
      <w:pPr>
        <w:rPr>
          <w:i/>
          <w:sz w:val="24"/>
        </w:rPr>
      </w:pPr>
    </w:p>
    <w:p w14:paraId="3ADB8F97" w14:textId="4BA20790" w:rsidR="008E491D" w:rsidRDefault="008E491D" w:rsidP="00CA289D">
      <w:pPr>
        <w:rPr>
          <w:i/>
          <w:sz w:val="24"/>
        </w:rPr>
      </w:pPr>
    </w:p>
    <w:p w14:paraId="2208FA0E" w14:textId="2DEF75C9" w:rsidR="008E491D" w:rsidRDefault="008E491D" w:rsidP="00CA289D">
      <w:pPr>
        <w:rPr>
          <w:i/>
          <w:sz w:val="24"/>
        </w:rPr>
      </w:pPr>
    </w:p>
    <w:p w14:paraId="568678CF" w14:textId="31EB8F59" w:rsidR="008E491D" w:rsidRDefault="008E491D" w:rsidP="00CA289D">
      <w:pPr>
        <w:rPr>
          <w:i/>
          <w:sz w:val="24"/>
        </w:rPr>
      </w:pPr>
    </w:p>
    <w:p w14:paraId="34E71712" w14:textId="2A0165E6" w:rsidR="008E491D" w:rsidRDefault="008E491D" w:rsidP="00CA289D">
      <w:pPr>
        <w:rPr>
          <w:i/>
          <w:sz w:val="24"/>
        </w:rPr>
      </w:pPr>
    </w:p>
    <w:p w14:paraId="12AEFDE7" w14:textId="20B3FA5F" w:rsidR="008E491D" w:rsidRDefault="008E491D" w:rsidP="00CA289D">
      <w:pPr>
        <w:rPr>
          <w:i/>
          <w:sz w:val="24"/>
        </w:rPr>
      </w:pPr>
    </w:p>
    <w:p w14:paraId="3398D3F9" w14:textId="1B8747B5" w:rsidR="008E491D" w:rsidRDefault="008E491D" w:rsidP="00CA289D">
      <w:pPr>
        <w:rPr>
          <w:i/>
          <w:sz w:val="24"/>
        </w:rPr>
      </w:pPr>
    </w:p>
    <w:p w14:paraId="2FD6AC05" w14:textId="52F88245" w:rsidR="008E491D" w:rsidRDefault="008E491D" w:rsidP="00CA289D">
      <w:pPr>
        <w:rPr>
          <w:i/>
          <w:sz w:val="24"/>
        </w:rPr>
      </w:pPr>
    </w:p>
    <w:p w14:paraId="22AA77CC" w14:textId="1591A66A" w:rsidR="008E491D" w:rsidRDefault="008E491D" w:rsidP="00CA289D">
      <w:pPr>
        <w:rPr>
          <w:i/>
          <w:sz w:val="24"/>
        </w:rPr>
      </w:pPr>
    </w:p>
    <w:p w14:paraId="0FAA00AF" w14:textId="1D69234A" w:rsidR="008E491D" w:rsidRDefault="008E491D" w:rsidP="00CA289D">
      <w:pPr>
        <w:rPr>
          <w:i/>
          <w:sz w:val="24"/>
        </w:rPr>
      </w:pPr>
    </w:p>
    <w:p w14:paraId="657B8CF8" w14:textId="6A81550F" w:rsidR="008E491D" w:rsidRDefault="008E491D" w:rsidP="00CA289D">
      <w:pPr>
        <w:rPr>
          <w:i/>
          <w:sz w:val="24"/>
        </w:rPr>
      </w:pPr>
    </w:p>
    <w:p w14:paraId="7EA914BD" w14:textId="5776D3B8" w:rsidR="008E491D" w:rsidRDefault="008E491D" w:rsidP="00CA289D">
      <w:pPr>
        <w:rPr>
          <w:i/>
          <w:sz w:val="24"/>
        </w:rPr>
      </w:pPr>
    </w:p>
    <w:p w14:paraId="04A51051" w14:textId="2640F8F1" w:rsidR="008E491D" w:rsidRDefault="008E491D" w:rsidP="00CA289D">
      <w:pPr>
        <w:rPr>
          <w:i/>
          <w:sz w:val="24"/>
        </w:rPr>
      </w:pPr>
    </w:p>
    <w:p w14:paraId="259B0DE5" w14:textId="222ECA26" w:rsidR="008E491D" w:rsidRDefault="008E491D" w:rsidP="00CA289D">
      <w:pPr>
        <w:rPr>
          <w:i/>
          <w:sz w:val="24"/>
        </w:rPr>
      </w:pPr>
    </w:p>
    <w:p w14:paraId="780DDE5B" w14:textId="6C6C5685" w:rsidR="008E491D" w:rsidRDefault="008E491D" w:rsidP="00CA289D">
      <w:pPr>
        <w:rPr>
          <w:i/>
          <w:sz w:val="24"/>
        </w:rPr>
      </w:pPr>
    </w:p>
    <w:p w14:paraId="134016B8" w14:textId="2A2ECD1D" w:rsidR="008E491D" w:rsidRDefault="008E491D" w:rsidP="00CA289D">
      <w:pPr>
        <w:rPr>
          <w:i/>
          <w:sz w:val="24"/>
        </w:rPr>
      </w:pPr>
    </w:p>
    <w:p w14:paraId="607FACDF" w14:textId="05CBC8CA" w:rsidR="008E491D" w:rsidRDefault="008E491D" w:rsidP="00CA289D">
      <w:pPr>
        <w:rPr>
          <w:i/>
          <w:sz w:val="24"/>
        </w:rPr>
      </w:pPr>
    </w:p>
    <w:p w14:paraId="75E28FC6" w14:textId="26A89169" w:rsidR="008E491D" w:rsidRDefault="008E491D" w:rsidP="00CA289D">
      <w:pPr>
        <w:rPr>
          <w:i/>
          <w:sz w:val="24"/>
        </w:rPr>
      </w:pPr>
    </w:p>
    <w:p w14:paraId="2BDF29F6" w14:textId="4D4DB52C" w:rsidR="008E491D" w:rsidRDefault="008E491D" w:rsidP="00CA289D">
      <w:pPr>
        <w:rPr>
          <w:i/>
          <w:sz w:val="24"/>
        </w:rPr>
      </w:pPr>
    </w:p>
    <w:p w14:paraId="392C46D4" w14:textId="1739482D" w:rsidR="008E491D" w:rsidRDefault="008E491D" w:rsidP="00CA289D">
      <w:pPr>
        <w:rPr>
          <w:i/>
          <w:sz w:val="24"/>
        </w:rPr>
      </w:pPr>
    </w:p>
    <w:p w14:paraId="0B92B361" w14:textId="29C6E9DE" w:rsidR="008E491D" w:rsidRDefault="008E491D" w:rsidP="00CA289D">
      <w:pPr>
        <w:rPr>
          <w:i/>
          <w:sz w:val="24"/>
        </w:rPr>
      </w:pPr>
    </w:p>
    <w:p w14:paraId="4F06A9DD" w14:textId="69172037" w:rsidR="008E491D" w:rsidRDefault="008E491D" w:rsidP="00CA289D">
      <w:pPr>
        <w:rPr>
          <w:i/>
          <w:sz w:val="24"/>
        </w:rPr>
      </w:pPr>
    </w:p>
    <w:p w14:paraId="373BDB69" w14:textId="578BB8BB" w:rsidR="008E491D" w:rsidRDefault="008E491D" w:rsidP="00CA289D">
      <w:pPr>
        <w:rPr>
          <w:i/>
          <w:sz w:val="24"/>
        </w:rPr>
      </w:pPr>
    </w:p>
    <w:p w14:paraId="263ABBD2" w14:textId="7B752268" w:rsidR="008E491D" w:rsidRDefault="008E491D" w:rsidP="00CA289D">
      <w:pPr>
        <w:rPr>
          <w:i/>
          <w:sz w:val="24"/>
        </w:rPr>
      </w:pPr>
    </w:p>
    <w:p w14:paraId="57B5D83B" w14:textId="50A188B9" w:rsidR="008E491D" w:rsidRDefault="008E491D" w:rsidP="00CA289D">
      <w:pPr>
        <w:rPr>
          <w:i/>
          <w:sz w:val="24"/>
        </w:rPr>
      </w:pPr>
    </w:p>
    <w:p w14:paraId="6006FB7E" w14:textId="451709C4" w:rsidR="008E491D" w:rsidRDefault="008E491D" w:rsidP="00CA289D">
      <w:pPr>
        <w:rPr>
          <w:i/>
          <w:sz w:val="24"/>
        </w:rPr>
      </w:pPr>
    </w:p>
    <w:p w14:paraId="1FDE7EA5" w14:textId="2C64951F" w:rsidR="008E491D" w:rsidRDefault="008E491D" w:rsidP="00CA289D">
      <w:pPr>
        <w:rPr>
          <w:i/>
          <w:sz w:val="24"/>
        </w:rPr>
      </w:pPr>
    </w:p>
    <w:p w14:paraId="29B995B0" w14:textId="77777777" w:rsidR="008E491D" w:rsidRDefault="008E491D" w:rsidP="00CA289D">
      <w:pPr>
        <w:rPr>
          <w:i/>
          <w:sz w:val="24"/>
        </w:rPr>
      </w:pPr>
    </w:p>
    <w:p w14:paraId="4D54FC93" w14:textId="77777777" w:rsidR="001577D2" w:rsidRPr="00FA7BAB" w:rsidRDefault="001577D2" w:rsidP="00CA289D">
      <w:pPr>
        <w:rPr>
          <w:i/>
          <w:sz w:val="24"/>
        </w:rPr>
      </w:pPr>
    </w:p>
    <w:p w14:paraId="3853D2B7" w14:textId="27D7FA68" w:rsidR="00423635" w:rsidRDefault="00CA289D" w:rsidP="004C7B2A">
      <w:pPr>
        <w:spacing w:after="160" w:line="259" w:lineRule="auto"/>
        <w:contextualSpacing/>
        <w:jc w:val="both"/>
        <w:rPr>
          <w:sz w:val="52"/>
        </w:rPr>
      </w:pPr>
      <w:r>
        <w:rPr>
          <w:rFonts w:eastAsia="Calibri" w:cs="Arial"/>
          <w:sz w:val="24"/>
          <w:lang w:val="en-ZA"/>
        </w:rPr>
        <w:lastRenderedPageBreak/>
        <w:t xml:space="preserve"> </w:t>
      </w:r>
      <w:r w:rsidR="0001348C" w:rsidRPr="00C42B30">
        <w:rPr>
          <w:noProof/>
          <w:sz w:val="52"/>
          <w:lang w:val="en-ZA" w:eastAsia="en-ZA"/>
        </w:rPr>
        <mc:AlternateContent>
          <mc:Choice Requires="wps">
            <w:drawing>
              <wp:anchor distT="0" distB="0" distL="114300" distR="114300" simplePos="0" relativeHeight="251661824" behindDoc="0" locked="0" layoutInCell="1" allowOverlap="1" wp14:anchorId="7724B31F" wp14:editId="55F8A87E">
                <wp:simplePos x="0" y="0"/>
                <wp:positionH relativeFrom="column">
                  <wp:posOffset>5715</wp:posOffset>
                </wp:positionH>
                <wp:positionV relativeFrom="paragraph">
                  <wp:posOffset>15240</wp:posOffset>
                </wp:positionV>
                <wp:extent cx="1541145" cy="1152525"/>
                <wp:effectExtent l="0" t="0" r="1905" b="952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1152525"/>
                        </a:xfrm>
                        <a:prstGeom prst="rect">
                          <a:avLst/>
                        </a:prstGeom>
                        <a:solidFill>
                          <a:srgbClr val="FFFFFF"/>
                        </a:solidFill>
                        <a:ln w="9525">
                          <a:solidFill>
                            <a:srgbClr val="000000"/>
                          </a:solidFill>
                          <a:miter lim="800000"/>
                          <a:headEnd/>
                          <a:tailEnd/>
                        </a:ln>
                      </wps:spPr>
                      <wps:txbx>
                        <w:txbxContent>
                          <w:p w14:paraId="1B1FD45D" w14:textId="77777777" w:rsidR="009C09C5" w:rsidRPr="00FE63A5" w:rsidRDefault="009C09C5" w:rsidP="00423635">
                            <w:pPr>
                              <w:jc w:val="center"/>
                              <w:rPr>
                                <w:rFonts w:ascii="Verdana" w:hAnsi="Verdana"/>
                                <w:b/>
                                <w:sz w:val="28"/>
                                <w:szCs w:val="28"/>
                                <w:lang w:val="en-ZA"/>
                              </w:rPr>
                            </w:pPr>
                          </w:p>
                          <w:p w14:paraId="2F22A5EA" w14:textId="77777777" w:rsidR="009C09C5" w:rsidRDefault="009C09C5" w:rsidP="00423635">
                            <w:pPr>
                              <w:jc w:val="center"/>
                              <w:rPr>
                                <w:rFonts w:ascii="Verdana" w:hAnsi="Verdana"/>
                                <w:b/>
                                <w:sz w:val="44"/>
                                <w:szCs w:val="44"/>
                                <w:lang w:val="en-ZA"/>
                              </w:rPr>
                            </w:pPr>
                            <w:r w:rsidRPr="00FE63A5">
                              <w:rPr>
                                <w:rFonts w:ascii="Verdana" w:hAnsi="Verdana"/>
                                <w:b/>
                                <w:sz w:val="44"/>
                                <w:szCs w:val="44"/>
                                <w:lang w:val="en-ZA"/>
                              </w:rPr>
                              <w:t xml:space="preserve">Session </w:t>
                            </w:r>
                          </w:p>
                          <w:p w14:paraId="5F43C957" w14:textId="77777777" w:rsidR="009C09C5" w:rsidRPr="00FE63A5" w:rsidRDefault="009C09C5" w:rsidP="00423635">
                            <w:pPr>
                              <w:jc w:val="center"/>
                              <w:rPr>
                                <w:rFonts w:ascii="Verdana" w:hAnsi="Verdana"/>
                                <w:b/>
                                <w:sz w:val="44"/>
                                <w:szCs w:val="44"/>
                                <w:lang w:val="en-ZA"/>
                              </w:rPr>
                            </w:pPr>
                            <w:r>
                              <w:rPr>
                                <w:rFonts w:ascii="Verdana" w:hAnsi="Verdana"/>
                                <w:b/>
                                <w:sz w:val="44"/>
                                <w:szCs w:val="44"/>
                                <w:lang w:val="en-ZA"/>
                              </w:rPr>
                              <w:t>1b</w:t>
                            </w:r>
                            <w:r w:rsidRPr="00FE63A5">
                              <w:rPr>
                                <w:rFonts w:ascii="Verdana" w:hAnsi="Verdana"/>
                                <w:b/>
                                <w:sz w:val="44"/>
                                <w:szCs w:val="44"/>
                                <w:lang w:val="en-Z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4B31F" id="_x0000_s1031" style="position:absolute;left:0;text-align:left;margin-left:.45pt;margin-top:1.2pt;width:121.35pt;height:9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kIIgIAAFAEAAAOAAAAZHJzL2Uyb0RvYy54bWysVNuO0zAQfUfiHyy/0zRVCrtR09WqSxHS&#10;wq5Y+ADHcRIL3xi7TcrXM3babrmIB0QiWZ7M+HjmnJmsbkatyF6Al9ZUNJ/NKRGG20aarqJfPm9f&#10;XVHiAzMNU9aIih6Epzfrly9WgyvFwvZWNQIIghhfDq6ifQiuzDLPe6GZn1knDDpbC5oFNKHLGmAD&#10;omuVLebz19lgoXFgufAev95NTrpO+G0reHhoWy8CURXF3EJaIa11XLP1ipUdMNdLfkyD/UMWmkmD&#10;l56h7lhgZAfyNygtOVhv2zDjVme2bSUXqQasJp//Us1Tz5xItSA53p1p8v8Pln/cPwKRDWpHiWEa&#10;JfqEpDHTKUGKPPIzOF9i2JN7hFihd/eWf/XE2E2PYeIWwA69YA1mleKznw5Ew+NRUg8fbIPwbBds&#10;ompsQUdAJIGMSZHDWRExBsLxY74s8rxYUsLRl+fLBb4xp4yVp+MOfHgnrCZxU1HA7BM829/7MIWe&#10;QlL6VslmK5VKBnT1RgHZM2yPbXqO6P4yTBkyVPQ63v13iHl6/gShZcA+V1JX9OocxMrI21vTpC4M&#10;TKppj9Upg0WeuJs0CGM9JqUSA9FX2+aAzIKd2hrHEDe9he+UDNjSFfXfdgwEJeq9QXWu86KIM5CM&#10;YvlmgQZceupLDzMcoSoaKJm2mzDNzc6B7Hq8KU9sGHuLirYycf2c1TF9bNuk1nHE4lxc2inq+Uew&#10;/gEAAP//AwBQSwMEFAAGAAgAAAAhAJs080zaAAAABgEAAA8AAABkcnMvZG93bnJldi54bWxMjkFP&#10;g0AQhe8m/ofNmHizi9A0BVkao6mJx5ZevA0wAsrOEnZp0V/veNLjy/vy3pfvFjuoM02+d2zgfhWB&#10;Iq5d03Nr4FTu77agfEBucHBMBr7Iw664vsoxa9yFD3Q+hlbJCPsMDXQhjJnWvu7Iol+5kVi6dzdZ&#10;DBKnVjcTXmTcDjqOoo222LM8dDjSU0f153G2Bqo+PuH3oXyJbLpPwutSfsxvz8bc3iyPD6ACLeEP&#10;hl99UYdCnCo3c+PVYCAVzkC8BiVlvE42oCqhtkkKusj1f/3iBwAA//8DAFBLAQItABQABgAIAAAA&#10;IQC2gziS/gAAAOEBAAATAAAAAAAAAAAAAAAAAAAAAABbQ29udGVudF9UeXBlc10ueG1sUEsBAi0A&#10;FAAGAAgAAAAhADj9If/WAAAAlAEAAAsAAAAAAAAAAAAAAAAALwEAAF9yZWxzLy5yZWxzUEsBAi0A&#10;FAAGAAgAAAAhACGGuQgiAgAAUAQAAA4AAAAAAAAAAAAAAAAALgIAAGRycy9lMm9Eb2MueG1sUEsB&#10;Ai0AFAAGAAgAAAAhAJs080zaAAAABgEAAA8AAAAAAAAAAAAAAAAAfAQAAGRycy9kb3ducmV2Lnht&#10;bFBLBQYAAAAABAAEAPMAAACDBQAAAAA=&#10;">
                <v:textbox>
                  <w:txbxContent>
                    <w:p w14:paraId="1B1FD45D" w14:textId="77777777" w:rsidR="009C09C5" w:rsidRPr="00FE63A5" w:rsidRDefault="009C09C5" w:rsidP="00423635">
                      <w:pPr>
                        <w:jc w:val="center"/>
                        <w:rPr>
                          <w:rFonts w:ascii="Verdana" w:hAnsi="Verdana"/>
                          <w:b/>
                          <w:sz w:val="28"/>
                          <w:szCs w:val="28"/>
                          <w:lang w:val="en-ZA"/>
                        </w:rPr>
                      </w:pPr>
                    </w:p>
                    <w:p w14:paraId="2F22A5EA" w14:textId="77777777" w:rsidR="009C09C5" w:rsidRDefault="009C09C5" w:rsidP="00423635">
                      <w:pPr>
                        <w:jc w:val="center"/>
                        <w:rPr>
                          <w:rFonts w:ascii="Verdana" w:hAnsi="Verdana"/>
                          <w:b/>
                          <w:sz w:val="44"/>
                          <w:szCs w:val="44"/>
                          <w:lang w:val="en-ZA"/>
                        </w:rPr>
                      </w:pPr>
                      <w:r w:rsidRPr="00FE63A5">
                        <w:rPr>
                          <w:rFonts w:ascii="Verdana" w:hAnsi="Verdana"/>
                          <w:b/>
                          <w:sz w:val="44"/>
                          <w:szCs w:val="44"/>
                          <w:lang w:val="en-ZA"/>
                        </w:rPr>
                        <w:t xml:space="preserve">Session </w:t>
                      </w:r>
                    </w:p>
                    <w:p w14:paraId="5F43C957" w14:textId="77777777" w:rsidR="009C09C5" w:rsidRPr="00FE63A5" w:rsidRDefault="009C09C5" w:rsidP="00423635">
                      <w:pPr>
                        <w:jc w:val="center"/>
                        <w:rPr>
                          <w:rFonts w:ascii="Verdana" w:hAnsi="Verdana"/>
                          <w:b/>
                          <w:sz w:val="44"/>
                          <w:szCs w:val="44"/>
                          <w:lang w:val="en-ZA"/>
                        </w:rPr>
                      </w:pPr>
                      <w:r>
                        <w:rPr>
                          <w:rFonts w:ascii="Verdana" w:hAnsi="Verdana"/>
                          <w:b/>
                          <w:sz w:val="44"/>
                          <w:szCs w:val="44"/>
                          <w:lang w:val="en-ZA"/>
                        </w:rPr>
                        <w:t>1b</w:t>
                      </w:r>
                      <w:r w:rsidRPr="00FE63A5">
                        <w:rPr>
                          <w:rFonts w:ascii="Verdana" w:hAnsi="Verdana"/>
                          <w:b/>
                          <w:sz w:val="44"/>
                          <w:szCs w:val="44"/>
                          <w:lang w:val="en-ZA"/>
                        </w:rPr>
                        <w:t xml:space="preserve"> </w:t>
                      </w:r>
                    </w:p>
                  </w:txbxContent>
                </v:textbox>
              </v:rect>
            </w:pict>
          </mc:Fallback>
        </mc:AlternateContent>
      </w:r>
      <w:r w:rsidR="004C7B2A">
        <w:rPr>
          <w:rFonts w:eastAsia="Calibri" w:cs="Arial"/>
          <w:sz w:val="24"/>
          <w:lang w:val="en-ZA"/>
        </w:rPr>
        <w:t xml:space="preserve">                                 </w:t>
      </w:r>
      <w:r w:rsidR="00423635">
        <w:rPr>
          <w:sz w:val="52"/>
        </w:rPr>
        <w:t xml:space="preserve">   Stakeholder</w:t>
      </w:r>
    </w:p>
    <w:p w14:paraId="02C799D7" w14:textId="77777777" w:rsidR="00423635" w:rsidRPr="00C42B30" w:rsidRDefault="00423635" w:rsidP="00423635">
      <w:pPr>
        <w:pStyle w:val="Style2"/>
        <w:numPr>
          <w:ilvl w:val="0"/>
          <w:numId w:val="0"/>
        </w:numPr>
        <w:ind w:left="2160"/>
        <w:rPr>
          <w:sz w:val="52"/>
        </w:rPr>
      </w:pPr>
      <w:r>
        <w:rPr>
          <w:sz w:val="52"/>
        </w:rPr>
        <w:t xml:space="preserve">   Analysis   </w:t>
      </w:r>
    </w:p>
    <w:p w14:paraId="3E657B09" w14:textId="77777777" w:rsidR="00423635" w:rsidRDefault="00423635" w:rsidP="00423635">
      <w:pPr>
        <w:pStyle w:val="bhead"/>
      </w:pPr>
    </w:p>
    <w:p w14:paraId="562DEF5F" w14:textId="77777777" w:rsidR="00423635" w:rsidRPr="00423635" w:rsidRDefault="00423635" w:rsidP="00423635">
      <w:pPr>
        <w:spacing w:after="200"/>
        <w:rPr>
          <w:rFonts w:ascii="Trebuchet MS" w:eastAsia="Calibri" w:hAnsi="Trebuchet MS" w:cs="Calibri"/>
          <w:sz w:val="28"/>
          <w:szCs w:val="28"/>
          <w:lang w:val="en-US" w:eastAsia="en-ZA"/>
        </w:rPr>
      </w:pPr>
      <w:r w:rsidRPr="00423635">
        <w:rPr>
          <w:rFonts w:ascii="Trebuchet MS" w:eastAsia="Calibri" w:hAnsi="Trebuchet MS" w:cs="Calibri"/>
          <w:b/>
          <w:sz w:val="28"/>
          <w:szCs w:val="28"/>
          <w:lang w:val="en-US" w:eastAsia="en-ZA"/>
        </w:rPr>
        <w:t>Introduction</w:t>
      </w:r>
      <w:r w:rsidRPr="00423635">
        <w:rPr>
          <w:rFonts w:ascii="Trebuchet MS" w:eastAsia="Calibri" w:hAnsi="Trebuchet MS" w:cs="Calibri"/>
          <w:sz w:val="28"/>
          <w:szCs w:val="28"/>
          <w:lang w:val="en-US" w:eastAsia="en-ZA"/>
        </w:rPr>
        <w:t xml:space="preserve"> </w:t>
      </w:r>
    </w:p>
    <w:p w14:paraId="618E5A05" w14:textId="2ADF856F" w:rsidR="00D578A3" w:rsidRDefault="00D578A3" w:rsidP="00D578A3">
      <w:pPr>
        <w:spacing w:line="276" w:lineRule="auto"/>
        <w:rPr>
          <w:rFonts w:eastAsia="Calibri" w:cs="Arial"/>
          <w:sz w:val="24"/>
          <w:lang w:val="en-US" w:eastAsia="en-ZA"/>
        </w:rPr>
      </w:pPr>
      <w:r w:rsidRPr="00423635">
        <w:rPr>
          <w:rFonts w:eastAsia="Calibri" w:cs="Arial"/>
          <w:sz w:val="24"/>
          <w:lang w:val="en-US" w:eastAsia="en-ZA"/>
        </w:rPr>
        <w:t>This session will introduce the central role of actors in the policy process</w:t>
      </w:r>
      <w:r>
        <w:rPr>
          <w:rFonts w:eastAsia="Calibri" w:cs="Arial"/>
          <w:sz w:val="24"/>
          <w:lang w:val="en-US" w:eastAsia="en-ZA"/>
        </w:rPr>
        <w:t xml:space="preserve">, which applies to medicines policy as well as to other health policies, </w:t>
      </w:r>
      <w:r w:rsidRPr="00423635">
        <w:rPr>
          <w:rFonts w:eastAsia="Calibri" w:cs="Arial"/>
          <w:sz w:val="24"/>
          <w:lang w:val="en-US" w:eastAsia="en-ZA"/>
        </w:rPr>
        <w:t>and the impact of their interest, values and beliefs on policy processes. Stakeholder analysis as an approach will be discussed including its benefits and limitations. The session will then use a case of a policy development process and unpack how stakeholder analysis tools were used to map out the stakeholders and their impact on the policy process.</w:t>
      </w:r>
    </w:p>
    <w:p w14:paraId="5C0EC85E" w14:textId="77777777" w:rsidR="00D578A3" w:rsidRDefault="00D578A3" w:rsidP="00D578A3">
      <w:pPr>
        <w:spacing w:line="276" w:lineRule="auto"/>
        <w:rPr>
          <w:rFonts w:eastAsia="Calibri" w:cs="Arial"/>
          <w:sz w:val="24"/>
          <w:lang w:val="en-US" w:eastAsia="en-ZA"/>
        </w:rPr>
      </w:pPr>
    </w:p>
    <w:p w14:paraId="3B44FDF5" w14:textId="0B7C3687" w:rsidR="00331267" w:rsidRDefault="001A013A" w:rsidP="00F11E5A">
      <w:pPr>
        <w:spacing w:after="200" w:line="276" w:lineRule="auto"/>
        <w:rPr>
          <w:rFonts w:eastAsia="Calibri" w:cs="Arial"/>
          <w:sz w:val="24"/>
          <w:lang w:val="en-US" w:eastAsia="en-ZA"/>
        </w:rPr>
      </w:pPr>
      <w:r w:rsidRPr="00423635">
        <w:rPr>
          <w:rFonts w:eastAsia="Calibri" w:cs="Arial"/>
          <w:sz w:val="24"/>
          <w:lang w:val="en-US" w:eastAsia="en-ZA"/>
        </w:rPr>
        <w:t xml:space="preserve">A stakeholder is a person who has something to gain or lose through the outcomes of a policy process. </w:t>
      </w:r>
      <w:r w:rsidR="00423635" w:rsidRPr="00423635">
        <w:rPr>
          <w:rFonts w:eastAsia="Calibri" w:cs="Arial"/>
          <w:sz w:val="24"/>
          <w:lang w:val="en-US" w:eastAsia="en-ZA"/>
        </w:rPr>
        <w:t>In the health policy analysis field, most frameworks and tools identify the importance of actors and stakeholders</w:t>
      </w:r>
      <w:r>
        <w:rPr>
          <w:rFonts w:eastAsia="Calibri" w:cs="Arial"/>
          <w:sz w:val="24"/>
          <w:lang w:val="en-US" w:eastAsia="en-ZA"/>
        </w:rPr>
        <w:t>,</w:t>
      </w:r>
      <w:r w:rsidR="00423635" w:rsidRPr="00423635">
        <w:rPr>
          <w:rFonts w:eastAsia="Calibri" w:cs="Arial"/>
          <w:sz w:val="24"/>
          <w:lang w:val="en-US" w:eastAsia="en-ZA"/>
        </w:rPr>
        <w:t xml:space="preserve"> who can be individuals, organizations or networks. Actors influence policy processes in various ways including formulating policy content and implementation. Given their key position in policy processes, it is usually important to find out who they are, what drives them, what roles they play in the policy process, from where they derive their power and how they exercise that power.  </w:t>
      </w:r>
    </w:p>
    <w:p w14:paraId="60CF6FCD" w14:textId="344A7856" w:rsidR="00423635" w:rsidRPr="00423635" w:rsidRDefault="00423635" w:rsidP="00F11E5A">
      <w:pPr>
        <w:spacing w:after="200" w:line="276" w:lineRule="auto"/>
        <w:rPr>
          <w:rFonts w:eastAsia="Calibri" w:cs="Arial"/>
          <w:sz w:val="24"/>
          <w:lang w:val="en-US" w:eastAsia="en-ZA"/>
        </w:rPr>
      </w:pPr>
      <w:r w:rsidRPr="00423635">
        <w:rPr>
          <w:rFonts w:eastAsia="Calibri" w:cs="Arial"/>
          <w:sz w:val="24"/>
          <w:lang w:val="en-US" w:eastAsia="en-ZA"/>
        </w:rPr>
        <w:t>Stakeholder analysis is an approach or tool that allows a researcher to generate knowledge about actors’ behaviors, intentions and interests. It is used to assess the influence and resources they bring which affects the overall policy process.  Stakeholder analysis can therefore be used to both analy</w:t>
      </w:r>
      <w:r w:rsidR="001A013A">
        <w:rPr>
          <w:rFonts w:eastAsia="Calibri" w:cs="Arial"/>
          <w:sz w:val="24"/>
          <w:lang w:val="en-US" w:eastAsia="en-ZA"/>
        </w:rPr>
        <w:t>s</w:t>
      </w:r>
      <w:r w:rsidRPr="00423635">
        <w:rPr>
          <w:rFonts w:eastAsia="Calibri" w:cs="Arial"/>
          <w:sz w:val="24"/>
          <w:lang w:val="en-US" w:eastAsia="en-ZA"/>
        </w:rPr>
        <w:t xml:space="preserve">e the past experience of a policy to understand how policies are developed and the influence of actors, as well as to support the management of actors for an ongoing or future policy change process. To conduct a stakeholder analysis there is a need to consider how actors, content, context and processes interact. </w:t>
      </w:r>
    </w:p>
    <w:p w14:paraId="0EE4862E" w14:textId="77777777" w:rsidR="00056839" w:rsidRDefault="00056839" w:rsidP="00056839">
      <w:pPr>
        <w:spacing w:line="276" w:lineRule="auto"/>
        <w:rPr>
          <w:rFonts w:eastAsia="Calibri" w:cs="Arial"/>
          <w:sz w:val="24"/>
          <w:lang w:val="en-US" w:eastAsia="en-ZA"/>
        </w:rPr>
      </w:pPr>
    </w:p>
    <w:p w14:paraId="6CFC421E" w14:textId="77777777" w:rsidR="008355D2" w:rsidRDefault="008355D2" w:rsidP="00F11E5A">
      <w:pPr>
        <w:spacing w:after="200" w:line="276" w:lineRule="auto"/>
        <w:rPr>
          <w:rFonts w:ascii="Trebuchet MS" w:eastAsia="Calibri" w:hAnsi="Trebuchet MS" w:cs="Arial"/>
          <w:b/>
          <w:sz w:val="28"/>
          <w:szCs w:val="28"/>
          <w:lang w:val="en-US" w:eastAsia="en-ZA"/>
        </w:rPr>
      </w:pPr>
      <w:r w:rsidRPr="008355D2">
        <w:rPr>
          <w:rFonts w:ascii="Trebuchet MS" w:eastAsia="Calibri" w:hAnsi="Trebuchet MS" w:cs="Arial"/>
          <w:b/>
          <w:sz w:val="28"/>
          <w:szCs w:val="28"/>
          <w:lang w:val="en-US" w:eastAsia="en-ZA"/>
        </w:rPr>
        <w:t>Session contents</w:t>
      </w:r>
    </w:p>
    <w:p w14:paraId="248161A6" w14:textId="77777777" w:rsidR="008355D2" w:rsidRDefault="008355D2" w:rsidP="00A9193F">
      <w:pPr>
        <w:spacing w:after="120" w:line="276" w:lineRule="auto"/>
        <w:rPr>
          <w:rFonts w:eastAsia="Calibri" w:cs="Arial"/>
          <w:sz w:val="24"/>
          <w:lang w:val="en-US" w:eastAsia="en-ZA"/>
        </w:rPr>
      </w:pPr>
      <w:r>
        <w:rPr>
          <w:rFonts w:eastAsia="Calibri" w:cs="Arial"/>
          <w:sz w:val="24"/>
          <w:lang w:val="en-US" w:eastAsia="en-ZA"/>
        </w:rPr>
        <w:t>1. Stakeholder Analysis – what is it?</w:t>
      </w:r>
    </w:p>
    <w:p w14:paraId="128BF4C0" w14:textId="77777777" w:rsidR="008355D2" w:rsidRDefault="008355D2" w:rsidP="00A9193F">
      <w:pPr>
        <w:spacing w:after="120" w:line="276" w:lineRule="auto"/>
        <w:rPr>
          <w:rFonts w:eastAsia="Calibri" w:cs="Arial"/>
          <w:sz w:val="24"/>
          <w:lang w:val="en-US" w:eastAsia="en-ZA"/>
        </w:rPr>
      </w:pPr>
      <w:r>
        <w:rPr>
          <w:rFonts w:eastAsia="Calibri" w:cs="Arial"/>
          <w:sz w:val="24"/>
          <w:lang w:val="en-US" w:eastAsia="en-ZA"/>
        </w:rPr>
        <w:t>2. The purpose of stakeholder analysis</w:t>
      </w:r>
    </w:p>
    <w:p w14:paraId="1E391C41" w14:textId="45472579" w:rsidR="008355D2" w:rsidRDefault="00331267" w:rsidP="00A9193F">
      <w:pPr>
        <w:spacing w:after="120" w:line="276" w:lineRule="auto"/>
        <w:rPr>
          <w:rFonts w:eastAsia="Calibri" w:cs="Arial"/>
          <w:sz w:val="24"/>
          <w:lang w:val="en-US" w:eastAsia="en-ZA"/>
        </w:rPr>
      </w:pPr>
      <w:r>
        <w:rPr>
          <w:rFonts w:eastAsia="Calibri" w:cs="Arial"/>
          <w:sz w:val="24"/>
          <w:lang w:val="en-US" w:eastAsia="en-ZA"/>
        </w:rPr>
        <w:t>3. C</w:t>
      </w:r>
      <w:r w:rsidR="008D6A46">
        <w:rPr>
          <w:rFonts w:eastAsia="Calibri" w:cs="Arial"/>
          <w:sz w:val="24"/>
          <w:lang w:val="en-US" w:eastAsia="en-ZA"/>
        </w:rPr>
        <w:t>onducting a stakeholder analysis</w:t>
      </w:r>
    </w:p>
    <w:p w14:paraId="0FFDAD6D" w14:textId="77777777" w:rsidR="008355D2" w:rsidRDefault="008355D2" w:rsidP="00A9193F">
      <w:pPr>
        <w:spacing w:after="120" w:line="276" w:lineRule="auto"/>
        <w:rPr>
          <w:rFonts w:eastAsia="Calibri" w:cs="Arial"/>
          <w:sz w:val="24"/>
          <w:lang w:val="en-US" w:eastAsia="en-ZA"/>
        </w:rPr>
      </w:pPr>
      <w:r>
        <w:rPr>
          <w:rFonts w:eastAsia="Calibri" w:cs="Arial"/>
          <w:sz w:val="24"/>
          <w:lang w:val="en-US" w:eastAsia="en-ZA"/>
        </w:rPr>
        <w:t xml:space="preserve">4. </w:t>
      </w:r>
      <w:r w:rsidR="00331267">
        <w:rPr>
          <w:rFonts w:eastAsia="Calibri" w:cs="Arial"/>
          <w:sz w:val="24"/>
          <w:lang w:val="en-US" w:eastAsia="en-ZA"/>
        </w:rPr>
        <w:t>Session summary</w:t>
      </w:r>
    </w:p>
    <w:p w14:paraId="11F2F0D6" w14:textId="1F1EE93D" w:rsidR="00331267" w:rsidRDefault="00331267" w:rsidP="00331267">
      <w:pPr>
        <w:spacing w:line="276" w:lineRule="auto"/>
        <w:rPr>
          <w:rFonts w:eastAsia="Calibri" w:cs="Arial"/>
          <w:sz w:val="24"/>
          <w:lang w:val="en-US" w:eastAsia="en-ZA"/>
        </w:rPr>
      </w:pPr>
    </w:p>
    <w:p w14:paraId="79DA0D5A" w14:textId="77777777" w:rsidR="00056839" w:rsidRDefault="00056839" w:rsidP="00331267">
      <w:pPr>
        <w:spacing w:line="276" w:lineRule="auto"/>
        <w:rPr>
          <w:rFonts w:ascii="Trebuchet MS" w:eastAsia="Calibri" w:hAnsi="Trebuchet MS" w:cs="Arial"/>
          <w:b/>
          <w:sz w:val="28"/>
          <w:szCs w:val="28"/>
          <w:lang w:val="en-US" w:eastAsia="en-ZA"/>
        </w:rPr>
      </w:pPr>
    </w:p>
    <w:p w14:paraId="7FE68DA4" w14:textId="22B0F5FF" w:rsidR="00822642" w:rsidRPr="00822642" w:rsidRDefault="00822642" w:rsidP="00331267">
      <w:pPr>
        <w:spacing w:line="276" w:lineRule="auto"/>
        <w:rPr>
          <w:rFonts w:ascii="Trebuchet MS" w:eastAsia="Calibri" w:hAnsi="Trebuchet MS" w:cs="Arial"/>
          <w:b/>
          <w:sz w:val="28"/>
          <w:szCs w:val="28"/>
          <w:lang w:val="en-US" w:eastAsia="en-ZA"/>
        </w:rPr>
      </w:pPr>
      <w:r w:rsidRPr="00822642">
        <w:rPr>
          <w:rFonts w:ascii="Trebuchet MS" w:eastAsia="Calibri" w:hAnsi="Trebuchet MS" w:cs="Arial"/>
          <w:b/>
          <w:sz w:val="28"/>
          <w:szCs w:val="28"/>
          <w:lang w:val="en-US" w:eastAsia="en-ZA"/>
        </w:rPr>
        <w:t>Timing of the session</w:t>
      </w:r>
    </w:p>
    <w:p w14:paraId="5CBAC596" w14:textId="6565E110" w:rsidR="001A013A" w:rsidRDefault="00043A36" w:rsidP="00331267">
      <w:pPr>
        <w:spacing w:line="276" w:lineRule="auto"/>
        <w:rPr>
          <w:rFonts w:eastAsia="Calibri" w:cs="Arial"/>
          <w:sz w:val="24"/>
          <w:lang w:val="en-US" w:eastAsia="en-ZA"/>
        </w:rPr>
      </w:pPr>
      <w:r>
        <w:rPr>
          <w:rFonts w:eastAsia="Calibri" w:cs="Arial"/>
          <w:sz w:val="24"/>
          <w:lang w:val="en-US" w:eastAsia="en-ZA"/>
        </w:rPr>
        <w:t xml:space="preserve">The main </w:t>
      </w:r>
      <w:r w:rsidR="000741B3">
        <w:rPr>
          <w:rFonts w:eastAsia="Calibri" w:cs="Arial"/>
          <w:sz w:val="24"/>
          <w:lang w:val="en-US" w:eastAsia="en-ZA"/>
        </w:rPr>
        <w:t>a</w:t>
      </w:r>
      <w:r w:rsidR="005E57A4">
        <w:rPr>
          <w:rFonts w:eastAsia="Calibri" w:cs="Arial"/>
          <w:sz w:val="24"/>
          <w:lang w:val="en-US" w:eastAsia="en-ZA"/>
        </w:rPr>
        <w:t xml:space="preserve">ctivity </w:t>
      </w:r>
      <w:r>
        <w:rPr>
          <w:rFonts w:eastAsia="Calibri" w:cs="Arial"/>
          <w:sz w:val="24"/>
          <w:lang w:val="en-US" w:eastAsia="en-ZA"/>
        </w:rPr>
        <w:t>in this session is a stakeholder analysis based on a case study. In addition you are referred to 3 short readings. The session should take you about 3 hours to complete.</w:t>
      </w:r>
    </w:p>
    <w:p w14:paraId="69545E32" w14:textId="77777777" w:rsidR="001A013A" w:rsidRPr="008355D2" w:rsidRDefault="001A013A" w:rsidP="00331267">
      <w:pPr>
        <w:spacing w:line="276" w:lineRule="auto"/>
        <w:rPr>
          <w:rFonts w:eastAsia="Calibri" w:cs="Arial"/>
          <w:sz w:val="24"/>
          <w:lang w:val="en-US" w:eastAsia="en-ZA"/>
        </w:rPr>
      </w:pPr>
    </w:p>
    <w:p w14:paraId="300E0B19" w14:textId="77777777" w:rsidR="00423635" w:rsidRDefault="00423635" w:rsidP="00423635">
      <w:pPr>
        <w:pStyle w:val="bhead"/>
        <w:spacing w:before="0" w:after="0"/>
      </w:pPr>
      <w:r w:rsidRPr="00D107AF">
        <w:t xml:space="preserve">Learning Outcomes </w:t>
      </w:r>
      <w:r>
        <w:t>o</w:t>
      </w:r>
      <w:r w:rsidRPr="00D107AF">
        <w:t xml:space="preserve">f </w:t>
      </w:r>
      <w:r>
        <w:t>t</w:t>
      </w:r>
      <w:r w:rsidRPr="00D107AF">
        <w:t xml:space="preserve">his Session </w:t>
      </w:r>
    </w:p>
    <w:p w14:paraId="25CC9141" w14:textId="77777777" w:rsidR="00423635" w:rsidRPr="00F4049C" w:rsidRDefault="00423635" w:rsidP="00423635">
      <w:pPr>
        <w:pStyle w:val="bhead"/>
        <w:spacing w:before="0" w:after="0"/>
        <w:rPr>
          <w:b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395"/>
      </w:tblGrid>
      <w:tr w:rsidR="00423635" w:rsidRPr="00F4049C" w14:paraId="29F28C9A" w14:textId="77777777" w:rsidTr="00EE65B7">
        <w:tc>
          <w:tcPr>
            <w:tcW w:w="4106" w:type="dxa"/>
            <w:tcBorders>
              <w:top w:val="single" w:sz="4" w:space="0" w:color="auto"/>
              <w:left w:val="single" w:sz="4" w:space="0" w:color="auto"/>
              <w:bottom w:val="single" w:sz="4" w:space="0" w:color="auto"/>
              <w:right w:val="single" w:sz="4" w:space="0" w:color="auto"/>
            </w:tcBorders>
          </w:tcPr>
          <w:p w14:paraId="33ED35EB" w14:textId="77777777" w:rsidR="00423635" w:rsidRPr="003C5566" w:rsidRDefault="00423635" w:rsidP="00C46894">
            <w:pPr>
              <w:spacing w:before="120" w:after="120"/>
              <w:rPr>
                <w:rFonts w:cs="Arial"/>
                <w:sz w:val="24"/>
              </w:rPr>
            </w:pPr>
            <w:r w:rsidRPr="003C5566">
              <w:rPr>
                <w:rFonts w:ascii="Trebuchet MS" w:hAnsi="Trebuchet MS" w:cs="Arial"/>
                <w:b/>
                <w:i/>
                <w:sz w:val="24"/>
              </w:rPr>
              <w:t>Public Health Outcomes</w:t>
            </w:r>
            <w:r w:rsidRPr="003C5566">
              <w:rPr>
                <w:rFonts w:cs="Arial"/>
                <w:sz w:val="24"/>
              </w:rPr>
              <w:t xml:space="preserve"> </w:t>
            </w:r>
          </w:p>
          <w:p w14:paraId="2E3A40E7" w14:textId="77777777" w:rsidR="00423635" w:rsidRPr="003C5566" w:rsidRDefault="00423635" w:rsidP="00C46894">
            <w:pPr>
              <w:pStyle w:val="outcomes"/>
              <w:rPr>
                <w:sz w:val="24"/>
              </w:rPr>
            </w:pPr>
            <w:r w:rsidRPr="003C5566">
              <w:rPr>
                <w:sz w:val="24"/>
              </w:rPr>
              <w:t>By the end of this session, you should be able to:</w:t>
            </w:r>
          </w:p>
          <w:p w14:paraId="0BD8B12B" w14:textId="77777777" w:rsidR="00423635" w:rsidRPr="00423635" w:rsidRDefault="00423635" w:rsidP="00CF0F6A">
            <w:pPr>
              <w:numPr>
                <w:ilvl w:val="0"/>
                <w:numId w:val="7"/>
              </w:numPr>
              <w:spacing w:line="276" w:lineRule="auto"/>
              <w:contextualSpacing/>
              <w:rPr>
                <w:rFonts w:eastAsia="Calibri" w:cs="Arial"/>
                <w:lang w:val="en-US" w:eastAsia="en-ZA"/>
              </w:rPr>
            </w:pPr>
            <w:r w:rsidRPr="00423635">
              <w:rPr>
                <w:rFonts w:eastAsia="Calibri" w:cs="Arial"/>
                <w:lang w:val="en-US" w:eastAsia="en-ZA"/>
              </w:rPr>
              <w:t xml:space="preserve">Identify the role of actors in policy processes    </w:t>
            </w:r>
          </w:p>
          <w:p w14:paraId="13116A88" w14:textId="77777777" w:rsidR="00423635" w:rsidRPr="00423635" w:rsidRDefault="00423635" w:rsidP="00CF0F6A">
            <w:pPr>
              <w:numPr>
                <w:ilvl w:val="0"/>
                <w:numId w:val="7"/>
              </w:numPr>
              <w:spacing w:line="276" w:lineRule="auto"/>
              <w:contextualSpacing/>
              <w:rPr>
                <w:rFonts w:eastAsia="Calibri" w:cs="Arial"/>
                <w:lang w:val="en-US" w:eastAsia="en-ZA"/>
              </w:rPr>
            </w:pPr>
            <w:r w:rsidRPr="00423635">
              <w:rPr>
                <w:rFonts w:eastAsia="Calibri" w:cs="Arial"/>
                <w:lang w:val="en-US" w:eastAsia="en-ZA"/>
              </w:rPr>
              <w:t>Understand the purpose and approach of stakeholder analysis</w:t>
            </w:r>
          </w:p>
          <w:p w14:paraId="1E30A7D1" w14:textId="77777777" w:rsidR="00423635" w:rsidRPr="007F015E" w:rsidRDefault="00423635" w:rsidP="00CF0F6A">
            <w:pPr>
              <w:numPr>
                <w:ilvl w:val="0"/>
                <w:numId w:val="7"/>
              </w:numPr>
              <w:spacing w:line="276" w:lineRule="auto"/>
              <w:contextualSpacing/>
            </w:pPr>
            <w:r w:rsidRPr="00423635">
              <w:rPr>
                <w:rFonts w:eastAsia="Calibri" w:cs="Arial"/>
                <w:lang w:val="en-US" w:eastAsia="en-ZA"/>
              </w:rPr>
              <w:t>Assess the strengths and weaknesses of stakeholder analysis as a management tool</w:t>
            </w:r>
          </w:p>
        </w:tc>
        <w:tc>
          <w:tcPr>
            <w:tcW w:w="4395" w:type="dxa"/>
            <w:tcBorders>
              <w:top w:val="single" w:sz="4" w:space="0" w:color="auto"/>
              <w:left w:val="single" w:sz="4" w:space="0" w:color="auto"/>
              <w:bottom w:val="single" w:sz="4" w:space="0" w:color="auto"/>
              <w:right w:val="single" w:sz="4" w:space="0" w:color="auto"/>
            </w:tcBorders>
          </w:tcPr>
          <w:p w14:paraId="4BA2D08C" w14:textId="15000033" w:rsidR="00423635" w:rsidRPr="003C5566" w:rsidRDefault="00423635" w:rsidP="00C46894">
            <w:pPr>
              <w:tabs>
                <w:tab w:val="left" w:pos="360"/>
                <w:tab w:val="left" w:pos="720"/>
                <w:tab w:val="left" w:pos="1440"/>
              </w:tabs>
              <w:spacing w:before="120" w:after="120"/>
              <w:rPr>
                <w:rFonts w:cs="Arial"/>
                <w:sz w:val="24"/>
              </w:rPr>
            </w:pPr>
            <w:r w:rsidRPr="003C5566">
              <w:rPr>
                <w:rFonts w:ascii="Trebuchet MS" w:hAnsi="Trebuchet MS" w:cs="Arial"/>
                <w:b/>
                <w:i/>
                <w:sz w:val="24"/>
              </w:rPr>
              <w:t xml:space="preserve">Academic Learning </w:t>
            </w:r>
            <w:r w:rsidR="00EE65B7">
              <w:rPr>
                <w:rFonts w:ascii="Trebuchet MS" w:hAnsi="Trebuchet MS" w:cs="Arial"/>
                <w:b/>
                <w:i/>
                <w:sz w:val="24"/>
              </w:rPr>
              <w:t>Skills</w:t>
            </w:r>
          </w:p>
          <w:p w14:paraId="4027599C" w14:textId="77777777" w:rsidR="00423635" w:rsidRPr="003C5566" w:rsidRDefault="00423635" w:rsidP="00C46894">
            <w:pPr>
              <w:pStyle w:val="outcomes"/>
              <w:rPr>
                <w:sz w:val="24"/>
              </w:rPr>
            </w:pPr>
            <w:r>
              <w:rPr>
                <w:sz w:val="24"/>
              </w:rPr>
              <w:t xml:space="preserve">In the </w:t>
            </w:r>
            <w:r w:rsidRPr="003C5566">
              <w:rPr>
                <w:sz w:val="24"/>
              </w:rPr>
              <w:t xml:space="preserve">session, you </w:t>
            </w:r>
            <w:r>
              <w:rPr>
                <w:sz w:val="24"/>
              </w:rPr>
              <w:t>will practise these skills</w:t>
            </w:r>
            <w:r w:rsidRPr="003C5566">
              <w:rPr>
                <w:sz w:val="24"/>
              </w:rPr>
              <w:t>:</w:t>
            </w:r>
          </w:p>
          <w:p w14:paraId="50768D2F" w14:textId="1322648B" w:rsidR="00423635" w:rsidRDefault="00056839" w:rsidP="00CF0F6A">
            <w:pPr>
              <w:numPr>
                <w:ilvl w:val="0"/>
                <w:numId w:val="6"/>
              </w:numPr>
              <w:tabs>
                <w:tab w:val="left" w:pos="360"/>
                <w:tab w:val="left" w:pos="720"/>
                <w:tab w:val="left" w:pos="1440"/>
              </w:tabs>
              <w:spacing w:before="120" w:after="120"/>
              <w:rPr>
                <w:rFonts w:cs="Arial"/>
                <w:szCs w:val="22"/>
              </w:rPr>
            </w:pPr>
            <w:r>
              <w:rPr>
                <w:rFonts w:cs="Arial"/>
                <w:szCs w:val="22"/>
              </w:rPr>
              <w:t>Identify</w:t>
            </w:r>
            <w:r w:rsidR="00EE65B7">
              <w:rPr>
                <w:rFonts w:cs="Arial"/>
                <w:szCs w:val="22"/>
              </w:rPr>
              <w:t>ing</w:t>
            </w:r>
            <w:r>
              <w:rPr>
                <w:rFonts w:cs="Arial"/>
                <w:szCs w:val="22"/>
              </w:rPr>
              <w:t xml:space="preserve"> specific information in texts</w:t>
            </w:r>
          </w:p>
          <w:p w14:paraId="289B2D77" w14:textId="62275BAF" w:rsidR="00056839" w:rsidRDefault="00056839" w:rsidP="00CF0F6A">
            <w:pPr>
              <w:numPr>
                <w:ilvl w:val="0"/>
                <w:numId w:val="6"/>
              </w:numPr>
              <w:tabs>
                <w:tab w:val="left" w:pos="360"/>
                <w:tab w:val="left" w:pos="720"/>
                <w:tab w:val="left" w:pos="1440"/>
              </w:tabs>
              <w:spacing w:before="120" w:after="120"/>
              <w:rPr>
                <w:rFonts w:cs="Arial"/>
                <w:szCs w:val="22"/>
              </w:rPr>
            </w:pPr>
            <w:r>
              <w:rPr>
                <w:rFonts w:cs="Arial"/>
                <w:szCs w:val="22"/>
              </w:rPr>
              <w:t>Us</w:t>
            </w:r>
            <w:r w:rsidR="00EE65B7">
              <w:rPr>
                <w:rFonts w:cs="Arial"/>
                <w:szCs w:val="22"/>
              </w:rPr>
              <w:t>ing</w:t>
            </w:r>
            <w:r>
              <w:rPr>
                <w:rFonts w:cs="Arial"/>
                <w:szCs w:val="22"/>
              </w:rPr>
              <w:t xml:space="preserve"> forms to record information from a case study</w:t>
            </w:r>
          </w:p>
          <w:p w14:paraId="1B618ED5" w14:textId="39C61722" w:rsidR="00056839" w:rsidRDefault="00056839" w:rsidP="00EE65B7">
            <w:pPr>
              <w:numPr>
                <w:ilvl w:val="0"/>
                <w:numId w:val="6"/>
              </w:numPr>
              <w:tabs>
                <w:tab w:val="left" w:pos="360"/>
                <w:tab w:val="left" w:pos="720"/>
                <w:tab w:val="left" w:pos="1440"/>
              </w:tabs>
              <w:spacing w:before="120" w:after="120"/>
              <w:rPr>
                <w:rFonts w:cs="Arial"/>
                <w:szCs w:val="22"/>
              </w:rPr>
            </w:pPr>
            <w:r w:rsidRPr="00056839">
              <w:rPr>
                <w:rFonts w:cs="Arial"/>
                <w:szCs w:val="22"/>
              </w:rPr>
              <w:t>Analys</w:t>
            </w:r>
            <w:r w:rsidR="00EE65B7">
              <w:rPr>
                <w:rFonts w:cs="Arial"/>
                <w:szCs w:val="22"/>
              </w:rPr>
              <w:t>ing</w:t>
            </w:r>
            <w:r w:rsidRPr="00056839">
              <w:rPr>
                <w:rFonts w:cs="Arial"/>
                <w:szCs w:val="22"/>
              </w:rPr>
              <w:t xml:space="preserve"> information</w:t>
            </w:r>
          </w:p>
          <w:p w14:paraId="01C6BAFB" w14:textId="11739A87" w:rsidR="00056839" w:rsidRPr="00056839" w:rsidRDefault="00056839" w:rsidP="00EE65B7">
            <w:pPr>
              <w:numPr>
                <w:ilvl w:val="0"/>
                <w:numId w:val="6"/>
              </w:numPr>
              <w:tabs>
                <w:tab w:val="left" w:pos="360"/>
                <w:tab w:val="left" w:pos="720"/>
                <w:tab w:val="left" w:pos="1440"/>
              </w:tabs>
              <w:spacing w:before="120" w:after="120"/>
              <w:rPr>
                <w:rFonts w:cs="Arial"/>
                <w:szCs w:val="22"/>
              </w:rPr>
            </w:pPr>
            <w:r w:rsidRPr="00056839">
              <w:rPr>
                <w:rFonts w:cs="Arial"/>
                <w:szCs w:val="22"/>
              </w:rPr>
              <w:t>Present</w:t>
            </w:r>
            <w:r w:rsidR="00EE65B7">
              <w:rPr>
                <w:rFonts w:cs="Arial"/>
                <w:szCs w:val="22"/>
              </w:rPr>
              <w:t>ing</w:t>
            </w:r>
            <w:r w:rsidRPr="00056839">
              <w:rPr>
                <w:rFonts w:cs="Arial"/>
                <w:szCs w:val="22"/>
              </w:rPr>
              <w:t xml:space="preserve"> information in graphic form</w:t>
            </w:r>
          </w:p>
          <w:p w14:paraId="40A58BD7" w14:textId="5FF7283A" w:rsidR="00056839" w:rsidRPr="003C5566" w:rsidRDefault="00056839" w:rsidP="00EE65B7">
            <w:pPr>
              <w:numPr>
                <w:ilvl w:val="0"/>
                <w:numId w:val="6"/>
              </w:numPr>
              <w:tabs>
                <w:tab w:val="left" w:pos="360"/>
                <w:tab w:val="left" w:pos="720"/>
                <w:tab w:val="left" w:pos="1440"/>
              </w:tabs>
              <w:spacing w:before="120" w:after="120"/>
              <w:rPr>
                <w:rFonts w:cs="Arial"/>
                <w:szCs w:val="22"/>
              </w:rPr>
            </w:pPr>
            <w:r>
              <w:rPr>
                <w:rFonts w:cs="Arial"/>
                <w:szCs w:val="22"/>
              </w:rPr>
              <w:t>Summaris</w:t>
            </w:r>
            <w:r w:rsidR="00EE65B7">
              <w:rPr>
                <w:rFonts w:cs="Arial"/>
                <w:szCs w:val="22"/>
              </w:rPr>
              <w:t>ing</w:t>
            </w:r>
            <w:r>
              <w:rPr>
                <w:rFonts w:cs="Arial"/>
                <w:szCs w:val="22"/>
              </w:rPr>
              <w:t xml:space="preserve"> information</w:t>
            </w:r>
          </w:p>
        </w:tc>
      </w:tr>
    </w:tbl>
    <w:p w14:paraId="5908AD16" w14:textId="77777777" w:rsidR="00331267" w:rsidRDefault="00331267" w:rsidP="00331267">
      <w:pPr>
        <w:pStyle w:val="bhead"/>
        <w:spacing w:before="0" w:after="0"/>
      </w:pPr>
    </w:p>
    <w:p w14:paraId="3CE50739" w14:textId="77777777" w:rsidR="00423635" w:rsidRPr="00D107AF" w:rsidRDefault="00423635" w:rsidP="00331267">
      <w:pPr>
        <w:pStyle w:val="bhead"/>
        <w:spacing w:before="0" w:after="0"/>
      </w:pPr>
      <w:r w:rsidRPr="00D107AF">
        <w:t xml:space="preserve">Readings </w:t>
      </w:r>
    </w:p>
    <w:p w14:paraId="64AEB478" w14:textId="08881D00" w:rsidR="00423635" w:rsidRPr="00240B54" w:rsidRDefault="00423635" w:rsidP="00F11E5A">
      <w:pPr>
        <w:widowControl w:val="0"/>
        <w:spacing w:before="120" w:after="160" w:line="259" w:lineRule="auto"/>
        <w:contextualSpacing/>
        <w:rPr>
          <w:rFonts w:eastAsia="Calibri" w:cs="Arial"/>
          <w:sz w:val="24"/>
          <w:lang w:val="en-US" w:eastAsia="en-ZA"/>
        </w:rPr>
      </w:pPr>
      <w:r w:rsidRPr="00423635">
        <w:rPr>
          <w:rFonts w:eastAsia="Calibri" w:cs="Arial"/>
          <w:sz w:val="24"/>
          <w:lang w:val="en-US" w:eastAsia="en-ZA"/>
        </w:rPr>
        <w:t>Buse K., Mays, N., &amp; Walt, G.</w:t>
      </w:r>
      <w:r w:rsidR="00A9193F">
        <w:rPr>
          <w:rFonts w:eastAsia="Calibri" w:cs="Arial"/>
          <w:sz w:val="24"/>
          <w:lang w:val="en-US" w:eastAsia="en-ZA"/>
        </w:rPr>
        <w:t xml:space="preserve"> </w:t>
      </w:r>
      <w:r w:rsidR="00331267">
        <w:rPr>
          <w:rFonts w:eastAsia="Calibri" w:cs="Arial"/>
          <w:sz w:val="24"/>
          <w:lang w:val="en-US" w:eastAsia="en-ZA"/>
        </w:rPr>
        <w:t>(</w:t>
      </w:r>
      <w:r w:rsidRPr="00423635">
        <w:rPr>
          <w:rFonts w:eastAsia="Calibri" w:cs="Arial"/>
          <w:sz w:val="24"/>
          <w:lang w:val="en-US" w:eastAsia="en-ZA"/>
        </w:rPr>
        <w:t>2005</w:t>
      </w:r>
      <w:r w:rsidR="00331267">
        <w:rPr>
          <w:rFonts w:eastAsia="Calibri" w:cs="Arial"/>
          <w:sz w:val="24"/>
          <w:lang w:val="en-US" w:eastAsia="en-ZA"/>
        </w:rPr>
        <w:t>).</w:t>
      </w:r>
      <w:r w:rsidRPr="00423635">
        <w:rPr>
          <w:rFonts w:eastAsia="Calibri" w:cs="Arial"/>
          <w:sz w:val="24"/>
          <w:lang w:val="en-US" w:eastAsia="en-ZA"/>
        </w:rPr>
        <w:t xml:space="preserve"> </w:t>
      </w:r>
      <w:r w:rsidRPr="00423635">
        <w:rPr>
          <w:rFonts w:eastAsia="Calibri" w:cs="Arial"/>
          <w:i/>
          <w:sz w:val="24"/>
          <w:lang w:val="en-US" w:eastAsia="en-ZA"/>
        </w:rPr>
        <w:t>Making Health Policy</w:t>
      </w:r>
      <w:r w:rsidRPr="00423635">
        <w:rPr>
          <w:rFonts w:eastAsia="Calibri" w:cs="Arial"/>
          <w:sz w:val="24"/>
          <w:lang w:val="en-US" w:eastAsia="en-ZA"/>
        </w:rPr>
        <w:t>. Maidenhead: Open University Press, Chapter 10</w:t>
      </w:r>
      <w:r w:rsidR="0008224E">
        <w:rPr>
          <w:rFonts w:eastAsia="Calibri" w:cs="Arial"/>
          <w:sz w:val="24"/>
          <w:lang w:val="en-US" w:eastAsia="en-ZA"/>
        </w:rPr>
        <w:t xml:space="preserve"> p</w:t>
      </w:r>
      <w:r w:rsidR="00822642">
        <w:rPr>
          <w:rFonts w:eastAsia="Calibri" w:cs="Arial"/>
          <w:sz w:val="24"/>
          <w:lang w:val="en-US" w:eastAsia="en-ZA"/>
        </w:rPr>
        <w:t>a</w:t>
      </w:r>
      <w:r w:rsidR="0008224E">
        <w:rPr>
          <w:rFonts w:eastAsia="Calibri" w:cs="Arial"/>
          <w:sz w:val="24"/>
          <w:lang w:val="en-US" w:eastAsia="en-ZA"/>
        </w:rPr>
        <w:t>g</w:t>
      </w:r>
      <w:r w:rsidR="00822642">
        <w:rPr>
          <w:rFonts w:eastAsia="Calibri" w:cs="Arial"/>
          <w:sz w:val="24"/>
          <w:lang w:val="en-US" w:eastAsia="en-ZA"/>
        </w:rPr>
        <w:t>es</w:t>
      </w:r>
      <w:r w:rsidR="0008224E">
        <w:rPr>
          <w:rFonts w:eastAsia="Calibri" w:cs="Arial"/>
          <w:sz w:val="24"/>
          <w:lang w:val="en-US" w:eastAsia="en-ZA"/>
        </w:rPr>
        <w:t xml:space="preserve"> 179-184</w:t>
      </w:r>
      <w:r w:rsidR="00DA0DB4">
        <w:rPr>
          <w:rFonts w:eastAsia="Calibri" w:cs="Arial"/>
          <w:sz w:val="24"/>
          <w:lang w:val="en-US" w:eastAsia="en-ZA"/>
        </w:rPr>
        <w:t>.</w:t>
      </w:r>
      <w:r w:rsidR="001577D2">
        <w:rPr>
          <w:rFonts w:eastAsia="Calibri" w:cs="Arial"/>
          <w:sz w:val="24"/>
          <w:lang w:val="en-US" w:eastAsia="en-ZA"/>
        </w:rPr>
        <w:t xml:space="preserve"> </w:t>
      </w:r>
      <w:r w:rsidR="001577D2" w:rsidRPr="001577D2">
        <w:rPr>
          <w:rFonts w:eastAsia="Calibri" w:cs="Arial"/>
          <w:sz w:val="24"/>
          <w:highlight w:val="yellow"/>
          <w:lang w:val="en-US" w:eastAsia="en-ZA"/>
        </w:rPr>
        <w:t xml:space="preserve">Add link </w:t>
      </w:r>
      <w:r w:rsidR="001577D2">
        <w:rPr>
          <w:rFonts w:eastAsia="Calibri" w:cs="Arial"/>
          <w:sz w:val="24"/>
          <w:highlight w:val="yellow"/>
          <w:lang w:val="en-US" w:eastAsia="en-ZA"/>
        </w:rPr>
        <w:t xml:space="preserve">- </w:t>
      </w:r>
      <w:r w:rsidR="001577D2" w:rsidRPr="001577D2">
        <w:rPr>
          <w:rFonts w:eastAsia="Calibri" w:cs="Arial"/>
          <w:sz w:val="24"/>
          <w:highlight w:val="yellow"/>
          <w:lang w:val="en-US" w:eastAsia="en-ZA"/>
        </w:rPr>
        <w:t>Mod resources</w:t>
      </w:r>
    </w:p>
    <w:p w14:paraId="1D4E46EC" w14:textId="77777777" w:rsidR="00423635" w:rsidRPr="00240B54" w:rsidRDefault="00423635" w:rsidP="00F11E5A">
      <w:pPr>
        <w:widowControl w:val="0"/>
        <w:spacing w:before="120" w:after="120" w:line="259" w:lineRule="auto"/>
        <w:contextualSpacing/>
        <w:rPr>
          <w:rFonts w:eastAsia="Calibri" w:cs="Arial"/>
          <w:sz w:val="24"/>
          <w:lang w:val="en-US" w:eastAsia="en-ZA"/>
        </w:rPr>
      </w:pPr>
    </w:p>
    <w:p w14:paraId="5F0391B7" w14:textId="6DFA9D0D" w:rsidR="00423635" w:rsidRPr="00240B54" w:rsidRDefault="00423635" w:rsidP="00F11E5A">
      <w:pPr>
        <w:widowControl w:val="0"/>
        <w:spacing w:before="120" w:after="160" w:line="259" w:lineRule="auto"/>
        <w:contextualSpacing/>
        <w:rPr>
          <w:rFonts w:eastAsia="Calibri" w:cs="Arial"/>
          <w:sz w:val="24"/>
          <w:lang w:val="en-US" w:eastAsia="en-ZA"/>
        </w:rPr>
      </w:pPr>
      <w:r w:rsidRPr="00423635">
        <w:rPr>
          <w:rFonts w:eastAsia="Calibri" w:cs="Arial"/>
          <w:sz w:val="24"/>
          <w:lang w:val="en-US" w:eastAsia="en-ZA"/>
        </w:rPr>
        <w:t xml:space="preserve">Gilson, L. et al. </w:t>
      </w:r>
      <w:r w:rsidR="00331267">
        <w:rPr>
          <w:rFonts w:eastAsia="Calibri" w:cs="Arial"/>
          <w:sz w:val="24"/>
          <w:lang w:val="en-US" w:eastAsia="en-ZA"/>
        </w:rPr>
        <w:t>(</w:t>
      </w:r>
      <w:r w:rsidRPr="00423635">
        <w:rPr>
          <w:rFonts w:eastAsia="Calibri" w:cs="Arial"/>
          <w:sz w:val="24"/>
          <w:lang w:val="en-US" w:eastAsia="en-ZA"/>
        </w:rPr>
        <w:t>2012</w:t>
      </w:r>
      <w:r w:rsidR="00331267">
        <w:rPr>
          <w:rFonts w:eastAsia="Calibri" w:cs="Arial"/>
          <w:sz w:val="24"/>
          <w:lang w:val="en-US" w:eastAsia="en-ZA"/>
        </w:rPr>
        <w:t xml:space="preserve">). </w:t>
      </w:r>
      <w:r w:rsidRPr="00423635">
        <w:rPr>
          <w:rFonts w:eastAsia="Calibri" w:cs="Arial"/>
          <w:sz w:val="24"/>
          <w:lang w:val="en-US" w:eastAsia="en-ZA"/>
        </w:rPr>
        <w:t>Using stakeholder analysis to support moves towards universal coverage: lessons from the SHIELD project</w:t>
      </w:r>
      <w:r w:rsidR="00331267">
        <w:rPr>
          <w:rFonts w:eastAsia="Calibri" w:cs="Arial"/>
          <w:sz w:val="24"/>
          <w:lang w:val="en-US" w:eastAsia="en-ZA"/>
        </w:rPr>
        <w:t>.</w:t>
      </w:r>
      <w:r w:rsidRPr="00423635">
        <w:rPr>
          <w:rFonts w:eastAsia="Calibri" w:cs="Arial"/>
          <w:sz w:val="24"/>
          <w:lang w:val="en-US" w:eastAsia="en-ZA"/>
        </w:rPr>
        <w:t xml:space="preserve"> </w:t>
      </w:r>
      <w:r w:rsidRPr="00423635">
        <w:rPr>
          <w:rFonts w:eastAsia="Calibri" w:cs="Arial"/>
          <w:i/>
          <w:sz w:val="24"/>
          <w:lang w:val="en-US" w:eastAsia="en-ZA"/>
        </w:rPr>
        <w:t>Health Policy and Planning</w:t>
      </w:r>
      <w:r w:rsidRPr="00423635">
        <w:rPr>
          <w:rFonts w:eastAsia="Calibri" w:cs="Arial"/>
          <w:sz w:val="24"/>
          <w:lang w:val="en-US" w:eastAsia="en-ZA"/>
        </w:rPr>
        <w:t>, 27 Suppl 1, p</w:t>
      </w:r>
      <w:r w:rsidR="00822642">
        <w:rPr>
          <w:rFonts w:eastAsia="Calibri" w:cs="Arial"/>
          <w:sz w:val="24"/>
          <w:lang w:val="en-US" w:eastAsia="en-ZA"/>
        </w:rPr>
        <w:t>ages i</w:t>
      </w:r>
      <w:r w:rsidRPr="00423635">
        <w:rPr>
          <w:rFonts w:eastAsia="Calibri" w:cs="Arial"/>
          <w:sz w:val="24"/>
          <w:lang w:val="en-US" w:eastAsia="en-ZA"/>
        </w:rPr>
        <w:t xml:space="preserve">64–76. </w:t>
      </w:r>
      <w:hyperlink r:id="rId12" w:history="1">
        <w:r w:rsidR="0008224E" w:rsidRPr="00095887">
          <w:rPr>
            <w:rStyle w:val="Hyperlink"/>
            <w:rFonts w:eastAsia="Calibri" w:cs="Arial"/>
            <w:sz w:val="24"/>
            <w:lang w:val="en-US" w:eastAsia="en-ZA"/>
          </w:rPr>
          <w:t>https://academic-oup-com.ezproxy.uwc.ac.za/heapol/article/27/suppl_1/i64/602445</w:t>
        </w:r>
      </w:hyperlink>
      <w:r w:rsidR="0008224E">
        <w:rPr>
          <w:rFonts w:eastAsia="Calibri" w:cs="Arial"/>
          <w:sz w:val="24"/>
          <w:lang w:val="en-US" w:eastAsia="en-ZA"/>
        </w:rPr>
        <w:t xml:space="preserve"> </w:t>
      </w:r>
    </w:p>
    <w:p w14:paraId="26FA0C59" w14:textId="77777777" w:rsidR="00423635" w:rsidRPr="00240B54" w:rsidRDefault="00423635" w:rsidP="00F11E5A">
      <w:pPr>
        <w:widowControl w:val="0"/>
        <w:spacing w:before="120" w:after="120" w:line="259" w:lineRule="auto"/>
        <w:contextualSpacing/>
        <w:rPr>
          <w:rFonts w:eastAsia="Calibri" w:cs="Arial"/>
          <w:sz w:val="24"/>
          <w:lang w:val="en-US" w:eastAsia="en-ZA"/>
        </w:rPr>
      </w:pPr>
    </w:p>
    <w:p w14:paraId="61B87744" w14:textId="2075CB12" w:rsidR="00423635" w:rsidRDefault="00423635" w:rsidP="00F11E5A">
      <w:pPr>
        <w:widowControl w:val="0"/>
        <w:spacing w:before="120" w:after="160" w:line="259" w:lineRule="auto"/>
        <w:contextualSpacing/>
        <w:rPr>
          <w:rFonts w:eastAsia="Calibri" w:cs="Arial"/>
          <w:sz w:val="24"/>
          <w:lang w:val="en-US" w:eastAsia="en-ZA"/>
        </w:rPr>
      </w:pPr>
      <w:r w:rsidRPr="00423635">
        <w:rPr>
          <w:rFonts w:eastAsia="Calibri" w:cs="Arial"/>
          <w:sz w:val="24"/>
          <w:lang w:val="en-US" w:eastAsia="en-ZA"/>
        </w:rPr>
        <w:t xml:space="preserve">Varvasovszky, Z. &amp; Brugha, R. </w:t>
      </w:r>
      <w:r w:rsidR="003E6520">
        <w:rPr>
          <w:rFonts w:eastAsia="Calibri" w:cs="Arial"/>
          <w:sz w:val="24"/>
          <w:lang w:val="en-US" w:eastAsia="en-ZA"/>
        </w:rPr>
        <w:t>(</w:t>
      </w:r>
      <w:r w:rsidRPr="00423635">
        <w:rPr>
          <w:rFonts w:eastAsia="Calibri" w:cs="Arial"/>
          <w:sz w:val="24"/>
          <w:lang w:val="en-US" w:eastAsia="en-ZA"/>
        </w:rPr>
        <w:t>2000</w:t>
      </w:r>
      <w:r w:rsidR="003E6520">
        <w:rPr>
          <w:rFonts w:eastAsia="Calibri" w:cs="Arial"/>
          <w:sz w:val="24"/>
          <w:lang w:val="en-US" w:eastAsia="en-ZA"/>
        </w:rPr>
        <w:t>).</w:t>
      </w:r>
      <w:r w:rsidRPr="00423635">
        <w:rPr>
          <w:rFonts w:eastAsia="Calibri" w:cs="Arial"/>
          <w:sz w:val="24"/>
          <w:lang w:val="en-US" w:eastAsia="en-ZA"/>
        </w:rPr>
        <w:t xml:space="preserve"> How to do (or not to do) a stakeholder analysis</w:t>
      </w:r>
      <w:r w:rsidR="003E6520">
        <w:rPr>
          <w:rFonts w:eastAsia="Calibri" w:cs="Arial"/>
          <w:sz w:val="24"/>
          <w:lang w:val="en-US" w:eastAsia="en-ZA"/>
        </w:rPr>
        <w:t>.</w:t>
      </w:r>
      <w:r w:rsidRPr="00423635">
        <w:rPr>
          <w:rFonts w:eastAsia="Calibri" w:cs="Arial"/>
          <w:sz w:val="24"/>
          <w:lang w:val="en-US" w:eastAsia="en-ZA"/>
        </w:rPr>
        <w:t xml:space="preserve"> </w:t>
      </w:r>
      <w:r w:rsidRPr="00423635">
        <w:rPr>
          <w:rFonts w:eastAsia="Calibri" w:cs="Arial"/>
          <w:i/>
          <w:sz w:val="24"/>
          <w:lang w:val="en-US" w:eastAsia="en-ZA"/>
        </w:rPr>
        <w:t>Health Policy and Planning</w:t>
      </w:r>
      <w:r w:rsidRPr="00423635">
        <w:rPr>
          <w:rFonts w:eastAsia="Calibri" w:cs="Arial"/>
          <w:sz w:val="24"/>
          <w:lang w:val="en-US" w:eastAsia="en-ZA"/>
        </w:rPr>
        <w:t>, 15(3), p</w:t>
      </w:r>
      <w:r w:rsidR="00822642">
        <w:rPr>
          <w:rFonts w:eastAsia="Calibri" w:cs="Arial"/>
          <w:sz w:val="24"/>
          <w:lang w:val="en-US" w:eastAsia="en-ZA"/>
        </w:rPr>
        <w:t xml:space="preserve">ages </w:t>
      </w:r>
      <w:r w:rsidRPr="00423635">
        <w:rPr>
          <w:rFonts w:eastAsia="Calibri" w:cs="Arial"/>
          <w:sz w:val="24"/>
          <w:lang w:val="en-US" w:eastAsia="en-ZA"/>
        </w:rPr>
        <w:t>338–345.</w:t>
      </w:r>
    </w:p>
    <w:p w14:paraId="61FC441C" w14:textId="2FDFE410" w:rsidR="003D65F0" w:rsidRDefault="00EC1789" w:rsidP="00F11E5A">
      <w:pPr>
        <w:widowControl w:val="0"/>
        <w:spacing w:before="120" w:after="160" w:line="259" w:lineRule="auto"/>
        <w:contextualSpacing/>
        <w:rPr>
          <w:rFonts w:eastAsia="Calibri" w:cs="Arial"/>
          <w:sz w:val="24"/>
          <w:lang w:val="en-US" w:eastAsia="en-ZA"/>
        </w:rPr>
      </w:pPr>
      <w:hyperlink r:id="rId13" w:anchor="http://dess.fmp.ueh.edu.ht/pdf/Zsuzsa_Varvasovsky_2000_stakeholder_analysis.pdf" w:history="1">
        <w:r w:rsidR="003D65F0" w:rsidRPr="003D65F0">
          <w:rPr>
            <w:color w:val="0000FF"/>
            <w:u w:val="single"/>
          </w:rPr>
          <w:t>http://dess.fmp.ueh.edu.ht/pdf/Zsuzsa_Varvasovsk</w:t>
        </w:r>
        <w:bookmarkStart w:id="1" w:name="_GoBack"/>
        <w:bookmarkEnd w:id="1"/>
        <w:r w:rsidR="003D65F0" w:rsidRPr="003D65F0">
          <w:rPr>
            <w:color w:val="0000FF"/>
            <w:u w:val="single"/>
          </w:rPr>
          <w:t>y</w:t>
        </w:r>
        <w:r w:rsidR="003D65F0" w:rsidRPr="003D65F0">
          <w:rPr>
            <w:color w:val="0000FF"/>
            <w:u w:val="single"/>
          </w:rPr>
          <w:t>_2000_stakeholder_analysis.pdf#http://dess.fmp.ueh.edu.ht/pdf/Zsuzsa_Varvasovsky_2000_stakeholder_analysis.pdf</w:t>
        </w:r>
      </w:hyperlink>
      <w:r w:rsidR="003D65F0">
        <w:t xml:space="preserve"> </w:t>
      </w:r>
    </w:p>
    <w:p w14:paraId="63163348" w14:textId="6C56D94C" w:rsidR="001B625C" w:rsidRDefault="001B625C" w:rsidP="00F11E5A">
      <w:pPr>
        <w:widowControl w:val="0"/>
        <w:spacing w:before="120" w:after="160" w:line="259" w:lineRule="auto"/>
        <w:contextualSpacing/>
        <w:rPr>
          <w:rFonts w:eastAsia="Calibri" w:cs="Arial"/>
          <w:sz w:val="24"/>
          <w:lang w:val="en-US" w:eastAsia="en-ZA"/>
        </w:rPr>
      </w:pPr>
    </w:p>
    <w:p w14:paraId="5ADB24F4" w14:textId="38B68BAF" w:rsidR="001B625C" w:rsidRPr="00A9193F" w:rsidRDefault="00A9193F" w:rsidP="00F11E5A">
      <w:pPr>
        <w:widowControl w:val="0"/>
        <w:spacing w:before="120" w:after="160" w:line="259" w:lineRule="auto"/>
        <w:contextualSpacing/>
        <w:rPr>
          <w:rFonts w:eastAsia="Calibri" w:cs="Arial"/>
          <w:b/>
          <w:sz w:val="24"/>
          <w:lang w:val="en-US" w:eastAsia="en-ZA"/>
        </w:rPr>
      </w:pPr>
      <w:r>
        <w:rPr>
          <w:rFonts w:eastAsia="Calibri" w:cs="Arial"/>
          <w:b/>
          <w:sz w:val="24"/>
          <w:lang w:val="en-US" w:eastAsia="en-ZA"/>
        </w:rPr>
        <w:t>Additional readings</w:t>
      </w:r>
    </w:p>
    <w:p w14:paraId="49461AA1" w14:textId="2E3D6FFC" w:rsidR="001B625C" w:rsidRPr="001B625C" w:rsidRDefault="001B625C" w:rsidP="001B625C">
      <w:pPr>
        <w:rPr>
          <w:rFonts w:eastAsia="Calibri" w:cs="Arial"/>
          <w:sz w:val="24"/>
          <w:lang w:val="en-US" w:eastAsia="en-ZA"/>
        </w:rPr>
      </w:pPr>
      <w:r w:rsidRPr="001B625C">
        <w:rPr>
          <w:rFonts w:eastAsia="Calibri" w:cs="Arial"/>
          <w:sz w:val="24"/>
          <w:lang w:val="en-US" w:eastAsia="en-ZA"/>
        </w:rPr>
        <w:t xml:space="preserve">Brugha, R. &amp; Varvasovszky, Z. (2000). Stakeholder analysis: a review. </w:t>
      </w:r>
      <w:r w:rsidRPr="000741B3">
        <w:rPr>
          <w:rFonts w:eastAsia="Calibri" w:cs="Arial"/>
          <w:i/>
          <w:sz w:val="24"/>
          <w:lang w:val="en-US" w:eastAsia="en-ZA"/>
        </w:rPr>
        <w:t>Health Policy and Planning</w:t>
      </w:r>
      <w:r w:rsidRPr="001B625C">
        <w:rPr>
          <w:rFonts w:eastAsia="Calibri" w:cs="Arial"/>
          <w:sz w:val="24"/>
          <w:lang w:val="en-US" w:eastAsia="en-ZA"/>
        </w:rPr>
        <w:t>, 15(3), p</w:t>
      </w:r>
      <w:r w:rsidR="00822642">
        <w:rPr>
          <w:rFonts w:eastAsia="Calibri" w:cs="Arial"/>
          <w:sz w:val="24"/>
          <w:lang w:val="en-US" w:eastAsia="en-ZA"/>
        </w:rPr>
        <w:t>ages</w:t>
      </w:r>
      <w:r w:rsidRPr="001B625C">
        <w:rPr>
          <w:rFonts w:eastAsia="Calibri" w:cs="Arial"/>
          <w:sz w:val="24"/>
          <w:lang w:val="en-US" w:eastAsia="en-ZA"/>
        </w:rPr>
        <w:t xml:space="preserve"> 239–246.</w:t>
      </w:r>
      <w:r w:rsidR="0042363C" w:rsidRPr="0042363C">
        <w:t xml:space="preserve"> </w:t>
      </w:r>
      <w:hyperlink r:id="rId14" w:history="1">
        <w:r w:rsidR="0042363C" w:rsidRPr="00E45D93">
          <w:rPr>
            <w:rStyle w:val="Hyperlink"/>
            <w:rFonts w:eastAsia="Calibri" w:cs="Arial"/>
            <w:sz w:val="24"/>
            <w:lang w:val="en-US" w:eastAsia="en-ZA"/>
          </w:rPr>
          <w:t>https://academic-oup-com.ezproxy.uwc.ac.za/heapol/article/15/3/239/573296</w:t>
        </w:r>
      </w:hyperlink>
      <w:r w:rsidR="0042363C">
        <w:rPr>
          <w:rFonts w:eastAsia="Calibri" w:cs="Arial"/>
          <w:sz w:val="24"/>
          <w:lang w:val="en-US" w:eastAsia="en-ZA"/>
        </w:rPr>
        <w:t xml:space="preserve"> </w:t>
      </w:r>
    </w:p>
    <w:p w14:paraId="48E712AA" w14:textId="3D0480CD" w:rsidR="001B625C" w:rsidRPr="00423635" w:rsidRDefault="001B625C" w:rsidP="00A9193F">
      <w:pPr>
        <w:widowControl w:val="0"/>
        <w:spacing w:before="120" w:line="259" w:lineRule="auto"/>
        <w:contextualSpacing/>
        <w:rPr>
          <w:rFonts w:eastAsia="Calibri" w:cs="Arial"/>
          <w:sz w:val="24"/>
          <w:lang w:val="en-US" w:eastAsia="en-ZA"/>
        </w:rPr>
      </w:pPr>
    </w:p>
    <w:p w14:paraId="7CC449BC" w14:textId="77777777" w:rsidR="00423635" w:rsidRPr="00423635" w:rsidRDefault="00423635" w:rsidP="00A9193F">
      <w:pPr>
        <w:spacing w:line="276" w:lineRule="auto"/>
        <w:rPr>
          <w:rFonts w:eastAsia="Calibri" w:cs="Arial"/>
          <w:sz w:val="24"/>
          <w:lang w:val="en-US" w:eastAsia="en-ZA"/>
        </w:rPr>
      </w:pPr>
    </w:p>
    <w:p w14:paraId="114DAFEE" w14:textId="77777777" w:rsidR="00240B54" w:rsidRPr="00240B54" w:rsidRDefault="00240B54" w:rsidP="00326A4B">
      <w:pPr>
        <w:shd w:val="clear" w:color="auto" w:fill="BDD6EE" w:themeFill="accent1" w:themeFillTint="66"/>
        <w:spacing w:after="160" w:line="259" w:lineRule="auto"/>
        <w:ind w:firstLine="432"/>
        <w:jc w:val="both"/>
        <w:rPr>
          <w:rFonts w:ascii="Trebuchet MS" w:eastAsia="Calibri" w:hAnsi="Trebuchet MS"/>
          <w:b/>
          <w:sz w:val="28"/>
          <w:szCs w:val="28"/>
          <w:lang w:val="en-ZA"/>
        </w:rPr>
      </w:pPr>
      <w:r w:rsidRPr="00240B54">
        <w:rPr>
          <w:rFonts w:ascii="Trebuchet MS" w:eastAsia="Calibri" w:hAnsi="Trebuchet MS"/>
          <w:b/>
          <w:sz w:val="28"/>
          <w:szCs w:val="28"/>
          <w:lang w:val="en-ZA"/>
        </w:rPr>
        <w:t>1</w:t>
      </w:r>
      <w:r>
        <w:rPr>
          <w:rFonts w:ascii="Trebuchet MS" w:eastAsia="Calibri" w:hAnsi="Trebuchet MS"/>
          <w:b/>
          <w:sz w:val="28"/>
          <w:szCs w:val="28"/>
          <w:lang w:val="en-ZA"/>
        </w:rPr>
        <w:tab/>
      </w:r>
      <w:r w:rsidRPr="00240B54">
        <w:rPr>
          <w:rFonts w:ascii="Trebuchet MS" w:eastAsia="Calibri" w:hAnsi="Trebuchet MS"/>
          <w:b/>
          <w:sz w:val="28"/>
          <w:szCs w:val="28"/>
          <w:lang w:val="en-ZA"/>
        </w:rPr>
        <w:t xml:space="preserve"> Stakeholder analysis – What is it?</w:t>
      </w:r>
    </w:p>
    <w:p w14:paraId="37F47119" w14:textId="7B38B78A" w:rsidR="00851E34" w:rsidRDefault="00851E34" w:rsidP="00F11E5A">
      <w:pPr>
        <w:spacing w:after="160" w:line="259" w:lineRule="auto"/>
        <w:rPr>
          <w:rFonts w:eastAsia="Calibri" w:cs="Arial"/>
          <w:sz w:val="24"/>
          <w:lang w:val="en-ZA"/>
        </w:rPr>
      </w:pPr>
      <w:r w:rsidRPr="00851E34">
        <w:rPr>
          <w:rFonts w:eastAsia="Calibri" w:cs="Arial"/>
          <w:sz w:val="24"/>
          <w:u w:val="single"/>
          <w:lang w:val="en-ZA"/>
        </w:rPr>
        <w:t>S</w:t>
      </w:r>
      <w:r w:rsidR="00240B54" w:rsidRPr="00851E34">
        <w:rPr>
          <w:rFonts w:eastAsia="Calibri" w:cs="Arial"/>
          <w:sz w:val="24"/>
          <w:u w:val="single"/>
          <w:lang w:val="en-ZA"/>
        </w:rPr>
        <w:t>takeholder</w:t>
      </w:r>
      <w:r w:rsidRPr="00851E34">
        <w:rPr>
          <w:rFonts w:eastAsia="Calibri" w:cs="Arial"/>
          <w:sz w:val="24"/>
          <w:u w:val="single"/>
          <w:lang w:val="en-ZA"/>
        </w:rPr>
        <w:t>s</w:t>
      </w:r>
      <w:r>
        <w:rPr>
          <w:rFonts w:eastAsia="Calibri" w:cs="Arial"/>
          <w:sz w:val="24"/>
          <w:lang w:val="en-ZA"/>
        </w:rPr>
        <w:t xml:space="preserve"> are</w:t>
      </w:r>
      <w:r w:rsidR="00240B54" w:rsidRPr="00240B54">
        <w:rPr>
          <w:rFonts w:eastAsia="Calibri" w:cs="Arial"/>
          <w:sz w:val="24"/>
          <w:lang w:val="en-ZA"/>
        </w:rPr>
        <w:t xml:space="preserve"> </w:t>
      </w:r>
      <w:r>
        <w:rPr>
          <w:rFonts w:eastAsia="Calibri" w:cs="Arial"/>
          <w:sz w:val="24"/>
          <w:lang w:val="en-ZA"/>
        </w:rPr>
        <w:t xml:space="preserve">all those </w:t>
      </w:r>
      <w:r w:rsidR="00240B54" w:rsidRPr="00240B54">
        <w:rPr>
          <w:rFonts w:eastAsia="Calibri" w:cs="Arial"/>
          <w:sz w:val="24"/>
          <w:lang w:val="en-ZA"/>
        </w:rPr>
        <w:t>who ha</w:t>
      </w:r>
      <w:r>
        <w:rPr>
          <w:rFonts w:eastAsia="Calibri" w:cs="Arial"/>
          <w:sz w:val="24"/>
          <w:lang w:val="en-ZA"/>
        </w:rPr>
        <w:t>ve</w:t>
      </w:r>
      <w:r w:rsidR="00240B54" w:rsidRPr="00240B54">
        <w:rPr>
          <w:rFonts w:eastAsia="Calibri" w:cs="Arial"/>
          <w:sz w:val="24"/>
          <w:lang w:val="en-ZA"/>
        </w:rPr>
        <w:t xml:space="preserve"> something to gain or lose through the outcomes of a policy process. </w:t>
      </w:r>
      <w:r>
        <w:rPr>
          <w:rFonts w:eastAsia="Calibri" w:cs="Arial"/>
          <w:sz w:val="24"/>
          <w:lang w:val="en-ZA"/>
        </w:rPr>
        <w:t xml:space="preserve">They are also </w:t>
      </w:r>
      <w:r w:rsidRPr="00851E34">
        <w:rPr>
          <w:rFonts w:eastAsia="Calibri" w:cs="Arial"/>
          <w:sz w:val="24"/>
          <w:u w:val="single"/>
          <w:lang w:val="en-ZA"/>
        </w:rPr>
        <w:t>actors</w:t>
      </w:r>
      <w:r>
        <w:rPr>
          <w:rFonts w:eastAsia="Calibri" w:cs="Arial"/>
          <w:sz w:val="24"/>
          <w:lang w:val="en-ZA"/>
        </w:rPr>
        <w:t xml:space="preserve"> in the policy process, but are particularly those whose interests are at stake in some way or another, as </w:t>
      </w:r>
      <w:r>
        <w:rPr>
          <w:rFonts w:eastAsia="Calibri" w:cs="Arial"/>
          <w:sz w:val="24"/>
          <w:lang w:val="en-ZA"/>
        </w:rPr>
        <w:lastRenderedPageBreak/>
        <w:t xml:space="preserve">opposed to those actors who merely play a role in the process, but will not necessarily be affected by the outcome. The role of stakeholders is therefore important to understand when planning or evaluating a policy development. </w:t>
      </w:r>
    </w:p>
    <w:p w14:paraId="6C62F009" w14:textId="0E81F913" w:rsidR="00240B54" w:rsidRPr="00240B54" w:rsidRDefault="00240B54" w:rsidP="00F11E5A">
      <w:pPr>
        <w:spacing w:after="160" w:line="259" w:lineRule="auto"/>
        <w:rPr>
          <w:rFonts w:eastAsia="Calibri" w:cs="Arial"/>
          <w:sz w:val="24"/>
          <w:lang w:val="en-ZA"/>
        </w:rPr>
      </w:pPr>
      <w:r w:rsidRPr="00240B54">
        <w:rPr>
          <w:rFonts w:eastAsia="Calibri" w:cs="Arial"/>
          <w:sz w:val="24"/>
          <w:lang w:val="en-ZA"/>
        </w:rPr>
        <w:t xml:space="preserve">Remember from the first session that actors have their own understandings </w:t>
      </w:r>
      <w:r w:rsidR="001A6CA9">
        <w:rPr>
          <w:rFonts w:eastAsia="Calibri" w:cs="Arial"/>
          <w:sz w:val="24"/>
          <w:lang w:val="en-ZA"/>
        </w:rPr>
        <w:t>and</w:t>
      </w:r>
      <w:r w:rsidRPr="00240B54">
        <w:rPr>
          <w:rFonts w:eastAsia="Calibri" w:cs="Arial"/>
          <w:sz w:val="24"/>
          <w:lang w:val="en-ZA"/>
        </w:rPr>
        <w:t xml:space="preserve"> perceptions of problems and policies, based on their own values </w:t>
      </w:r>
      <w:r w:rsidR="001A6CA9">
        <w:rPr>
          <w:rFonts w:eastAsia="Calibri" w:cs="Arial"/>
          <w:sz w:val="24"/>
          <w:lang w:val="en-ZA"/>
        </w:rPr>
        <w:t>and</w:t>
      </w:r>
      <w:r w:rsidRPr="00240B54">
        <w:rPr>
          <w:rFonts w:eastAsia="Calibri" w:cs="Arial"/>
          <w:sz w:val="24"/>
          <w:lang w:val="en-ZA"/>
        </w:rPr>
        <w:t xml:space="preserve"> beliefs. </w:t>
      </w:r>
      <w:r w:rsidR="001A013A">
        <w:rPr>
          <w:rFonts w:eastAsia="Calibri" w:cs="Arial"/>
          <w:sz w:val="24"/>
          <w:lang w:val="en-ZA"/>
        </w:rPr>
        <w:t>They m</w:t>
      </w:r>
      <w:r w:rsidRPr="00240B54">
        <w:rPr>
          <w:rFonts w:eastAsia="Calibri" w:cs="Arial"/>
          <w:sz w:val="24"/>
          <w:lang w:val="en-ZA"/>
        </w:rPr>
        <w:t xml:space="preserve">ake their own calculations of risk </w:t>
      </w:r>
      <w:r w:rsidR="001A6CA9">
        <w:rPr>
          <w:rFonts w:eastAsia="Calibri" w:cs="Arial"/>
          <w:sz w:val="24"/>
          <w:lang w:val="en-ZA"/>
        </w:rPr>
        <w:t>and</w:t>
      </w:r>
      <w:r w:rsidRPr="00240B54">
        <w:rPr>
          <w:rFonts w:eastAsia="Calibri" w:cs="Arial"/>
          <w:sz w:val="24"/>
          <w:lang w:val="en-ZA"/>
        </w:rPr>
        <w:t xml:space="preserve"> gain around policies, based on their interests (self-interest vs public interest). This influences how they understand policy problems </w:t>
      </w:r>
      <w:r w:rsidR="001A6CA9">
        <w:rPr>
          <w:rFonts w:eastAsia="Calibri" w:cs="Arial"/>
          <w:sz w:val="24"/>
          <w:lang w:val="en-ZA"/>
        </w:rPr>
        <w:t>and</w:t>
      </w:r>
      <w:r w:rsidRPr="00240B54">
        <w:rPr>
          <w:rFonts w:eastAsia="Calibri" w:cs="Arial"/>
          <w:sz w:val="24"/>
          <w:lang w:val="en-ZA"/>
        </w:rPr>
        <w:t xml:space="preserve"> likely impacts on them of policy content</w:t>
      </w:r>
      <w:r w:rsidR="00851E34">
        <w:rPr>
          <w:rFonts w:eastAsia="Calibri" w:cs="Arial"/>
          <w:sz w:val="24"/>
          <w:lang w:val="en-ZA"/>
        </w:rPr>
        <w:t>.</w:t>
      </w:r>
    </w:p>
    <w:p w14:paraId="2A9F7A6A" w14:textId="1E6670AA" w:rsidR="00F11E5A" w:rsidRDefault="00240B54" w:rsidP="00F11E5A">
      <w:pPr>
        <w:spacing w:after="160" w:line="259" w:lineRule="auto"/>
        <w:rPr>
          <w:rFonts w:eastAsia="Calibri" w:cs="Arial"/>
          <w:sz w:val="24"/>
          <w:lang w:val="en-ZA"/>
        </w:rPr>
      </w:pPr>
      <w:r w:rsidRPr="00240B54">
        <w:rPr>
          <w:rFonts w:eastAsia="Calibri" w:cs="Arial"/>
          <w:sz w:val="24"/>
          <w:lang w:val="en-ZA"/>
        </w:rPr>
        <w:t xml:space="preserve">Stakeholder analysis is therefore an approach, tool or set of tools for generating knowledge about </w:t>
      </w:r>
      <w:r w:rsidR="00851E34">
        <w:rPr>
          <w:rFonts w:eastAsia="Calibri" w:cs="Arial"/>
          <w:sz w:val="24"/>
          <w:lang w:val="en-ZA"/>
        </w:rPr>
        <w:t xml:space="preserve">key </w:t>
      </w:r>
      <w:r w:rsidRPr="00240B54">
        <w:rPr>
          <w:rFonts w:eastAsia="Calibri" w:cs="Arial"/>
          <w:sz w:val="24"/>
          <w:lang w:val="en-ZA"/>
        </w:rPr>
        <w:t>actors (both individuals and organizations) so as to understand their behavio</w:t>
      </w:r>
      <w:r w:rsidR="001A013A">
        <w:rPr>
          <w:rFonts w:eastAsia="Calibri" w:cs="Arial"/>
          <w:sz w:val="24"/>
          <w:lang w:val="en-ZA"/>
        </w:rPr>
        <w:t>u</w:t>
      </w:r>
      <w:r w:rsidRPr="00240B54">
        <w:rPr>
          <w:rFonts w:eastAsia="Calibri" w:cs="Arial"/>
          <w:sz w:val="24"/>
          <w:lang w:val="en-ZA"/>
        </w:rPr>
        <w:t>r, intentions, inter-relations and interests; and for assessing the influence and resources they bring to bear on decision-making or implementation processes.</w:t>
      </w:r>
    </w:p>
    <w:p w14:paraId="2CACE5AA" w14:textId="77777777" w:rsidR="001A013A" w:rsidRPr="00240B54" w:rsidRDefault="001A013A" w:rsidP="00331267">
      <w:pPr>
        <w:spacing w:line="259" w:lineRule="auto"/>
        <w:rPr>
          <w:rFonts w:eastAsia="Calibri" w:cs="Arial"/>
          <w:sz w:val="24"/>
          <w:lang w:val="en-ZA"/>
        </w:rPr>
      </w:pPr>
    </w:p>
    <w:p w14:paraId="6E996D98" w14:textId="77777777" w:rsidR="00240B54" w:rsidRPr="00240B54" w:rsidRDefault="00240B54" w:rsidP="00326A4B">
      <w:pPr>
        <w:shd w:val="clear" w:color="auto" w:fill="BDD6EE" w:themeFill="accent1" w:themeFillTint="66"/>
        <w:spacing w:after="160" w:line="259" w:lineRule="auto"/>
        <w:ind w:firstLine="432"/>
        <w:jc w:val="both"/>
        <w:rPr>
          <w:rFonts w:ascii="Trebuchet MS" w:eastAsia="Calibri" w:hAnsi="Trebuchet MS"/>
          <w:b/>
          <w:sz w:val="28"/>
          <w:szCs w:val="28"/>
          <w:lang w:val="en-ZA"/>
        </w:rPr>
      </w:pPr>
      <w:r w:rsidRPr="00240B54">
        <w:rPr>
          <w:rFonts w:ascii="Trebuchet MS" w:eastAsia="Calibri" w:hAnsi="Trebuchet MS"/>
          <w:b/>
          <w:sz w:val="28"/>
          <w:szCs w:val="28"/>
          <w:lang w:val="en-ZA"/>
        </w:rPr>
        <w:t>2</w:t>
      </w:r>
      <w:r>
        <w:rPr>
          <w:rFonts w:ascii="Trebuchet MS" w:eastAsia="Calibri" w:hAnsi="Trebuchet MS"/>
          <w:b/>
          <w:sz w:val="28"/>
          <w:szCs w:val="28"/>
          <w:lang w:val="en-ZA"/>
        </w:rPr>
        <w:tab/>
      </w:r>
      <w:r w:rsidRPr="00240B54">
        <w:rPr>
          <w:rFonts w:ascii="Trebuchet MS" w:eastAsia="Calibri" w:hAnsi="Trebuchet MS"/>
          <w:b/>
          <w:sz w:val="28"/>
          <w:szCs w:val="28"/>
          <w:lang w:val="en-ZA"/>
        </w:rPr>
        <w:t xml:space="preserve"> The purpose of stakeholder analysis</w:t>
      </w:r>
    </w:p>
    <w:p w14:paraId="0F0E4DFE" w14:textId="1E29D4B2" w:rsidR="00240B54" w:rsidRPr="00240B54" w:rsidRDefault="00240B54" w:rsidP="00F11E5A">
      <w:pPr>
        <w:spacing w:after="160" w:line="259" w:lineRule="auto"/>
        <w:rPr>
          <w:rFonts w:eastAsia="Calibri" w:cs="Arial"/>
          <w:sz w:val="24"/>
          <w:lang w:val="en-ZA"/>
        </w:rPr>
      </w:pPr>
      <w:r w:rsidRPr="00240B54">
        <w:rPr>
          <w:rFonts w:eastAsia="Calibri" w:cs="Arial"/>
          <w:sz w:val="24"/>
          <w:lang w:val="en-ZA"/>
        </w:rPr>
        <w:t xml:space="preserve">There are two purposes </w:t>
      </w:r>
      <w:r w:rsidR="001A013A">
        <w:rPr>
          <w:rFonts w:eastAsia="Calibri" w:cs="Arial"/>
          <w:sz w:val="24"/>
          <w:lang w:val="en-ZA"/>
        </w:rPr>
        <w:t>of</w:t>
      </w:r>
      <w:r w:rsidRPr="00240B54">
        <w:rPr>
          <w:rFonts w:eastAsia="Calibri" w:cs="Arial"/>
          <w:sz w:val="24"/>
          <w:lang w:val="en-ZA"/>
        </w:rPr>
        <w:t xml:space="preserve"> stakeholder analysis</w:t>
      </w:r>
      <w:r w:rsidR="001A013A">
        <w:rPr>
          <w:rFonts w:eastAsia="Calibri" w:cs="Arial"/>
          <w:sz w:val="24"/>
          <w:lang w:val="en-ZA"/>
        </w:rPr>
        <w:t>:</w:t>
      </w:r>
      <w:r w:rsidRPr="00240B54">
        <w:rPr>
          <w:rFonts w:eastAsia="Calibri" w:cs="Arial"/>
          <w:sz w:val="24"/>
          <w:lang w:val="en-ZA"/>
        </w:rPr>
        <w:t xml:space="preserve"> </w:t>
      </w:r>
    </w:p>
    <w:p w14:paraId="32D2C0CC" w14:textId="129FC31F" w:rsidR="00240B54" w:rsidRPr="00240B54" w:rsidRDefault="00240B54" w:rsidP="008D0A8C">
      <w:pPr>
        <w:numPr>
          <w:ilvl w:val="0"/>
          <w:numId w:val="24"/>
        </w:numPr>
        <w:spacing w:after="160" w:line="259" w:lineRule="auto"/>
        <w:contextualSpacing/>
        <w:rPr>
          <w:rFonts w:eastAsia="Calibri" w:cs="Arial"/>
          <w:sz w:val="24"/>
          <w:lang w:val="en-ZA"/>
        </w:rPr>
      </w:pPr>
      <w:r w:rsidRPr="00240B54">
        <w:rPr>
          <w:rFonts w:eastAsia="Calibri" w:cs="Arial"/>
          <w:sz w:val="24"/>
          <w:lang w:val="en-ZA"/>
        </w:rPr>
        <w:t xml:space="preserve">The first is to analyse past experience in order to understand how polices have developed, and how actors have influenced that process. For example when doing an </w:t>
      </w:r>
      <w:r w:rsidR="009C09C5" w:rsidRPr="00327DF9">
        <w:rPr>
          <w:rFonts w:eastAsia="Calibri" w:cs="Arial"/>
          <w:sz w:val="24"/>
          <w:u w:val="single"/>
          <w:lang w:val="en-ZA"/>
        </w:rPr>
        <w:t>analysis OF</w:t>
      </w:r>
      <w:r w:rsidR="009C09C5" w:rsidRPr="00240B54">
        <w:rPr>
          <w:rFonts w:eastAsia="Calibri" w:cs="Arial"/>
          <w:sz w:val="24"/>
          <w:lang w:val="en-ZA"/>
        </w:rPr>
        <w:t xml:space="preserve"> </w:t>
      </w:r>
      <w:r w:rsidRPr="00240B54">
        <w:rPr>
          <w:rFonts w:eastAsia="Calibri" w:cs="Arial"/>
          <w:sz w:val="24"/>
          <w:lang w:val="en-ZA"/>
        </w:rPr>
        <w:t>a past policy such as the introduction of multi-drug resistant TB guidelines</w:t>
      </w:r>
      <w:r w:rsidR="001A013A">
        <w:rPr>
          <w:rFonts w:eastAsia="Calibri" w:cs="Arial"/>
          <w:sz w:val="24"/>
          <w:lang w:val="en-ZA"/>
        </w:rPr>
        <w:t xml:space="preserve"> we can use</w:t>
      </w:r>
      <w:r w:rsidRPr="00240B54">
        <w:rPr>
          <w:rFonts w:eastAsia="Calibri" w:cs="Arial"/>
          <w:sz w:val="24"/>
          <w:lang w:val="en-ZA"/>
        </w:rPr>
        <w:t xml:space="preserve"> stakeholder analysis to analyse how the guidelines were developed and how actors influenced the process. </w:t>
      </w:r>
    </w:p>
    <w:p w14:paraId="5A3B1C70" w14:textId="0306FA49" w:rsidR="00240B54" w:rsidRPr="00240B54" w:rsidRDefault="00240B54" w:rsidP="008D0A8C">
      <w:pPr>
        <w:numPr>
          <w:ilvl w:val="0"/>
          <w:numId w:val="24"/>
        </w:numPr>
        <w:spacing w:line="259" w:lineRule="auto"/>
        <w:contextualSpacing/>
        <w:rPr>
          <w:rFonts w:eastAsia="Calibri" w:cs="Arial"/>
          <w:sz w:val="24"/>
          <w:lang w:val="en-ZA"/>
        </w:rPr>
      </w:pPr>
      <w:r w:rsidRPr="00240B54">
        <w:rPr>
          <w:rFonts w:eastAsia="Calibri" w:cs="Arial"/>
          <w:sz w:val="24"/>
          <w:lang w:val="en-ZA"/>
        </w:rPr>
        <w:t xml:space="preserve">The second </w:t>
      </w:r>
      <w:r w:rsidR="00E52696">
        <w:rPr>
          <w:rFonts w:eastAsia="Calibri" w:cs="Arial"/>
          <w:sz w:val="24"/>
          <w:lang w:val="en-ZA"/>
        </w:rPr>
        <w:t xml:space="preserve">purpose </w:t>
      </w:r>
      <w:r w:rsidRPr="00240B54">
        <w:rPr>
          <w:rFonts w:eastAsia="Calibri" w:cs="Arial"/>
          <w:sz w:val="24"/>
          <w:lang w:val="en-ZA"/>
        </w:rPr>
        <w:t xml:space="preserve">is as a strategic management tool: to assess the feasibility of future policy directions; to facilitate the project implementation; to develop strategies for stakeholders. This is crucial particularly when doing and </w:t>
      </w:r>
      <w:r w:rsidRPr="008D0A8C">
        <w:rPr>
          <w:rFonts w:eastAsia="Calibri" w:cs="Arial"/>
          <w:sz w:val="24"/>
          <w:u w:val="single"/>
          <w:lang w:val="en-ZA"/>
        </w:rPr>
        <w:t>analysis FOR policy</w:t>
      </w:r>
      <w:r w:rsidRPr="00240B54">
        <w:rPr>
          <w:rFonts w:eastAsia="Calibri" w:cs="Arial"/>
          <w:sz w:val="24"/>
          <w:lang w:val="en-ZA"/>
        </w:rPr>
        <w:t xml:space="preserve">, where one wants to influence the ongoing process and so a stakeholder analysis is done in this case in order to identify stakeholder positions and develop strategies to ensure they will act in favourable ways to ensure policy success. </w:t>
      </w:r>
    </w:p>
    <w:p w14:paraId="28BED5B9" w14:textId="77777777" w:rsidR="00240B54" w:rsidRDefault="00240B54" w:rsidP="00F11E5A">
      <w:pPr>
        <w:spacing w:line="259" w:lineRule="auto"/>
        <w:rPr>
          <w:rFonts w:ascii="Calibri" w:eastAsia="Calibri" w:hAnsi="Calibri"/>
          <w:szCs w:val="22"/>
          <w:lang w:val="en-ZA"/>
        </w:rPr>
      </w:pPr>
    </w:p>
    <w:p w14:paraId="3C19D64D" w14:textId="65AB42D9" w:rsidR="00240B54" w:rsidRPr="00240B54" w:rsidRDefault="00240B54" w:rsidP="00F11E5A">
      <w:pPr>
        <w:spacing w:after="160" w:line="259" w:lineRule="auto"/>
        <w:rPr>
          <w:rFonts w:eastAsia="Calibri" w:cs="Arial"/>
          <w:sz w:val="24"/>
          <w:lang w:val="en-ZA"/>
        </w:rPr>
      </w:pPr>
      <w:r w:rsidRPr="00240B54">
        <w:rPr>
          <w:rFonts w:eastAsia="Calibri" w:cs="Arial"/>
          <w:sz w:val="24"/>
          <w:lang w:val="en-ZA"/>
        </w:rPr>
        <w:t>Stakeholder analysis can help you to understand actors</w:t>
      </w:r>
      <w:r w:rsidR="00E52696">
        <w:rPr>
          <w:rFonts w:eastAsia="Calibri" w:cs="Arial"/>
          <w:sz w:val="24"/>
          <w:lang w:val="en-ZA"/>
        </w:rPr>
        <w:t>;</w:t>
      </w:r>
      <w:r w:rsidR="00A9193F">
        <w:rPr>
          <w:rFonts w:eastAsia="Calibri" w:cs="Arial"/>
          <w:sz w:val="24"/>
          <w:lang w:val="en-ZA"/>
        </w:rPr>
        <w:t xml:space="preserve"> </w:t>
      </w:r>
      <w:r w:rsidR="00E52696">
        <w:rPr>
          <w:rFonts w:eastAsia="Calibri" w:cs="Arial"/>
          <w:sz w:val="24"/>
          <w:lang w:val="en-ZA"/>
        </w:rPr>
        <w:t>t</w:t>
      </w:r>
      <w:r w:rsidRPr="00240B54">
        <w:rPr>
          <w:rFonts w:eastAsia="Calibri" w:cs="Arial"/>
          <w:sz w:val="24"/>
          <w:lang w:val="en-ZA"/>
        </w:rPr>
        <w:t xml:space="preserve">o determine, for example, </w:t>
      </w:r>
      <w:r w:rsidR="001A6CA9">
        <w:rPr>
          <w:rFonts w:eastAsia="Calibri" w:cs="Arial"/>
          <w:sz w:val="24"/>
          <w:lang w:val="en-ZA"/>
        </w:rPr>
        <w:t>stakeholders’</w:t>
      </w:r>
      <w:r w:rsidRPr="00240B54">
        <w:rPr>
          <w:rFonts w:eastAsia="Calibri" w:cs="Arial"/>
          <w:sz w:val="24"/>
          <w:lang w:val="en-ZA"/>
        </w:rPr>
        <w:t xml:space="preserve"> concerns about an issue, their level of interest and power, how much they know about the issue, whether or not they are likely to support or oppose the policy.</w:t>
      </w:r>
    </w:p>
    <w:p w14:paraId="463F1560" w14:textId="77777777" w:rsidR="00240B54" w:rsidRPr="00240B54" w:rsidRDefault="00240B54" w:rsidP="00F11E5A">
      <w:pPr>
        <w:spacing w:after="160" w:line="259" w:lineRule="auto"/>
        <w:rPr>
          <w:rFonts w:eastAsia="Calibri" w:cs="Arial"/>
          <w:sz w:val="24"/>
          <w:lang w:val="en-ZA"/>
        </w:rPr>
      </w:pPr>
      <w:r w:rsidRPr="00240B54">
        <w:rPr>
          <w:rFonts w:eastAsia="Calibri" w:cs="Arial"/>
          <w:sz w:val="24"/>
          <w:lang w:val="en-ZA"/>
        </w:rPr>
        <w:t>However, stakeholder analysis is limited in that:</w:t>
      </w:r>
    </w:p>
    <w:p w14:paraId="7D23CFB3" w14:textId="5A789424" w:rsidR="00240B54" w:rsidRPr="00240B54" w:rsidRDefault="00240B54" w:rsidP="00CF0F6A">
      <w:pPr>
        <w:numPr>
          <w:ilvl w:val="0"/>
          <w:numId w:val="14"/>
        </w:numPr>
        <w:spacing w:after="160" w:line="259" w:lineRule="auto"/>
        <w:contextualSpacing/>
        <w:rPr>
          <w:rFonts w:eastAsia="Calibri" w:cs="Arial"/>
          <w:sz w:val="24"/>
          <w:lang w:val="en-ZA"/>
        </w:rPr>
      </w:pPr>
      <w:r w:rsidRPr="00240B54">
        <w:rPr>
          <w:rFonts w:eastAsia="Calibri" w:cs="Arial"/>
          <w:sz w:val="24"/>
          <w:lang w:val="en-ZA"/>
        </w:rPr>
        <w:t xml:space="preserve">It reflects experience at only one point in time: </w:t>
      </w:r>
      <w:r w:rsidR="00A9193F">
        <w:rPr>
          <w:rFonts w:eastAsia="Calibri" w:cs="Arial"/>
          <w:sz w:val="24"/>
          <w:lang w:val="en-ZA"/>
        </w:rPr>
        <w:t>a</w:t>
      </w:r>
      <w:r w:rsidRPr="00240B54">
        <w:rPr>
          <w:rFonts w:eastAsia="Calibri" w:cs="Arial"/>
          <w:sz w:val="24"/>
          <w:lang w:val="en-ZA"/>
        </w:rPr>
        <w:t>ctors concerns and perceptions about an issue could change over time and so an analysis only reflects a moment in time</w:t>
      </w:r>
      <w:r w:rsidR="00E52696">
        <w:rPr>
          <w:rFonts w:eastAsia="Calibri" w:cs="Arial"/>
          <w:sz w:val="24"/>
          <w:lang w:val="en-ZA"/>
        </w:rPr>
        <w:t>;</w:t>
      </w:r>
    </w:p>
    <w:p w14:paraId="61E3FF56" w14:textId="2F2BA24A" w:rsidR="00240B54" w:rsidRPr="00240B54" w:rsidRDefault="00240B54" w:rsidP="00CF0F6A">
      <w:pPr>
        <w:numPr>
          <w:ilvl w:val="0"/>
          <w:numId w:val="14"/>
        </w:numPr>
        <w:spacing w:after="160" w:line="259" w:lineRule="auto"/>
        <w:contextualSpacing/>
        <w:rPr>
          <w:rFonts w:eastAsia="Calibri" w:cs="Arial"/>
          <w:sz w:val="24"/>
          <w:lang w:val="en-ZA"/>
        </w:rPr>
      </w:pPr>
      <w:r w:rsidRPr="00240B54">
        <w:rPr>
          <w:rFonts w:eastAsia="Calibri" w:cs="Arial"/>
          <w:sz w:val="24"/>
          <w:lang w:val="en-ZA"/>
        </w:rPr>
        <w:t>It may be difficult to make judgements and reconcile different interpretations. Stakeholder analysis relies on one’s interpretations</w:t>
      </w:r>
      <w:r w:rsidR="00E52696">
        <w:rPr>
          <w:rFonts w:eastAsia="Calibri" w:cs="Arial"/>
          <w:sz w:val="24"/>
          <w:lang w:val="en-ZA"/>
        </w:rPr>
        <w:t>,</w:t>
      </w:r>
      <w:r w:rsidRPr="00240B54">
        <w:rPr>
          <w:rFonts w:eastAsia="Calibri" w:cs="Arial"/>
          <w:sz w:val="24"/>
          <w:lang w:val="en-ZA"/>
        </w:rPr>
        <w:t xml:space="preserve"> as you will note during the activity</w:t>
      </w:r>
      <w:r w:rsidR="00A9193F">
        <w:rPr>
          <w:rFonts w:eastAsia="Calibri" w:cs="Arial"/>
          <w:sz w:val="24"/>
          <w:lang w:val="en-ZA"/>
        </w:rPr>
        <w:t>,</w:t>
      </w:r>
      <w:r w:rsidRPr="00240B54">
        <w:rPr>
          <w:rFonts w:eastAsia="Calibri" w:cs="Arial"/>
          <w:sz w:val="24"/>
          <w:lang w:val="en-ZA"/>
        </w:rPr>
        <w:t xml:space="preserve"> and so analysts become stakeholders</w:t>
      </w:r>
      <w:r w:rsidR="00A9193F">
        <w:rPr>
          <w:rFonts w:eastAsia="Calibri" w:cs="Arial"/>
          <w:sz w:val="24"/>
          <w:lang w:val="en-ZA"/>
        </w:rPr>
        <w:t xml:space="preserve"> </w:t>
      </w:r>
      <w:r w:rsidRPr="00240B54">
        <w:rPr>
          <w:rFonts w:eastAsia="Calibri" w:cs="Arial"/>
          <w:sz w:val="24"/>
          <w:lang w:val="en-ZA"/>
        </w:rPr>
        <w:t xml:space="preserve">themselves. </w:t>
      </w:r>
    </w:p>
    <w:p w14:paraId="02C76315" w14:textId="77777777" w:rsidR="00240B54" w:rsidRPr="00240B54" w:rsidRDefault="00240B54" w:rsidP="00CF0F6A">
      <w:pPr>
        <w:numPr>
          <w:ilvl w:val="0"/>
          <w:numId w:val="14"/>
        </w:numPr>
        <w:spacing w:after="160" w:line="259" w:lineRule="auto"/>
        <w:contextualSpacing/>
        <w:rPr>
          <w:rFonts w:eastAsia="Calibri" w:cs="Arial"/>
          <w:sz w:val="24"/>
          <w:lang w:val="en-ZA"/>
        </w:rPr>
      </w:pPr>
      <w:r w:rsidRPr="00240B54">
        <w:rPr>
          <w:rFonts w:eastAsia="Calibri" w:cs="Arial"/>
          <w:sz w:val="24"/>
          <w:lang w:val="en-ZA"/>
        </w:rPr>
        <w:lastRenderedPageBreak/>
        <w:t>It focuses on actors’ interests, but these are not the only influences over policy change.</w:t>
      </w:r>
    </w:p>
    <w:p w14:paraId="3630D221" w14:textId="77777777" w:rsidR="00F11E5A" w:rsidRDefault="00F11E5A" w:rsidP="00F11E5A">
      <w:pPr>
        <w:spacing w:line="259" w:lineRule="auto"/>
        <w:rPr>
          <w:rFonts w:eastAsia="Calibri" w:cs="Arial"/>
          <w:sz w:val="24"/>
          <w:lang w:val="en-ZA"/>
        </w:rPr>
      </w:pPr>
    </w:p>
    <w:p w14:paraId="09FA09FF" w14:textId="6FA45D4F" w:rsidR="00240B54" w:rsidRDefault="00240B54" w:rsidP="00F11E5A">
      <w:pPr>
        <w:spacing w:line="259" w:lineRule="auto"/>
        <w:rPr>
          <w:rFonts w:eastAsia="Calibri" w:cs="Arial"/>
          <w:sz w:val="24"/>
          <w:lang w:val="en-ZA"/>
        </w:rPr>
      </w:pPr>
      <w:r w:rsidRPr="00240B54">
        <w:rPr>
          <w:rFonts w:eastAsia="Calibri" w:cs="Arial"/>
          <w:sz w:val="24"/>
          <w:lang w:val="en-ZA"/>
        </w:rPr>
        <w:t>Some of these limitations can be offset. For example, it is good practice to conduct stakeholder analyses at different time periods, and to examine changes in actors’ positions and power over time. It is also possible to conduct such analyses in ways that draw on various views and perspectives, or develop a collective judgement through brainstorming in a group on issues like, for example, actors’ positions and power.</w:t>
      </w:r>
    </w:p>
    <w:p w14:paraId="0F9C87C7" w14:textId="5B50961E" w:rsidR="0008224E" w:rsidRDefault="0008224E" w:rsidP="00F11E5A">
      <w:pPr>
        <w:spacing w:line="259" w:lineRule="auto"/>
        <w:rPr>
          <w:rFonts w:eastAsia="Calibri" w:cs="Arial"/>
          <w:sz w:val="24"/>
          <w:lang w:val="en-ZA"/>
        </w:rPr>
      </w:pPr>
    </w:p>
    <w:p w14:paraId="3D9BEE91" w14:textId="05C6B49C" w:rsidR="0008224E" w:rsidRDefault="0008224E" w:rsidP="00F11E5A">
      <w:pPr>
        <w:spacing w:line="259" w:lineRule="auto"/>
        <w:rPr>
          <w:rFonts w:eastAsia="Calibri" w:cs="Arial"/>
          <w:sz w:val="24"/>
          <w:lang w:val="en-ZA"/>
        </w:rPr>
      </w:pPr>
      <w:r>
        <w:rPr>
          <w:rFonts w:eastAsia="Calibri" w:cs="Arial"/>
          <w:sz w:val="24"/>
          <w:lang w:val="en-ZA"/>
        </w:rPr>
        <w:t>Varvasovszky and</w:t>
      </w:r>
      <w:r w:rsidRPr="0008224E">
        <w:rPr>
          <w:rFonts w:eastAsia="Calibri" w:cs="Arial"/>
          <w:sz w:val="24"/>
          <w:lang w:val="en-ZA"/>
        </w:rPr>
        <w:t xml:space="preserve"> Brugha</w:t>
      </w:r>
      <w:r>
        <w:rPr>
          <w:rFonts w:eastAsia="Calibri" w:cs="Arial"/>
          <w:sz w:val="24"/>
          <w:lang w:val="en-ZA"/>
        </w:rPr>
        <w:t xml:space="preserve"> have published an article that outlines all the key steps on how to conduct a stakeholder analysis as well as how to navigate some of the limitations. Before conducting the stakeholder exercise in section 3 below, </w:t>
      </w:r>
      <w:r w:rsidR="001B625C">
        <w:rPr>
          <w:rFonts w:eastAsia="Calibri" w:cs="Arial"/>
          <w:sz w:val="24"/>
          <w:lang w:val="en-ZA"/>
        </w:rPr>
        <w:t>to enable you to get an overview of stakeholder analysis, read</w:t>
      </w:r>
      <w:r w:rsidR="00682269">
        <w:rPr>
          <w:rFonts w:eastAsia="Calibri" w:cs="Arial"/>
          <w:sz w:val="24"/>
          <w:lang w:val="en-ZA"/>
        </w:rPr>
        <w:t xml:space="preserve"> the article </w:t>
      </w:r>
      <w:r w:rsidR="00440351">
        <w:rPr>
          <w:rFonts w:eastAsia="Calibri" w:cs="Arial"/>
          <w:sz w:val="24"/>
          <w:lang w:val="en-ZA"/>
        </w:rPr>
        <w:t>and pay particular</w:t>
      </w:r>
      <w:r w:rsidR="00682269">
        <w:rPr>
          <w:rFonts w:eastAsia="Calibri" w:cs="Arial"/>
          <w:sz w:val="24"/>
          <w:lang w:val="en-ZA"/>
        </w:rPr>
        <w:t xml:space="preserve"> attention to</w:t>
      </w:r>
      <w:r w:rsidR="001B625C">
        <w:rPr>
          <w:rFonts w:eastAsia="Calibri" w:cs="Arial"/>
          <w:sz w:val="24"/>
          <w:lang w:val="en-ZA"/>
        </w:rPr>
        <w:t xml:space="preserve"> page</w:t>
      </w:r>
      <w:r w:rsidR="008D6A46">
        <w:rPr>
          <w:rFonts w:eastAsia="Calibri" w:cs="Arial"/>
          <w:sz w:val="24"/>
          <w:lang w:val="en-ZA"/>
        </w:rPr>
        <w:t>s</w:t>
      </w:r>
      <w:r w:rsidR="001B625C">
        <w:rPr>
          <w:rFonts w:eastAsia="Calibri" w:cs="Arial"/>
          <w:sz w:val="24"/>
          <w:lang w:val="en-ZA"/>
        </w:rPr>
        <w:t xml:space="preserve"> </w:t>
      </w:r>
      <w:r w:rsidR="00682269">
        <w:rPr>
          <w:rFonts w:eastAsia="Calibri" w:cs="Arial"/>
          <w:sz w:val="24"/>
          <w:lang w:val="en-ZA"/>
        </w:rPr>
        <w:t>338-340</w:t>
      </w:r>
      <w:r w:rsidR="00ED3BFC">
        <w:rPr>
          <w:rFonts w:eastAsia="Calibri" w:cs="Arial"/>
          <w:sz w:val="24"/>
          <w:lang w:val="en-ZA"/>
        </w:rPr>
        <w:t xml:space="preserve"> </w:t>
      </w:r>
      <w:r w:rsidR="001B625C">
        <w:rPr>
          <w:rFonts w:eastAsia="Calibri" w:cs="Arial"/>
          <w:sz w:val="24"/>
          <w:lang w:val="en-ZA"/>
        </w:rPr>
        <w:t xml:space="preserve">of the article. </w:t>
      </w:r>
      <w:r w:rsidR="000364C5">
        <w:rPr>
          <w:rFonts w:eastAsia="Calibri" w:cs="Arial"/>
          <w:sz w:val="24"/>
          <w:lang w:val="en-ZA"/>
        </w:rPr>
        <w:t>Think about</w:t>
      </w:r>
      <w:r w:rsidR="001B625C">
        <w:rPr>
          <w:rFonts w:eastAsia="Calibri" w:cs="Arial"/>
          <w:sz w:val="24"/>
          <w:lang w:val="en-ZA"/>
        </w:rPr>
        <w:t xml:space="preserve"> the role of the analyst during the process of stakeholder analysis as you read the paper. </w:t>
      </w:r>
    </w:p>
    <w:p w14:paraId="585E231F" w14:textId="67105733" w:rsidR="00331267" w:rsidRDefault="00331267" w:rsidP="00F11E5A">
      <w:pPr>
        <w:spacing w:line="259" w:lineRule="auto"/>
        <w:rPr>
          <w:rFonts w:eastAsia="Calibri" w:cs="Arial"/>
          <w:sz w:val="24"/>
          <w:lang w:val="en-ZA"/>
        </w:rPr>
      </w:pPr>
    </w:p>
    <w:tbl>
      <w:tblPr>
        <w:tblStyle w:val="TableGrid"/>
        <w:tblW w:w="0" w:type="auto"/>
        <w:tblLook w:val="04A0" w:firstRow="1" w:lastRow="0" w:firstColumn="1" w:lastColumn="0" w:noHBand="0" w:noVBand="1"/>
      </w:tblPr>
      <w:tblGrid>
        <w:gridCol w:w="8501"/>
      </w:tblGrid>
      <w:tr w:rsidR="00ED3BFC" w14:paraId="5785B5DE" w14:textId="77777777" w:rsidTr="00ED3BFC">
        <w:tc>
          <w:tcPr>
            <w:tcW w:w="8501" w:type="dxa"/>
          </w:tcPr>
          <w:p w14:paraId="67CCF2FF" w14:textId="77777777" w:rsidR="00ED3BFC" w:rsidRPr="00ED3BFC" w:rsidRDefault="00ED3BFC" w:rsidP="00F11E5A">
            <w:pPr>
              <w:spacing w:line="259" w:lineRule="auto"/>
              <w:rPr>
                <w:rFonts w:eastAsia="Calibri" w:cs="Arial"/>
                <w:b/>
                <w:sz w:val="24"/>
                <w:lang w:val="en-ZA"/>
              </w:rPr>
            </w:pPr>
            <w:r w:rsidRPr="00ED3BFC">
              <w:rPr>
                <w:rFonts w:eastAsia="Calibri" w:cs="Arial"/>
                <w:b/>
                <w:sz w:val="24"/>
                <w:lang w:val="en-ZA"/>
              </w:rPr>
              <w:t>Reading</w:t>
            </w:r>
          </w:p>
          <w:p w14:paraId="2BB69D25" w14:textId="77777777" w:rsidR="00ED3BFC" w:rsidRDefault="00ED3BFC" w:rsidP="00F11E5A">
            <w:pPr>
              <w:spacing w:line="259" w:lineRule="auto"/>
              <w:rPr>
                <w:rFonts w:eastAsia="Calibri" w:cs="Arial"/>
                <w:sz w:val="24"/>
                <w:lang w:val="en-ZA"/>
              </w:rPr>
            </w:pPr>
          </w:p>
          <w:p w14:paraId="56F5E1A8" w14:textId="51EB33BF" w:rsidR="00ED3BFC" w:rsidRDefault="00ED3BFC" w:rsidP="00F11E5A">
            <w:pPr>
              <w:spacing w:line="259" w:lineRule="auto"/>
              <w:rPr>
                <w:rFonts w:eastAsia="Calibri" w:cs="Arial"/>
                <w:sz w:val="24"/>
                <w:lang w:val="en-US" w:eastAsia="en-ZA"/>
              </w:rPr>
            </w:pPr>
            <w:r w:rsidRPr="00423635">
              <w:rPr>
                <w:rFonts w:eastAsia="Calibri" w:cs="Arial"/>
                <w:sz w:val="24"/>
                <w:lang w:val="en-US" w:eastAsia="en-ZA"/>
              </w:rPr>
              <w:t xml:space="preserve">Varvasovszky, Z. &amp; Brugha, R. </w:t>
            </w:r>
            <w:r>
              <w:rPr>
                <w:rFonts w:eastAsia="Calibri" w:cs="Arial"/>
                <w:sz w:val="24"/>
                <w:lang w:val="en-US" w:eastAsia="en-ZA"/>
              </w:rPr>
              <w:t>(</w:t>
            </w:r>
            <w:r w:rsidRPr="00423635">
              <w:rPr>
                <w:rFonts w:eastAsia="Calibri" w:cs="Arial"/>
                <w:sz w:val="24"/>
                <w:lang w:val="en-US" w:eastAsia="en-ZA"/>
              </w:rPr>
              <w:t>2000</w:t>
            </w:r>
            <w:r>
              <w:rPr>
                <w:rFonts w:eastAsia="Calibri" w:cs="Arial"/>
                <w:sz w:val="24"/>
                <w:lang w:val="en-US" w:eastAsia="en-ZA"/>
              </w:rPr>
              <w:t>).</w:t>
            </w:r>
            <w:r w:rsidRPr="00423635">
              <w:rPr>
                <w:rFonts w:eastAsia="Calibri" w:cs="Arial"/>
                <w:sz w:val="24"/>
                <w:lang w:val="en-US" w:eastAsia="en-ZA"/>
              </w:rPr>
              <w:t xml:space="preserve"> How to do (or not to do) a stakeholder analysis</w:t>
            </w:r>
            <w:r>
              <w:rPr>
                <w:rFonts w:eastAsia="Calibri" w:cs="Arial"/>
                <w:sz w:val="24"/>
                <w:lang w:val="en-US" w:eastAsia="en-ZA"/>
              </w:rPr>
              <w:t>.</w:t>
            </w:r>
            <w:r w:rsidRPr="00423635">
              <w:rPr>
                <w:rFonts w:eastAsia="Calibri" w:cs="Arial"/>
                <w:sz w:val="24"/>
                <w:lang w:val="en-US" w:eastAsia="en-ZA"/>
              </w:rPr>
              <w:t xml:space="preserve"> </w:t>
            </w:r>
            <w:r w:rsidRPr="00423635">
              <w:rPr>
                <w:rFonts w:eastAsia="Calibri" w:cs="Arial"/>
                <w:i/>
                <w:sz w:val="24"/>
                <w:lang w:val="en-US" w:eastAsia="en-ZA"/>
              </w:rPr>
              <w:t>Health Policy and Planning</w:t>
            </w:r>
            <w:r w:rsidRPr="00423635">
              <w:rPr>
                <w:rFonts w:eastAsia="Calibri" w:cs="Arial"/>
                <w:sz w:val="24"/>
                <w:lang w:val="en-US" w:eastAsia="en-ZA"/>
              </w:rPr>
              <w:t>, 15(3), p</w:t>
            </w:r>
            <w:r>
              <w:rPr>
                <w:rFonts w:eastAsia="Calibri" w:cs="Arial"/>
                <w:sz w:val="24"/>
                <w:lang w:val="en-US" w:eastAsia="en-ZA"/>
              </w:rPr>
              <w:t>ages 338 – 34</w:t>
            </w:r>
            <w:r w:rsidR="008E7E94">
              <w:rPr>
                <w:rFonts w:eastAsia="Calibri" w:cs="Arial"/>
                <w:sz w:val="24"/>
                <w:lang w:val="en-US" w:eastAsia="en-ZA"/>
              </w:rPr>
              <w:t>5</w:t>
            </w:r>
            <w:r>
              <w:rPr>
                <w:rFonts w:eastAsia="Calibri" w:cs="Arial"/>
                <w:sz w:val="24"/>
                <w:lang w:val="en-US" w:eastAsia="en-ZA"/>
              </w:rPr>
              <w:t>.</w:t>
            </w:r>
          </w:p>
          <w:p w14:paraId="4201BB92" w14:textId="230020C5" w:rsidR="00ED3BFC" w:rsidRDefault="00ED3BFC" w:rsidP="00F11E5A">
            <w:pPr>
              <w:spacing w:line="259" w:lineRule="auto"/>
              <w:rPr>
                <w:rFonts w:eastAsia="Calibri" w:cs="Arial"/>
                <w:sz w:val="24"/>
                <w:lang w:val="en-ZA"/>
              </w:rPr>
            </w:pPr>
          </w:p>
        </w:tc>
      </w:tr>
    </w:tbl>
    <w:p w14:paraId="78EE3696" w14:textId="77777777" w:rsidR="00ED3BFC" w:rsidRPr="00240B54" w:rsidRDefault="00ED3BFC" w:rsidP="00F11E5A">
      <w:pPr>
        <w:spacing w:line="259" w:lineRule="auto"/>
        <w:rPr>
          <w:rFonts w:eastAsia="Calibri" w:cs="Arial"/>
          <w:sz w:val="24"/>
          <w:lang w:val="en-ZA"/>
        </w:rPr>
      </w:pPr>
    </w:p>
    <w:p w14:paraId="2E7651E7" w14:textId="77777777" w:rsidR="00240B54" w:rsidRPr="00240B54" w:rsidRDefault="00240B54" w:rsidP="00F11E5A">
      <w:pPr>
        <w:spacing w:line="259" w:lineRule="auto"/>
        <w:rPr>
          <w:rFonts w:ascii="Calibri" w:eastAsia="Calibri" w:hAnsi="Calibri"/>
          <w:szCs w:val="22"/>
          <w:lang w:val="en-ZA"/>
        </w:rPr>
      </w:pPr>
    </w:p>
    <w:p w14:paraId="0C30C524" w14:textId="5C171724" w:rsidR="00240B54" w:rsidRDefault="000364C5" w:rsidP="00326A4B">
      <w:pPr>
        <w:numPr>
          <w:ilvl w:val="0"/>
          <w:numId w:val="15"/>
        </w:numPr>
        <w:shd w:val="clear" w:color="auto" w:fill="BDD6EE" w:themeFill="accent1" w:themeFillTint="66"/>
        <w:spacing w:after="160" w:line="259" w:lineRule="auto"/>
        <w:ind w:left="709"/>
        <w:rPr>
          <w:rFonts w:ascii="Trebuchet MS" w:eastAsia="Calibri" w:hAnsi="Trebuchet MS" w:cs="Arial"/>
          <w:b/>
          <w:sz w:val="28"/>
          <w:szCs w:val="28"/>
          <w:lang w:val="en-ZA"/>
        </w:rPr>
      </w:pPr>
      <w:r>
        <w:rPr>
          <w:rFonts w:ascii="Trebuchet MS" w:eastAsia="Calibri" w:hAnsi="Trebuchet MS" w:cs="Arial"/>
          <w:b/>
          <w:sz w:val="28"/>
          <w:szCs w:val="28"/>
          <w:lang w:val="en-ZA"/>
        </w:rPr>
        <w:t>C</w:t>
      </w:r>
      <w:r w:rsidR="001B625C">
        <w:rPr>
          <w:rFonts w:ascii="Trebuchet MS" w:eastAsia="Calibri" w:hAnsi="Trebuchet MS" w:cs="Arial"/>
          <w:b/>
          <w:sz w:val="28"/>
          <w:szCs w:val="28"/>
          <w:lang w:val="en-ZA"/>
        </w:rPr>
        <w:t xml:space="preserve">onducting a stakeholder analysis </w:t>
      </w:r>
    </w:p>
    <w:p w14:paraId="12284821" w14:textId="43B55CBD" w:rsidR="00DD0C14" w:rsidRDefault="00DD0C14" w:rsidP="00DD0C14">
      <w:pPr>
        <w:rPr>
          <w:sz w:val="24"/>
        </w:rPr>
      </w:pPr>
      <w:r>
        <w:rPr>
          <w:sz w:val="24"/>
        </w:rPr>
        <w:t>In this section you will be introduced to and asked to perform a stakeholder analysis. The readings and questions provided should prepare you for this task.</w:t>
      </w:r>
    </w:p>
    <w:p w14:paraId="1FB3A29E" w14:textId="77777777" w:rsidR="00DD0C14" w:rsidRDefault="00DD0C14" w:rsidP="00DD0C14">
      <w:pPr>
        <w:rPr>
          <w:sz w:val="24"/>
        </w:rPr>
      </w:pPr>
    </w:p>
    <w:p w14:paraId="270B4F79" w14:textId="1B7573E7" w:rsidR="00DD0C14" w:rsidRPr="00043A36" w:rsidRDefault="00DD0C14" w:rsidP="00DD0C14">
      <w:pPr>
        <w:rPr>
          <w:sz w:val="24"/>
        </w:rPr>
      </w:pPr>
      <w:r w:rsidRPr="00043A36">
        <w:rPr>
          <w:sz w:val="24"/>
        </w:rPr>
        <w:t xml:space="preserve">For an example of how stakeholder analysis becomes vital in developing managing strategies for various actors see Gilson, et al. (2012). </w:t>
      </w:r>
      <w:r>
        <w:rPr>
          <w:sz w:val="24"/>
        </w:rPr>
        <w:t>Refer particularly to pages i64-i76 on ‘</w:t>
      </w:r>
      <w:r w:rsidRPr="00043A36">
        <w:rPr>
          <w:sz w:val="24"/>
        </w:rPr>
        <w:t>Using stakeholder analysis to support moves towards universal coverage: lessons from the SHIELD project</w:t>
      </w:r>
      <w:r>
        <w:rPr>
          <w:sz w:val="24"/>
        </w:rPr>
        <w:t>’</w:t>
      </w:r>
      <w:r w:rsidRPr="00043A36">
        <w:rPr>
          <w:sz w:val="24"/>
        </w:rPr>
        <w:t xml:space="preserve">. </w:t>
      </w:r>
      <w:r w:rsidR="000A3E3F">
        <w:rPr>
          <w:sz w:val="24"/>
        </w:rPr>
        <w:t>(</w:t>
      </w:r>
      <w:hyperlink r:id="rId15" w:history="1">
        <w:r w:rsidR="000A3E3F" w:rsidRPr="00E45D93">
          <w:rPr>
            <w:rStyle w:val="Hyperlink"/>
            <w:sz w:val="24"/>
          </w:rPr>
          <w:t>https://academic-oup-com.ezproxy.uwc.ac.za/heapol/article/27/suppl_1/i64/602445</w:t>
        </w:r>
      </w:hyperlink>
      <w:r w:rsidR="000A3E3F">
        <w:rPr>
          <w:sz w:val="24"/>
        </w:rPr>
        <w:t xml:space="preserve"> ) </w:t>
      </w:r>
      <w:r>
        <w:rPr>
          <w:sz w:val="24"/>
        </w:rPr>
        <w:t>Look for and n</w:t>
      </w:r>
      <w:r w:rsidRPr="00043A36">
        <w:rPr>
          <w:sz w:val="24"/>
        </w:rPr>
        <w:t xml:space="preserve">ote the particular strategies suggested for building support and offsetting the opposition after conducting a stakeholder analysis.  </w:t>
      </w:r>
    </w:p>
    <w:p w14:paraId="77F4ADF8" w14:textId="77777777" w:rsidR="00DD0C14" w:rsidRPr="00043A36" w:rsidRDefault="00DD0C14" w:rsidP="00DD0C14">
      <w:pPr>
        <w:rPr>
          <w:sz w:val="24"/>
        </w:rPr>
      </w:pPr>
    </w:p>
    <w:p w14:paraId="00C2FB35" w14:textId="77777777" w:rsidR="00DD0C14" w:rsidRDefault="00DD0C14" w:rsidP="00DD0C14">
      <w:pPr>
        <w:rPr>
          <w:sz w:val="24"/>
        </w:rPr>
      </w:pPr>
      <w:r>
        <w:rPr>
          <w:sz w:val="24"/>
        </w:rPr>
        <w:t xml:space="preserve">Also read </w:t>
      </w:r>
      <w:r w:rsidRPr="00043A36">
        <w:rPr>
          <w:sz w:val="24"/>
        </w:rPr>
        <w:t xml:space="preserve">Buse </w:t>
      </w:r>
      <w:r w:rsidRPr="00043A36">
        <w:rPr>
          <w:i/>
          <w:sz w:val="24"/>
        </w:rPr>
        <w:t>et al</w:t>
      </w:r>
      <w:r w:rsidRPr="00043A36">
        <w:rPr>
          <w:sz w:val="24"/>
        </w:rPr>
        <w:t xml:space="preserve"> </w:t>
      </w:r>
      <w:r>
        <w:rPr>
          <w:sz w:val="24"/>
        </w:rPr>
        <w:t>(</w:t>
      </w:r>
      <w:r w:rsidRPr="00043A36">
        <w:rPr>
          <w:sz w:val="24"/>
        </w:rPr>
        <w:t>Chapter 10, page</w:t>
      </w:r>
      <w:r>
        <w:rPr>
          <w:sz w:val="24"/>
        </w:rPr>
        <w:t>s</w:t>
      </w:r>
      <w:r w:rsidRPr="00043A36">
        <w:rPr>
          <w:sz w:val="24"/>
        </w:rPr>
        <w:t xml:space="preserve"> 1</w:t>
      </w:r>
      <w:r>
        <w:rPr>
          <w:sz w:val="24"/>
        </w:rPr>
        <w:t>79</w:t>
      </w:r>
      <w:r w:rsidRPr="00043A36">
        <w:rPr>
          <w:sz w:val="24"/>
        </w:rPr>
        <w:t>-184</w:t>
      </w:r>
      <w:r>
        <w:rPr>
          <w:sz w:val="24"/>
        </w:rPr>
        <w:t xml:space="preserve">) in which they too </w:t>
      </w:r>
      <w:r w:rsidRPr="00043A36">
        <w:rPr>
          <w:sz w:val="24"/>
        </w:rPr>
        <w:t xml:space="preserve">briefly discuss strategies one can consider after conducting a stakeholder analysis including distributing power resources and changing perceptions. </w:t>
      </w:r>
    </w:p>
    <w:p w14:paraId="73BB1910" w14:textId="77777777" w:rsidR="00DD0C14" w:rsidRDefault="00DD0C14" w:rsidP="00DD0C14"/>
    <w:tbl>
      <w:tblPr>
        <w:tblStyle w:val="TableGrid"/>
        <w:tblW w:w="0" w:type="auto"/>
        <w:tblLook w:val="04A0" w:firstRow="1" w:lastRow="0" w:firstColumn="1" w:lastColumn="0" w:noHBand="0" w:noVBand="1"/>
      </w:tblPr>
      <w:tblGrid>
        <w:gridCol w:w="8501"/>
      </w:tblGrid>
      <w:tr w:rsidR="00DD0C14" w14:paraId="109F5F20" w14:textId="77777777" w:rsidTr="00851E34">
        <w:tc>
          <w:tcPr>
            <w:tcW w:w="8501" w:type="dxa"/>
          </w:tcPr>
          <w:p w14:paraId="72A7BAB2" w14:textId="77777777" w:rsidR="00DD0C14" w:rsidRPr="00A51EBB" w:rsidRDefault="00DD0C14" w:rsidP="00851E34">
            <w:pPr>
              <w:rPr>
                <w:b/>
                <w:sz w:val="24"/>
              </w:rPr>
            </w:pPr>
            <w:r w:rsidRPr="00A51EBB">
              <w:rPr>
                <w:b/>
                <w:sz w:val="24"/>
              </w:rPr>
              <w:t>Readings</w:t>
            </w:r>
          </w:p>
          <w:p w14:paraId="1AAAAC6D" w14:textId="54229B74" w:rsidR="00ED3BFC" w:rsidRDefault="00ED3BFC" w:rsidP="00ED3BFC">
            <w:pPr>
              <w:widowControl w:val="0"/>
              <w:spacing w:before="120" w:after="160" w:line="259" w:lineRule="auto"/>
              <w:contextualSpacing/>
              <w:rPr>
                <w:rFonts w:eastAsia="Calibri" w:cs="Arial"/>
                <w:sz w:val="24"/>
                <w:lang w:val="en-US" w:eastAsia="en-ZA"/>
              </w:rPr>
            </w:pPr>
            <w:r w:rsidRPr="00423635">
              <w:rPr>
                <w:rFonts w:eastAsia="Calibri" w:cs="Arial"/>
                <w:sz w:val="24"/>
                <w:lang w:val="en-US" w:eastAsia="en-ZA"/>
              </w:rPr>
              <w:t xml:space="preserve">Gilson, L. et al. </w:t>
            </w:r>
            <w:r>
              <w:rPr>
                <w:rFonts w:eastAsia="Calibri" w:cs="Arial"/>
                <w:sz w:val="24"/>
                <w:lang w:val="en-US" w:eastAsia="en-ZA"/>
              </w:rPr>
              <w:t>(</w:t>
            </w:r>
            <w:r w:rsidRPr="00423635">
              <w:rPr>
                <w:rFonts w:eastAsia="Calibri" w:cs="Arial"/>
                <w:sz w:val="24"/>
                <w:lang w:val="en-US" w:eastAsia="en-ZA"/>
              </w:rPr>
              <w:t>2012</w:t>
            </w:r>
            <w:r>
              <w:rPr>
                <w:rFonts w:eastAsia="Calibri" w:cs="Arial"/>
                <w:sz w:val="24"/>
                <w:lang w:val="en-US" w:eastAsia="en-ZA"/>
              </w:rPr>
              <w:t xml:space="preserve">). </w:t>
            </w:r>
            <w:r w:rsidRPr="00423635">
              <w:rPr>
                <w:rFonts w:eastAsia="Calibri" w:cs="Arial"/>
                <w:sz w:val="24"/>
                <w:lang w:val="en-US" w:eastAsia="en-ZA"/>
              </w:rPr>
              <w:t>Using stakeholder analysis to support moves towards universal coverage: lessons from the SHIELD project</w:t>
            </w:r>
            <w:r>
              <w:rPr>
                <w:rFonts w:eastAsia="Calibri" w:cs="Arial"/>
                <w:sz w:val="24"/>
                <w:lang w:val="en-US" w:eastAsia="en-ZA"/>
              </w:rPr>
              <w:t>.</w:t>
            </w:r>
            <w:r w:rsidR="00844FF2">
              <w:rPr>
                <w:rFonts w:eastAsia="Calibri" w:cs="Arial"/>
                <w:sz w:val="24"/>
                <w:lang w:val="en-US" w:eastAsia="en-ZA"/>
              </w:rPr>
              <w:t xml:space="preserve"> P</w:t>
            </w:r>
            <w:r>
              <w:rPr>
                <w:rFonts w:eastAsia="Calibri" w:cs="Arial"/>
                <w:sz w:val="24"/>
                <w:lang w:val="en-US" w:eastAsia="en-ZA"/>
              </w:rPr>
              <w:t>ages i</w:t>
            </w:r>
            <w:r w:rsidRPr="00423635">
              <w:rPr>
                <w:rFonts w:eastAsia="Calibri" w:cs="Arial"/>
                <w:sz w:val="24"/>
                <w:lang w:val="en-US" w:eastAsia="en-ZA"/>
              </w:rPr>
              <w:t xml:space="preserve">64–76. </w:t>
            </w:r>
            <w:hyperlink r:id="rId16" w:history="1">
              <w:r w:rsidRPr="00095887">
                <w:rPr>
                  <w:rStyle w:val="Hyperlink"/>
                  <w:rFonts w:eastAsia="Calibri" w:cs="Arial"/>
                  <w:sz w:val="24"/>
                  <w:lang w:val="en-US" w:eastAsia="en-ZA"/>
                </w:rPr>
                <w:t>https://academic-oup-com.ezproxy.uwc.ac.za/heapol/article/27/suppl_1/i64/602445</w:t>
              </w:r>
            </w:hyperlink>
            <w:r>
              <w:rPr>
                <w:rFonts w:eastAsia="Calibri" w:cs="Arial"/>
                <w:sz w:val="24"/>
                <w:lang w:val="en-US" w:eastAsia="en-ZA"/>
              </w:rPr>
              <w:t xml:space="preserve"> </w:t>
            </w:r>
          </w:p>
          <w:p w14:paraId="24DF82CC" w14:textId="77777777" w:rsidR="00ED3BFC" w:rsidRPr="00240B54" w:rsidRDefault="00ED3BFC" w:rsidP="00ED3BFC">
            <w:pPr>
              <w:widowControl w:val="0"/>
              <w:spacing w:before="120" w:after="160" w:line="259" w:lineRule="auto"/>
              <w:contextualSpacing/>
              <w:rPr>
                <w:rFonts w:eastAsia="Calibri" w:cs="Arial"/>
                <w:sz w:val="24"/>
                <w:lang w:val="en-US" w:eastAsia="en-ZA"/>
              </w:rPr>
            </w:pPr>
          </w:p>
          <w:p w14:paraId="51B40D3A" w14:textId="65F2DE77" w:rsidR="00ED3BFC" w:rsidRPr="00240B54" w:rsidRDefault="00ED3BFC" w:rsidP="00ED3BFC">
            <w:pPr>
              <w:widowControl w:val="0"/>
              <w:spacing w:before="120" w:after="160" w:line="259" w:lineRule="auto"/>
              <w:contextualSpacing/>
              <w:rPr>
                <w:rFonts w:eastAsia="Calibri" w:cs="Arial"/>
                <w:sz w:val="24"/>
                <w:lang w:val="en-US" w:eastAsia="en-ZA"/>
              </w:rPr>
            </w:pPr>
            <w:r w:rsidRPr="00423635">
              <w:rPr>
                <w:rFonts w:eastAsia="Calibri" w:cs="Arial"/>
                <w:sz w:val="24"/>
                <w:lang w:val="en-US" w:eastAsia="en-ZA"/>
              </w:rPr>
              <w:lastRenderedPageBreak/>
              <w:t>Buse K., Mays, N., &amp; Walt, G.</w:t>
            </w:r>
            <w:r>
              <w:rPr>
                <w:rFonts w:eastAsia="Calibri" w:cs="Arial"/>
                <w:sz w:val="24"/>
                <w:lang w:val="en-US" w:eastAsia="en-ZA"/>
              </w:rPr>
              <w:t xml:space="preserve"> (</w:t>
            </w:r>
            <w:r w:rsidRPr="00423635">
              <w:rPr>
                <w:rFonts w:eastAsia="Calibri" w:cs="Arial"/>
                <w:sz w:val="24"/>
                <w:lang w:val="en-US" w:eastAsia="en-ZA"/>
              </w:rPr>
              <w:t>2005</w:t>
            </w:r>
            <w:r>
              <w:rPr>
                <w:rFonts w:eastAsia="Calibri" w:cs="Arial"/>
                <w:sz w:val="24"/>
                <w:lang w:val="en-US" w:eastAsia="en-ZA"/>
              </w:rPr>
              <w:t>).</w:t>
            </w:r>
            <w:r w:rsidRPr="00423635">
              <w:rPr>
                <w:rFonts w:eastAsia="Calibri" w:cs="Arial"/>
                <w:sz w:val="24"/>
                <w:lang w:val="en-US" w:eastAsia="en-ZA"/>
              </w:rPr>
              <w:t xml:space="preserve"> </w:t>
            </w:r>
            <w:r w:rsidRPr="00423635">
              <w:rPr>
                <w:rFonts w:eastAsia="Calibri" w:cs="Arial"/>
                <w:i/>
                <w:sz w:val="24"/>
                <w:lang w:val="en-US" w:eastAsia="en-ZA"/>
              </w:rPr>
              <w:t>Making Health Policy</w:t>
            </w:r>
            <w:r w:rsidRPr="00423635">
              <w:rPr>
                <w:rFonts w:eastAsia="Calibri" w:cs="Arial"/>
                <w:sz w:val="24"/>
                <w:lang w:val="en-US" w:eastAsia="en-ZA"/>
              </w:rPr>
              <w:t>. Chapter 10</w:t>
            </w:r>
            <w:r w:rsidR="008E7E94">
              <w:rPr>
                <w:rFonts w:eastAsia="Calibri" w:cs="Arial"/>
                <w:sz w:val="24"/>
                <w:lang w:val="en-US" w:eastAsia="en-ZA"/>
              </w:rPr>
              <w:t xml:space="preserve">; </w:t>
            </w:r>
            <w:r>
              <w:rPr>
                <w:rFonts w:eastAsia="Calibri" w:cs="Arial"/>
                <w:sz w:val="24"/>
                <w:lang w:val="en-US" w:eastAsia="en-ZA"/>
              </w:rPr>
              <w:t>pages 179-184.</w:t>
            </w:r>
          </w:p>
          <w:p w14:paraId="48AF8573" w14:textId="77777777" w:rsidR="00DD0C14" w:rsidRDefault="00DD0C14" w:rsidP="00851E34">
            <w:pPr>
              <w:rPr>
                <w:sz w:val="24"/>
              </w:rPr>
            </w:pPr>
          </w:p>
        </w:tc>
      </w:tr>
    </w:tbl>
    <w:p w14:paraId="5B2417F6" w14:textId="77777777" w:rsidR="00DD0C14" w:rsidRDefault="00DD0C14" w:rsidP="00DD0C14">
      <w:pPr>
        <w:spacing w:line="259" w:lineRule="auto"/>
        <w:rPr>
          <w:rFonts w:eastAsia="Calibri" w:cs="Arial"/>
          <w:sz w:val="24"/>
          <w:lang w:val="en-ZA"/>
        </w:rPr>
      </w:pPr>
    </w:p>
    <w:p w14:paraId="4607AEB9" w14:textId="6C92E9E6" w:rsidR="00240B54" w:rsidRPr="00240B54" w:rsidRDefault="00240B54" w:rsidP="00240B54">
      <w:pPr>
        <w:spacing w:after="160" w:line="259" w:lineRule="auto"/>
        <w:rPr>
          <w:rFonts w:eastAsia="Calibri" w:cs="Arial"/>
          <w:sz w:val="24"/>
          <w:lang w:val="en-ZA"/>
        </w:rPr>
      </w:pPr>
      <w:r w:rsidRPr="00240B54">
        <w:rPr>
          <w:rFonts w:eastAsia="Calibri" w:cs="Arial"/>
          <w:sz w:val="24"/>
          <w:lang w:val="en-ZA"/>
        </w:rPr>
        <w:t xml:space="preserve">There are various toolkits available for stakeholder analysis. As part of this session, we will introduce you to one set of tools and guide you through the process of conducting a stakeholder analysis. </w:t>
      </w:r>
    </w:p>
    <w:p w14:paraId="2FC6D556" w14:textId="77777777" w:rsidR="00240B54" w:rsidRDefault="00240B54" w:rsidP="00240B54">
      <w:pPr>
        <w:spacing w:line="259" w:lineRule="auto"/>
        <w:rPr>
          <w:rFonts w:eastAsia="Calibri" w:cs="Arial"/>
          <w:sz w:val="24"/>
          <w:lang w:val="en-ZA"/>
        </w:rPr>
      </w:pPr>
      <w:r w:rsidRPr="00240B54">
        <w:rPr>
          <w:rFonts w:eastAsia="Calibri" w:cs="Arial"/>
          <w:sz w:val="24"/>
          <w:lang w:val="en-ZA"/>
        </w:rPr>
        <w:t>As the first step in this activity, familiarise yourself with the case study below</w:t>
      </w:r>
      <w:r w:rsidR="00F11E5A">
        <w:rPr>
          <w:rFonts w:eastAsia="Calibri" w:cs="Arial"/>
          <w:sz w:val="24"/>
          <w:lang w:val="en-ZA"/>
        </w:rPr>
        <w:t>, which describes</w:t>
      </w:r>
      <w:r w:rsidRPr="00240B54">
        <w:rPr>
          <w:rFonts w:eastAsia="Calibri" w:cs="Arial"/>
          <w:sz w:val="24"/>
          <w:lang w:val="en-ZA"/>
        </w:rPr>
        <w:t xml:space="preserve"> the policy process of separating drug prescribing and dispensing in South Korea in the late</w:t>
      </w:r>
      <w:r w:rsidR="00F11E5A">
        <w:rPr>
          <w:rFonts w:eastAsia="Calibri" w:cs="Arial"/>
          <w:sz w:val="24"/>
          <w:lang w:val="en-ZA"/>
        </w:rPr>
        <w:t xml:space="preserve"> 19</w:t>
      </w:r>
      <w:r w:rsidRPr="00240B54">
        <w:rPr>
          <w:rFonts w:eastAsia="Calibri" w:cs="Arial"/>
          <w:sz w:val="24"/>
          <w:lang w:val="en-ZA"/>
        </w:rPr>
        <w:t xml:space="preserve">90s. </w:t>
      </w:r>
    </w:p>
    <w:p w14:paraId="79F30DD2" w14:textId="77777777" w:rsidR="00240B54" w:rsidRPr="00240B54" w:rsidRDefault="00240B54" w:rsidP="00240B54">
      <w:pPr>
        <w:spacing w:line="259" w:lineRule="auto"/>
        <w:rPr>
          <w:rFonts w:eastAsia="Calibri" w:cs="Arial"/>
          <w:sz w:val="24"/>
          <w:lang w:val="en-ZA"/>
        </w:rPr>
      </w:pPr>
    </w:p>
    <w:tbl>
      <w:tblPr>
        <w:tblStyle w:val="TableGrid"/>
        <w:tblW w:w="0" w:type="auto"/>
        <w:shd w:val="clear" w:color="auto" w:fill="D9E2F3" w:themeFill="accent5" w:themeFillTint="33"/>
        <w:tblLook w:val="04A0" w:firstRow="1" w:lastRow="0" w:firstColumn="1" w:lastColumn="0" w:noHBand="0" w:noVBand="1"/>
      </w:tblPr>
      <w:tblGrid>
        <w:gridCol w:w="8501"/>
      </w:tblGrid>
      <w:tr w:rsidR="00240B54" w:rsidRPr="00240B54" w14:paraId="65153AA3" w14:textId="77777777" w:rsidTr="00240B54">
        <w:tc>
          <w:tcPr>
            <w:tcW w:w="8727" w:type="dxa"/>
            <w:shd w:val="clear" w:color="auto" w:fill="D9E2F3" w:themeFill="accent5" w:themeFillTint="33"/>
          </w:tcPr>
          <w:p w14:paraId="7C66195C" w14:textId="5D70C34E" w:rsidR="00240B54" w:rsidRPr="00240B54" w:rsidRDefault="00240B54" w:rsidP="00240B54">
            <w:pPr>
              <w:spacing w:after="160" w:line="259" w:lineRule="auto"/>
              <w:jc w:val="center"/>
              <w:rPr>
                <w:rFonts w:eastAsia="Calibri" w:cs="Arial"/>
                <w:b/>
                <w:szCs w:val="22"/>
                <w:lang w:val="en-ZA"/>
              </w:rPr>
            </w:pPr>
            <w:r w:rsidRPr="00240B54">
              <w:rPr>
                <w:rFonts w:eastAsia="Calibri" w:cs="Arial"/>
                <w:b/>
                <w:szCs w:val="22"/>
                <w:lang w:val="en-ZA"/>
              </w:rPr>
              <w:t>Case study: Separating prescribing and dispensing</w:t>
            </w:r>
            <w:r w:rsidR="004C202D">
              <w:rPr>
                <w:rFonts w:eastAsia="Calibri" w:cs="Arial"/>
                <w:b/>
                <w:szCs w:val="22"/>
                <w:lang w:val="en-ZA"/>
              </w:rPr>
              <w:t xml:space="preserve"> of medicines</w:t>
            </w:r>
            <w:r w:rsidRPr="00240B54">
              <w:rPr>
                <w:rFonts w:eastAsia="Calibri" w:cs="Arial"/>
                <w:b/>
                <w:szCs w:val="22"/>
                <w:lang w:val="en-ZA"/>
              </w:rPr>
              <w:t xml:space="preserve"> in South Korea</w:t>
            </w:r>
          </w:p>
          <w:p w14:paraId="73E7EA29" w14:textId="62746EA0" w:rsidR="00240B54" w:rsidRPr="00240B54" w:rsidRDefault="00240B54" w:rsidP="00240B54">
            <w:pPr>
              <w:spacing w:after="160" w:line="259" w:lineRule="auto"/>
              <w:jc w:val="both"/>
              <w:rPr>
                <w:rFonts w:eastAsia="Calibri" w:cs="Arial"/>
                <w:b/>
                <w:szCs w:val="22"/>
                <w:lang w:val="en-ZA"/>
              </w:rPr>
            </w:pPr>
            <w:r w:rsidRPr="00240B54">
              <w:rPr>
                <w:rFonts w:eastAsia="Calibri" w:cs="Arial"/>
                <w:b/>
                <w:szCs w:val="22"/>
                <w:lang w:val="en-ZA"/>
              </w:rPr>
              <w:t>Policy issue</w:t>
            </w:r>
          </w:p>
          <w:p w14:paraId="7ED29750" w14:textId="33C6DDE9" w:rsidR="004C202D" w:rsidRDefault="00240B54" w:rsidP="00240B54">
            <w:pPr>
              <w:spacing w:after="160" w:line="259" w:lineRule="auto"/>
              <w:jc w:val="both"/>
              <w:rPr>
                <w:rFonts w:eastAsia="Calibri" w:cs="Arial"/>
                <w:szCs w:val="22"/>
                <w:lang w:val="en-ZA"/>
              </w:rPr>
            </w:pPr>
            <w:r w:rsidRPr="00240B54">
              <w:rPr>
                <w:rFonts w:eastAsia="Calibri" w:cs="Arial"/>
                <w:szCs w:val="22"/>
                <w:lang w:val="en-ZA"/>
              </w:rPr>
              <w:t xml:space="preserve">In all countries, expenditure on pharmaceuticals (drugs) impacts on the total cost of providing health care. </w:t>
            </w:r>
            <w:r w:rsidR="004C202D">
              <w:rPr>
                <w:rFonts w:eastAsia="Calibri" w:cs="Arial"/>
                <w:szCs w:val="22"/>
                <w:lang w:val="en-ZA"/>
              </w:rPr>
              <w:t>The</w:t>
            </w:r>
            <w:r w:rsidRPr="00240B54">
              <w:rPr>
                <w:rFonts w:eastAsia="Calibri" w:cs="Arial"/>
                <w:szCs w:val="22"/>
                <w:lang w:val="en-ZA"/>
              </w:rPr>
              <w:t xml:space="preserve"> high and increasing cost of </w:t>
            </w:r>
            <w:r w:rsidR="004C202D">
              <w:rPr>
                <w:rFonts w:eastAsia="Calibri" w:cs="Arial"/>
                <w:szCs w:val="22"/>
                <w:lang w:val="en-ZA"/>
              </w:rPr>
              <w:t>medicines</w:t>
            </w:r>
            <w:r w:rsidRPr="00240B54">
              <w:rPr>
                <w:rFonts w:eastAsia="Calibri" w:cs="Arial"/>
                <w:szCs w:val="22"/>
                <w:lang w:val="en-ZA"/>
              </w:rPr>
              <w:t xml:space="preserve"> puts pressure on national health budgets and often makes health care unaffordable for poorer groups. In South Korea as early as the 1980s, prescription practice was identified as the key factor influencing what was considered to be an unsustainably high level of pharmaceutical expenditure. This over-consumption resulted in an increased level of resistance to antibiotics.These </w:t>
            </w:r>
            <w:r w:rsidR="004C202D">
              <w:rPr>
                <w:rFonts w:eastAsia="Calibri" w:cs="Arial"/>
                <w:szCs w:val="22"/>
                <w:lang w:val="en-ZA"/>
              </w:rPr>
              <w:t>medicine</w:t>
            </w:r>
            <w:r w:rsidRPr="00240B54">
              <w:rPr>
                <w:rFonts w:eastAsia="Calibri" w:cs="Arial"/>
                <w:szCs w:val="22"/>
                <w:lang w:val="en-ZA"/>
              </w:rPr>
              <w:t xml:space="preserve"> prescription problems were linked to</w:t>
            </w:r>
            <w:r w:rsidR="008D0A8C">
              <w:rPr>
                <w:rFonts w:eastAsia="Calibri" w:cs="Arial"/>
                <w:szCs w:val="22"/>
                <w:lang w:val="en-ZA"/>
              </w:rPr>
              <w:t>:</w:t>
            </w:r>
            <w:r w:rsidRPr="00240B54">
              <w:rPr>
                <w:rFonts w:eastAsia="Calibri" w:cs="Arial"/>
                <w:szCs w:val="22"/>
                <w:lang w:val="en-ZA"/>
              </w:rPr>
              <w:t xml:space="preserve"> </w:t>
            </w:r>
          </w:p>
          <w:p w14:paraId="32F0198A" w14:textId="1CB38917" w:rsidR="004C202D" w:rsidRDefault="004C202D" w:rsidP="00240B54">
            <w:pPr>
              <w:spacing w:after="160" w:line="259" w:lineRule="auto"/>
              <w:jc w:val="both"/>
              <w:rPr>
                <w:rFonts w:eastAsia="Calibri" w:cs="Arial"/>
                <w:szCs w:val="22"/>
                <w:lang w:val="en-ZA"/>
              </w:rPr>
            </w:pPr>
            <w:r>
              <w:rPr>
                <w:rFonts w:eastAsia="Calibri" w:cs="Arial"/>
                <w:szCs w:val="22"/>
                <w:lang w:val="en-ZA"/>
              </w:rPr>
              <w:t xml:space="preserve">a. </w:t>
            </w:r>
            <w:r w:rsidR="00240B54" w:rsidRPr="00240B54">
              <w:rPr>
                <w:rFonts w:eastAsia="Calibri" w:cs="Arial"/>
                <w:szCs w:val="22"/>
                <w:lang w:val="en-ZA"/>
              </w:rPr>
              <w:t xml:space="preserve">the activities of two groups of actors: physicians and pharmacists, who </w:t>
            </w:r>
            <w:r>
              <w:rPr>
                <w:rFonts w:eastAsia="Calibri" w:cs="Arial"/>
                <w:szCs w:val="22"/>
                <w:lang w:val="en-ZA"/>
              </w:rPr>
              <w:t xml:space="preserve">both </w:t>
            </w:r>
            <w:r w:rsidR="00240B54" w:rsidRPr="00240B54">
              <w:rPr>
                <w:rFonts w:eastAsia="Calibri" w:cs="Arial"/>
                <w:szCs w:val="22"/>
                <w:lang w:val="en-ZA"/>
              </w:rPr>
              <w:t xml:space="preserve">prescribed and dispensed </w:t>
            </w:r>
            <w:r w:rsidR="008D0A8C">
              <w:rPr>
                <w:rFonts w:eastAsia="Calibri" w:cs="Arial"/>
                <w:szCs w:val="22"/>
                <w:lang w:val="en-ZA"/>
              </w:rPr>
              <w:t>medicines</w:t>
            </w:r>
            <w:r w:rsidR="00240B54" w:rsidRPr="00240B54">
              <w:rPr>
                <w:rFonts w:eastAsia="Calibri" w:cs="Arial"/>
                <w:szCs w:val="22"/>
                <w:lang w:val="en-ZA"/>
              </w:rPr>
              <w:t xml:space="preserve"> (which was traditional practice in oriental medicine); </w:t>
            </w:r>
          </w:p>
          <w:p w14:paraId="15FD0B9C" w14:textId="40108E83" w:rsidR="00240B54" w:rsidRPr="00240B54" w:rsidRDefault="00240B54" w:rsidP="00240B54">
            <w:pPr>
              <w:spacing w:after="160" w:line="259" w:lineRule="auto"/>
              <w:jc w:val="both"/>
              <w:rPr>
                <w:rFonts w:eastAsia="Calibri" w:cs="Arial"/>
                <w:szCs w:val="22"/>
                <w:lang w:val="en-ZA"/>
              </w:rPr>
            </w:pPr>
            <w:r w:rsidRPr="00240B54">
              <w:rPr>
                <w:rFonts w:eastAsia="Calibri" w:cs="Arial"/>
                <w:szCs w:val="22"/>
                <w:lang w:val="en-ZA"/>
              </w:rPr>
              <w:t>and</w:t>
            </w:r>
          </w:p>
          <w:p w14:paraId="27B31DB7" w14:textId="589CE808" w:rsidR="00240B54" w:rsidRPr="00240B54" w:rsidRDefault="00240B54" w:rsidP="00240B54">
            <w:pPr>
              <w:spacing w:after="160" w:line="259" w:lineRule="auto"/>
              <w:jc w:val="both"/>
              <w:rPr>
                <w:rFonts w:eastAsia="Calibri" w:cs="Arial"/>
                <w:szCs w:val="22"/>
                <w:lang w:val="en-ZA"/>
              </w:rPr>
            </w:pPr>
            <w:r>
              <w:rPr>
                <w:rFonts w:eastAsia="Calibri" w:cs="Arial"/>
                <w:szCs w:val="22"/>
                <w:lang w:val="en-ZA"/>
              </w:rPr>
              <w:t>b.</w:t>
            </w:r>
            <w:r w:rsidRPr="00240B54">
              <w:rPr>
                <w:rFonts w:eastAsia="Calibri" w:cs="Arial"/>
                <w:szCs w:val="22"/>
                <w:lang w:val="en-ZA"/>
              </w:rPr>
              <w:t xml:space="preserve"> Pharmaceutical companies, who attempted to influence which </w:t>
            </w:r>
            <w:r w:rsidR="004C202D">
              <w:rPr>
                <w:rFonts w:eastAsia="Calibri" w:cs="Arial"/>
                <w:szCs w:val="22"/>
                <w:lang w:val="en-ZA"/>
              </w:rPr>
              <w:t>medicines</w:t>
            </w:r>
            <w:r w:rsidRPr="00240B54">
              <w:rPr>
                <w:rFonts w:eastAsia="Calibri" w:cs="Arial"/>
                <w:szCs w:val="22"/>
                <w:lang w:val="en-ZA"/>
              </w:rPr>
              <w:t xml:space="preserve"> were </w:t>
            </w:r>
            <w:r w:rsidR="004C202D">
              <w:rPr>
                <w:rFonts w:eastAsia="Calibri" w:cs="Arial"/>
                <w:szCs w:val="22"/>
                <w:lang w:val="en-ZA"/>
              </w:rPr>
              <w:t xml:space="preserve">being </w:t>
            </w:r>
            <w:r w:rsidRPr="00240B54">
              <w:rPr>
                <w:rFonts w:eastAsia="Calibri" w:cs="Arial"/>
                <w:szCs w:val="22"/>
                <w:lang w:val="en-ZA"/>
              </w:rPr>
              <w:t>prescribed and dispensed.</w:t>
            </w:r>
          </w:p>
          <w:p w14:paraId="1D87B83E" w14:textId="37DA72A0" w:rsidR="00240B54" w:rsidRPr="00240B54" w:rsidRDefault="00240B54" w:rsidP="00240B54">
            <w:pPr>
              <w:spacing w:after="160" w:line="259" w:lineRule="auto"/>
              <w:jc w:val="both"/>
              <w:rPr>
                <w:rFonts w:eastAsia="Calibri" w:cs="Arial"/>
                <w:szCs w:val="22"/>
                <w:lang w:val="en-ZA"/>
              </w:rPr>
            </w:pPr>
            <w:r w:rsidRPr="00240B54">
              <w:rPr>
                <w:rFonts w:eastAsia="Calibri" w:cs="Arial"/>
                <w:szCs w:val="22"/>
                <w:lang w:val="en-ZA"/>
              </w:rPr>
              <w:t xml:space="preserve">To encourage providers to prescribe ‘their’ </w:t>
            </w:r>
            <w:r w:rsidR="004C202D">
              <w:rPr>
                <w:rFonts w:eastAsia="Calibri" w:cs="Arial"/>
                <w:szCs w:val="22"/>
                <w:lang w:val="en-ZA"/>
              </w:rPr>
              <w:t>medicines</w:t>
            </w:r>
            <w:r w:rsidRPr="00240B54">
              <w:rPr>
                <w:rFonts w:eastAsia="Calibri" w:cs="Arial"/>
                <w:szCs w:val="22"/>
                <w:lang w:val="en-ZA"/>
              </w:rPr>
              <w:t xml:space="preserve">, pharmaceutical companies sold </w:t>
            </w:r>
            <w:r w:rsidR="004C202D">
              <w:rPr>
                <w:rFonts w:eastAsia="Calibri" w:cs="Arial"/>
                <w:szCs w:val="22"/>
                <w:lang w:val="en-ZA"/>
              </w:rPr>
              <w:t>medicine</w:t>
            </w:r>
            <w:r w:rsidRPr="00240B54">
              <w:rPr>
                <w:rFonts w:eastAsia="Calibri" w:cs="Arial"/>
                <w:szCs w:val="22"/>
                <w:lang w:val="en-ZA"/>
              </w:rPr>
              <w:t xml:space="preserve">s </w:t>
            </w:r>
            <w:r w:rsidR="004C202D">
              <w:rPr>
                <w:rFonts w:eastAsia="Calibri" w:cs="Arial"/>
                <w:szCs w:val="22"/>
                <w:lang w:val="en-ZA"/>
              </w:rPr>
              <w:t xml:space="preserve">directly </w:t>
            </w:r>
            <w:r w:rsidRPr="00240B54">
              <w:rPr>
                <w:rFonts w:eastAsia="Calibri" w:cs="Arial"/>
                <w:szCs w:val="22"/>
                <w:lang w:val="en-ZA"/>
              </w:rPr>
              <w:t xml:space="preserve">to providers at prices that were less than government reimbursement levels. (In this way they increased sales.) Therefore, </w:t>
            </w:r>
            <w:r w:rsidR="004C202D">
              <w:rPr>
                <w:rFonts w:eastAsia="Calibri" w:cs="Arial"/>
                <w:szCs w:val="22"/>
                <w:lang w:val="en-ZA"/>
              </w:rPr>
              <w:t>medicine</w:t>
            </w:r>
            <w:r w:rsidRPr="00240B54">
              <w:rPr>
                <w:rFonts w:eastAsia="Calibri" w:cs="Arial"/>
                <w:szCs w:val="22"/>
                <w:lang w:val="en-ZA"/>
              </w:rPr>
              <w:t xml:space="preserve"> providers could generate a maximum profit by prescribing the </w:t>
            </w:r>
            <w:r w:rsidR="004C202D">
              <w:rPr>
                <w:rFonts w:eastAsia="Calibri" w:cs="Arial"/>
                <w:szCs w:val="22"/>
                <w:lang w:val="en-ZA"/>
              </w:rPr>
              <w:t>medicines</w:t>
            </w:r>
            <w:r w:rsidRPr="00240B54">
              <w:rPr>
                <w:rFonts w:eastAsia="Calibri" w:cs="Arial"/>
                <w:szCs w:val="22"/>
                <w:lang w:val="en-ZA"/>
              </w:rPr>
              <w:t xml:space="preserve"> that cost them least to buy (relative to the government-set reimbursement level) and by prescribing more </w:t>
            </w:r>
            <w:r w:rsidR="004C202D">
              <w:rPr>
                <w:rFonts w:eastAsia="Calibri" w:cs="Arial"/>
                <w:szCs w:val="22"/>
                <w:lang w:val="en-ZA"/>
              </w:rPr>
              <w:t>medicines</w:t>
            </w:r>
            <w:r w:rsidR="004C202D" w:rsidRPr="00240B54">
              <w:rPr>
                <w:rFonts w:eastAsia="Calibri" w:cs="Arial"/>
                <w:szCs w:val="22"/>
                <w:lang w:val="en-ZA"/>
              </w:rPr>
              <w:t xml:space="preserve"> </w:t>
            </w:r>
            <w:r w:rsidRPr="00240B54">
              <w:rPr>
                <w:rFonts w:eastAsia="Calibri" w:cs="Arial"/>
                <w:szCs w:val="22"/>
                <w:lang w:val="en-ZA"/>
              </w:rPr>
              <w:t xml:space="preserve">than were necessary. As a result of this financial incentive, pharmaceutical companies and </w:t>
            </w:r>
            <w:r w:rsidR="004C202D">
              <w:rPr>
                <w:rFonts w:eastAsia="Calibri" w:cs="Arial"/>
                <w:szCs w:val="22"/>
                <w:lang w:val="en-ZA"/>
              </w:rPr>
              <w:t>medicine</w:t>
            </w:r>
            <w:r w:rsidRPr="00240B54">
              <w:rPr>
                <w:rFonts w:eastAsia="Calibri" w:cs="Arial"/>
                <w:szCs w:val="22"/>
                <w:lang w:val="en-ZA"/>
              </w:rPr>
              <w:t xml:space="preserve"> providers would often work together in illegal and unfair ways to sustain their own profit levels.  </w:t>
            </w:r>
          </w:p>
          <w:p w14:paraId="7AB3F64A" w14:textId="2C7A8E06" w:rsidR="00240B54" w:rsidRPr="00240B54" w:rsidRDefault="00240B54" w:rsidP="00240B54">
            <w:pPr>
              <w:spacing w:after="160" w:line="259" w:lineRule="auto"/>
              <w:jc w:val="both"/>
              <w:rPr>
                <w:rFonts w:eastAsia="Calibri" w:cs="Arial"/>
                <w:szCs w:val="22"/>
                <w:lang w:val="en-ZA"/>
              </w:rPr>
            </w:pPr>
            <w:r w:rsidRPr="00240B54">
              <w:rPr>
                <w:rFonts w:eastAsia="Calibri" w:cs="Arial"/>
                <w:szCs w:val="22"/>
                <w:lang w:val="en-ZA"/>
              </w:rPr>
              <w:t xml:space="preserve">The patients’ lack of knowledge was also seen as a factor affecting </w:t>
            </w:r>
            <w:r w:rsidR="004C202D">
              <w:rPr>
                <w:rFonts w:eastAsia="Calibri" w:cs="Arial"/>
                <w:szCs w:val="22"/>
                <w:lang w:val="en-ZA"/>
              </w:rPr>
              <w:t>medicine</w:t>
            </w:r>
            <w:r w:rsidRPr="00240B54">
              <w:rPr>
                <w:rFonts w:eastAsia="Calibri" w:cs="Arial"/>
                <w:szCs w:val="22"/>
                <w:lang w:val="en-ZA"/>
              </w:rPr>
              <w:t xml:space="preserve"> prescri</w:t>
            </w:r>
            <w:r w:rsidR="004C202D">
              <w:rPr>
                <w:rFonts w:eastAsia="Calibri" w:cs="Arial"/>
                <w:szCs w:val="22"/>
                <w:lang w:val="en-ZA"/>
              </w:rPr>
              <w:t>bing</w:t>
            </w:r>
            <w:r w:rsidRPr="00240B54">
              <w:rPr>
                <w:rFonts w:eastAsia="Calibri" w:cs="Arial"/>
                <w:szCs w:val="22"/>
                <w:lang w:val="en-ZA"/>
              </w:rPr>
              <w:t xml:space="preserve"> practice. Lack of knowledge limited patients’ ability to challenge provider practices. In addition, patients’ preference for some form of medication, reflecting oriental medicine practice, encouraged providers to over-prescribe </w:t>
            </w:r>
            <w:r w:rsidR="004C202D">
              <w:rPr>
                <w:rFonts w:eastAsia="Calibri" w:cs="Arial"/>
                <w:szCs w:val="22"/>
                <w:lang w:val="en-ZA"/>
              </w:rPr>
              <w:t>medicines</w:t>
            </w:r>
            <w:r w:rsidRPr="00240B54">
              <w:rPr>
                <w:rFonts w:eastAsia="Calibri" w:cs="Arial"/>
                <w:szCs w:val="22"/>
                <w:lang w:val="en-ZA"/>
              </w:rPr>
              <w:t>.</w:t>
            </w:r>
          </w:p>
          <w:p w14:paraId="64FC77EE" w14:textId="47C88F3F" w:rsidR="00240B54" w:rsidRPr="00240B54" w:rsidRDefault="00240B54" w:rsidP="00240B54">
            <w:pPr>
              <w:spacing w:after="160" w:line="259" w:lineRule="auto"/>
              <w:jc w:val="both"/>
              <w:rPr>
                <w:rFonts w:eastAsia="Calibri" w:cs="Arial"/>
                <w:b/>
                <w:szCs w:val="22"/>
                <w:lang w:val="en-ZA"/>
              </w:rPr>
            </w:pPr>
            <w:r w:rsidRPr="00240B54">
              <w:rPr>
                <w:rFonts w:eastAsia="Calibri" w:cs="Arial"/>
                <w:b/>
                <w:szCs w:val="22"/>
                <w:lang w:val="en-ZA"/>
              </w:rPr>
              <w:t>Policy change</w:t>
            </w:r>
          </w:p>
          <w:p w14:paraId="4491D9D3" w14:textId="41658F6C" w:rsidR="00240B54" w:rsidRPr="00240B54" w:rsidRDefault="00240B54" w:rsidP="00240B54">
            <w:pPr>
              <w:spacing w:after="160" w:line="259" w:lineRule="auto"/>
              <w:jc w:val="both"/>
              <w:rPr>
                <w:rFonts w:eastAsia="Calibri" w:cs="Arial"/>
                <w:szCs w:val="22"/>
                <w:lang w:val="en-ZA"/>
              </w:rPr>
            </w:pPr>
            <w:r w:rsidRPr="00240B54">
              <w:rPr>
                <w:rFonts w:eastAsia="Calibri" w:cs="Arial"/>
                <w:szCs w:val="22"/>
                <w:lang w:val="en-ZA"/>
              </w:rPr>
              <w:t xml:space="preserve">On July 1st 2000 the Korean government introduced a new health policy to prevent physicians and pharmacists from both prescribing and dispensing </w:t>
            </w:r>
            <w:r w:rsidR="008D0A8C">
              <w:rPr>
                <w:rFonts w:eastAsia="Calibri" w:cs="Arial"/>
                <w:szCs w:val="22"/>
                <w:lang w:val="en-ZA"/>
              </w:rPr>
              <w:t>medicines</w:t>
            </w:r>
            <w:r w:rsidRPr="00240B54">
              <w:rPr>
                <w:rFonts w:eastAsia="Calibri" w:cs="Arial"/>
                <w:szCs w:val="22"/>
                <w:lang w:val="en-ZA"/>
              </w:rPr>
              <w:t xml:space="preserve">. Under the new policy (in relation to those </w:t>
            </w:r>
            <w:r w:rsidR="004C202D">
              <w:rPr>
                <w:rFonts w:eastAsia="Calibri" w:cs="Arial"/>
                <w:szCs w:val="22"/>
                <w:lang w:val="en-ZA"/>
              </w:rPr>
              <w:t>medicines</w:t>
            </w:r>
            <w:r w:rsidRPr="00240B54">
              <w:rPr>
                <w:rFonts w:eastAsia="Calibri" w:cs="Arial"/>
                <w:szCs w:val="22"/>
                <w:lang w:val="en-ZA"/>
              </w:rPr>
              <w:t xml:space="preserve"> categorised as prescription </w:t>
            </w:r>
            <w:r w:rsidR="004C202D">
              <w:rPr>
                <w:rFonts w:eastAsia="Calibri" w:cs="Arial"/>
                <w:szCs w:val="22"/>
                <w:lang w:val="en-ZA"/>
              </w:rPr>
              <w:t>medicines</w:t>
            </w:r>
            <w:r w:rsidRPr="00240B54">
              <w:rPr>
                <w:rFonts w:eastAsia="Calibri" w:cs="Arial"/>
                <w:szCs w:val="22"/>
                <w:lang w:val="en-ZA"/>
              </w:rPr>
              <w:t xml:space="preserve">) physicians would only be able to prescribe, and pharmacists to dispense. This new </w:t>
            </w:r>
            <w:r w:rsidRPr="00240B54">
              <w:rPr>
                <w:rFonts w:eastAsia="Calibri" w:cs="Arial"/>
                <w:szCs w:val="22"/>
                <w:lang w:val="en-ZA"/>
              </w:rPr>
              <w:lastRenderedPageBreak/>
              <w:t xml:space="preserve">policy also allowed physicians to prescribe either the brand name or the generic </w:t>
            </w:r>
            <w:r w:rsidR="00BB5F18">
              <w:rPr>
                <w:rFonts w:eastAsia="Calibri" w:cs="Arial"/>
                <w:szCs w:val="22"/>
                <w:lang w:val="en-ZA"/>
              </w:rPr>
              <w:t>medicine</w:t>
            </w:r>
            <w:r w:rsidRPr="00240B54">
              <w:rPr>
                <w:rFonts w:eastAsia="Calibri" w:cs="Arial"/>
                <w:szCs w:val="22"/>
                <w:lang w:val="en-ZA"/>
              </w:rPr>
              <w:t xml:space="preserve">. However, when dispensing, pharmacists could substitute a generic for a brand name </w:t>
            </w:r>
            <w:r w:rsidR="00BB5F18">
              <w:rPr>
                <w:rFonts w:eastAsia="Calibri" w:cs="Arial"/>
                <w:szCs w:val="22"/>
                <w:lang w:val="en-ZA"/>
              </w:rPr>
              <w:t xml:space="preserve">medicine </w:t>
            </w:r>
            <w:r w:rsidRPr="00240B54">
              <w:rPr>
                <w:rFonts w:eastAsia="Calibri" w:cs="Arial"/>
                <w:szCs w:val="22"/>
                <w:lang w:val="en-ZA"/>
              </w:rPr>
              <w:t xml:space="preserve">if an equally effective generic </w:t>
            </w:r>
            <w:r w:rsidR="00BB5F18">
              <w:rPr>
                <w:rFonts w:eastAsia="Calibri" w:cs="Arial"/>
                <w:szCs w:val="22"/>
                <w:lang w:val="en-ZA"/>
              </w:rPr>
              <w:t xml:space="preserve">medicine </w:t>
            </w:r>
            <w:r w:rsidRPr="00240B54">
              <w:rPr>
                <w:rFonts w:eastAsia="Calibri" w:cs="Arial"/>
                <w:szCs w:val="22"/>
                <w:lang w:val="en-ZA"/>
              </w:rPr>
              <w:t>(as verified by a bioequivalence test) was available.</w:t>
            </w:r>
          </w:p>
          <w:p w14:paraId="2A5E50DD" w14:textId="56226847" w:rsidR="00240B54" w:rsidRPr="00240B54" w:rsidRDefault="00240B54" w:rsidP="00240B54">
            <w:pPr>
              <w:spacing w:after="160" w:line="259" w:lineRule="auto"/>
              <w:jc w:val="both"/>
              <w:rPr>
                <w:rFonts w:eastAsia="Calibri" w:cs="Arial"/>
                <w:b/>
                <w:szCs w:val="22"/>
                <w:lang w:val="en-ZA"/>
              </w:rPr>
            </w:pPr>
            <w:r w:rsidRPr="00240B54">
              <w:rPr>
                <w:rFonts w:eastAsia="Calibri" w:cs="Arial"/>
                <w:b/>
                <w:szCs w:val="22"/>
                <w:lang w:val="en-ZA"/>
              </w:rPr>
              <w:t>Chronology and experience of implementing pharmaceutical reform</w:t>
            </w:r>
          </w:p>
          <w:p w14:paraId="7F51069F" w14:textId="0C95F212" w:rsidR="00240B54" w:rsidRPr="00240B54" w:rsidRDefault="00240B54" w:rsidP="00240B54">
            <w:pPr>
              <w:spacing w:after="160" w:line="259" w:lineRule="auto"/>
              <w:jc w:val="both"/>
              <w:rPr>
                <w:rFonts w:eastAsia="Calibri" w:cs="Arial"/>
                <w:szCs w:val="22"/>
                <w:lang w:val="en-ZA"/>
              </w:rPr>
            </w:pPr>
            <w:r w:rsidRPr="00240B54">
              <w:rPr>
                <w:rFonts w:eastAsia="Calibri" w:cs="Arial"/>
                <w:szCs w:val="22"/>
                <w:lang w:val="en-ZA"/>
              </w:rPr>
              <w:t xml:space="preserve">Since 1963 attempts to amend the law in order to separate prescribing and dispensing </w:t>
            </w:r>
            <w:r w:rsidR="00BB5F18">
              <w:rPr>
                <w:rFonts w:eastAsia="Calibri" w:cs="Arial"/>
                <w:szCs w:val="22"/>
                <w:lang w:val="en-ZA"/>
              </w:rPr>
              <w:t xml:space="preserve">of medicines </w:t>
            </w:r>
            <w:r w:rsidRPr="00240B54">
              <w:rPr>
                <w:rFonts w:eastAsia="Calibri" w:cs="Arial"/>
                <w:szCs w:val="22"/>
                <w:lang w:val="en-ZA"/>
              </w:rPr>
              <w:t>had been made. However, these had been unsuccessful due to opposition from physicians and pharmacists, whose strong professional associations actively lobbied against the proposed changes. The 1994 amendment to the Pharmacy Law specified that the separation of prescribing and dispensing would occur by 1999. A new president came to power in 1998, determined to implement this reform as it had been one of the key elements of his presidential election campaign.</w:t>
            </w:r>
          </w:p>
          <w:p w14:paraId="627807E2" w14:textId="2BCA70C2" w:rsidR="00240B54" w:rsidRPr="00240B54" w:rsidRDefault="00240B54" w:rsidP="00240B54">
            <w:pPr>
              <w:spacing w:after="160" w:line="259" w:lineRule="auto"/>
              <w:jc w:val="both"/>
              <w:rPr>
                <w:rFonts w:eastAsia="Calibri" w:cs="Arial"/>
                <w:szCs w:val="22"/>
                <w:lang w:val="en-ZA"/>
              </w:rPr>
            </w:pPr>
            <w:r w:rsidRPr="00240B54">
              <w:rPr>
                <w:rFonts w:eastAsia="Calibri" w:cs="Arial"/>
                <w:szCs w:val="22"/>
                <w:lang w:val="en-ZA"/>
              </w:rPr>
              <w:t xml:space="preserve">In May 1998 the Ministry of Health and Welfare established a steering committee to prepare for the separation. To facilitate implementation, the committee made a revised proposal for the reform and classified </w:t>
            </w:r>
            <w:r w:rsidR="00BB5F18">
              <w:rPr>
                <w:rFonts w:eastAsia="Calibri" w:cs="Arial"/>
                <w:szCs w:val="22"/>
                <w:lang w:val="en-ZA"/>
              </w:rPr>
              <w:t>medicines</w:t>
            </w:r>
            <w:r w:rsidRPr="00240B54">
              <w:rPr>
                <w:rFonts w:eastAsia="Calibri" w:cs="Arial"/>
                <w:szCs w:val="22"/>
                <w:lang w:val="en-ZA"/>
              </w:rPr>
              <w:t xml:space="preserve"> as either prescription or non-prescription. The civil servants made no special efforts to negotiate these proposals with the affected stakeholders. Apparently they believed that they could implement policy by instruction, as under earlier authoritarian regimes.</w:t>
            </w:r>
          </w:p>
          <w:p w14:paraId="31D34856" w14:textId="77777777" w:rsidR="00240B54" w:rsidRPr="00240B54" w:rsidRDefault="00240B54" w:rsidP="00240B54">
            <w:pPr>
              <w:spacing w:after="160" w:line="259" w:lineRule="auto"/>
              <w:jc w:val="both"/>
              <w:rPr>
                <w:rFonts w:eastAsia="Calibri" w:cs="Arial"/>
                <w:b/>
                <w:szCs w:val="22"/>
                <w:lang w:val="en-ZA"/>
              </w:rPr>
            </w:pPr>
            <w:r w:rsidRPr="00240B54">
              <w:rPr>
                <w:rFonts w:eastAsia="Calibri" w:cs="Arial"/>
                <w:b/>
                <w:szCs w:val="22"/>
                <w:lang w:val="en-ZA"/>
              </w:rPr>
              <w:t>Reaction from civil society</w:t>
            </w:r>
          </w:p>
          <w:p w14:paraId="118ADFEA" w14:textId="77777777" w:rsidR="00240B54" w:rsidRPr="00240B54" w:rsidRDefault="00240B54" w:rsidP="00240B54">
            <w:pPr>
              <w:spacing w:after="160" w:line="259" w:lineRule="auto"/>
              <w:jc w:val="both"/>
              <w:rPr>
                <w:rFonts w:eastAsia="Calibri" w:cs="Arial"/>
                <w:szCs w:val="22"/>
                <w:lang w:val="en-ZA"/>
              </w:rPr>
            </w:pPr>
            <w:r w:rsidRPr="00240B54">
              <w:rPr>
                <w:rFonts w:eastAsia="Calibri" w:cs="Arial"/>
                <w:szCs w:val="22"/>
                <w:lang w:val="en-ZA"/>
              </w:rPr>
              <w:t>The democratisation of South Korean society provided more opportunities for interest groups to shape policy processes, and increased their bargaining power relative to the state. In November and December 1998, the medical and pharmaceutical associations appealed to Congress to defer the reform. They also appealed to the public for support by emphasising that:</w:t>
            </w:r>
          </w:p>
          <w:p w14:paraId="17BCD13A" w14:textId="37E067A4" w:rsidR="00240B54" w:rsidRPr="00240B54" w:rsidRDefault="00240B54" w:rsidP="00240B54">
            <w:pPr>
              <w:spacing w:after="160" w:line="259" w:lineRule="auto"/>
              <w:jc w:val="both"/>
              <w:rPr>
                <w:rFonts w:eastAsia="Calibri" w:cs="Arial"/>
                <w:szCs w:val="22"/>
                <w:lang w:val="en-ZA"/>
              </w:rPr>
            </w:pPr>
            <w:r w:rsidRPr="00240B54">
              <w:rPr>
                <w:rFonts w:eastAsia="Calibri" w:cs="Arial"/>
                <w:szCs w:val="22"/>
                <w:lang w:val="en-ZA"/>
              </w:rPr>
              <w:t xml:space="preserve">• the new system would make it very inconvenient for consumers to obtain </w:t>
            </w:r>
            <w:r w:rsidR="00BB5F18">
              <w:rPr>
                <w:rFonts w:eastAsia="Calibri" w:cs="Arial"/>
                <w:szCs w:val="22"/>
                <w:lang w:val="en-ZA"/>
              </w:rPr>
              <w:t>medicines</w:t>
            </w:r>
            <w:r w:rsidRPr="00240B54">
              <w:rPr>
                <w:rFonts w:eastAsia="Calibri" w:cs="Arial"/>
                <w:szCs w:val="22"/>
                <w:lang w:val="en-ZA"/>
              </w:rPr>
              <w:t>; and</w:t>
            </w:r>
          </w:p>
          <w:p w14:paraId="41B360E8" w14:textId="77777777" w:rsidR="00240B54" w:rsidRPr="00240B54" w:rsidRDefault="00240B54" w:rsidP="00240B54">
            <w:pPr>
              <w:spacing w:after="160" w:line="259" w:lineRule="auto"/>
              <w:jc w:val="both"/>
              <w:rPr>
                <w:rFonts w:eastAsia="Calibri" w:cs="Arial"/>
                <w:szCs w:val="22"/>
                <w:lang w:val="en-ZA"/>
              </w:rPr>
            </w:pPr>
            <w:r w:rsidRPr="00240B54">
              <w:rPr>
                <w:rFonts w:eastAsia="Calibri" w:cs="Arial"/>
                <w:szCs w:val="22"/>
                <w:lang w:val="en-ZA"/>
              </w:rPr>
              <w:t>• it would not lead to reduced costs or other benefits.</w:t>
            </w:r>
          </w:p>
          <w:p w14:paraId="19997F06" w14:textId="77777777" w:rsidR="00240B54" w:rsidRPr="00240B54" w:rsidRDefault="00240B54" w:rsidP="00240B54">
            <w:pPr>
              <w:spacing w:after="160" w:line="259" w:lineRule="auto"/>
              <w:jc w:val="both"/>
              <w:rPr>
                <w:rFonts w:eastAsia="Calibri" w:cs="Arial"/>
                <w:szCs w:val="22"/>
                <w:lang w:val="en-ZA"/>
              </w:rPr>
            </w:pPr>
            <w:r w:rsidRPr="00240B54">
              <w:rPr>
                <w:rFonts w:eastAsia="Calibri" w:cs="Arial"/>
                <w:szCs w:val="22"/>
                <w:lang w:val="en-ZA"/>
              </w:rPr>
              <w:t xml:space="preserve">Their activities were opposed by civic groups, mainly progressive academics and political activists, who had previously opposed military rule and who were aligned with the new President. These groups made pharmaceutical reform a major social issue, and deliberately revealed the huge hidden profits made by physicians. </w:t>
            </w:r>
          </w:p>
          <w:p w14:paraId="30AABB62" w14:textId="26F49877" w:rsidR="00240B54" w:rsidRPr="00240B54" w:rsidRDefault="00240B54" w:rsidP="00240B54">
            <w:pPr>
              <w:spacing w:after="160" w:line="259" w:lineRule="auto"/>
              <w:jc w:val="both"/>
              <w:rPr>
                <w:rFonts w:eastAsia="Calibri" w:cs="Arial"/>
                <w:szCs w:val="22"/>
                <w:lang w:val="en-ZA"/>
              </w:rPr>
            </w:pPr>
            <w:r w:rsidRPr="00240B54">
              <w:rPr>
                <w:rFonts w:eastAsia="Calibri" w:cs="Arial"/>
                <w:szCs w:val="22"/>
                <w:lang w:val="en-ZA"/>
              </w:rPr>
              <w:t xml:space="preserve">This information initially caught public attention and mobilised support. It led Congress to reject the medical and pharmaceutical associations’ appeal. However, neither the civic groups nor the government put much effort into persuading consumers to support the reform. Little publicity was given to the reason for the reform, and its potential benefits to consumers; and little effort was made to address the providers’ claim that it would make consumer access to </w:t>
            </w:r>
            <w:r w:rsidR="00BB5F18">
              <w:rPr>
                <w:rFonts w:eastAsia="Calibri" w:cs="Arial"/>
                <w:szCs w:val="22"/>
                <w:lang w:val="en-ZA"/>
              </w:rPr>
              <w:t>medicines</w:t>
            </w:r>
            <w:r w:rsidRPr="00240B54">
              <w:rPr>
                <w:rFonts w:eastAsia="Calibri" w:cs="Arial"/>
                <w:szCs w:val="22"/>
                <w:lang w:val="en-ZA"/>
              </w:rPr>
              <w:t xml:space="preserve"> more difficult. The civic groups also apparently did not take account of the possibility that revealing physician profit levels to the public would strengthen the physicians’ resistance to the new policy.</w:t>
            </w:r>
          </w:p>
          <w:p w14:paraId="20E36CE7" w14:textId="77777777" w:rsidR="00240B54" w:rsidRPr="00240B54" w:rsidRDefault="00240B54" w:rsidP="00240B54">
            <w:pPr>
              <w:spacing w:after="160" w:line="259" w:lineRule="auto"/>
              <w:jc w:val="both"/>
              <w:rPr>
                <w:rFonts w:eastAsia="Calibri" w:cs="Arial"/>
                <w:b/>
                <w:szCs w:val="22"/>
                <w:lang w:val="en-ZA"/>
              </w:rPr>
            </w:pPr>
            <w:r w:rsidRPr="00240B54">
              <w:rPr>
                <w:rFonts w:eastAsia="Calibri" w:cs="Arial"/>
                <w:b/>
                <w:szCs w:val="22"/>
                <w:lang w:val="en-ZA"/>
              </w:rPr>
              <w:t>Implementation of a ‘no-margin’ policy</w:t>
            </w:r>
          </w:p>
          <w:p w14:paraId="4FD5ACA3" w14:textId="42080F70" w:rsidR="00240B54" w:rsidRPr="00240B54" w:rsidRDefault="00240B54" w:rsidP="00240B54">
            <w:pPr>
              <w:spacing w:after="160" w:line="259" w:lineRule="auto"/>
              <w:jc w:val="both"/>
              <w:rPr>
                <w:rFonts w:eastAsia="Calibri" w:cs="Arial"/>
                <w:szCs w:val="22"/>
                <w:lang w:val="en-ZA"/>
              </w:rPr>
            </w:pPr>
            <w:r w:rsidRPr="00240B54">
              <w:rPr>
                <w:rFonts w:eastAsia="Calibri" w:cs="Arial"/>
                <w:szCs w:val="22"/>
                <w:lang w:val="en-ZA"/>
              </w:rPr>
              <w:t xml:space="preserve">In November 1999, the government implemented the ‘no-margin’ policy. This policy cut the </w:t>
            </w:r>
            <w:r w:rsidR="00BB5F18">
              <w:rPr>
                <w:rFonts w:eastAsia="Calibri" w:cs="Arial"/>
                <w:szCs w:val="22"/>
                <w:lang w:val="en-ZA"/>
              </w:rPr>
              <w:t>medicine</w:t>
            </w:r>
            <w:r w:rsidRPr="00240B54">
              <w:rPr>
                <w:rFonts w:eastAsia="Calibri" w:cs="Arial"/>
                <w:szCs w:val="22"/>
                <w:lang w:val="en-ZA"/>
              </w:rPr>
              <w:t xml:space="preserve"> reimbursement fee that government paid </w:t>
            </w:r>
            <w:r w:rsidR="00BB5F18">
              <w:rPr>
                <w:rFonts w:eastAsia="Calibri" w:cs="Arial"/>
                <w:szCs w:val="22"/>
                <w:lang w:val="en-ZA"/>
              </w:rPr>
              <w:t>medicine</w:t>
            </w:r>
            <w:r w:rsidRPr="00240B54">
              <w:rPr>
                <w:rFonts w:eastAsia="Calibri" w:cs="Arial"/>
                <w:szCs w:val="22"/>
                <w:lang w:val="en-ZA"/>
              </w:rPr>
              <w:t xml:space="preserve"> providers close to the price that providers actually paid to the pharmaceutical companies. This strategy was intended to remove the physician’s financial incentive to dispense </w:t>
            </w:r>
            <w:r w:rsidR="00BB5F18">
              <w:rPr>
                <w:rFonts w:eastAsia="Calibri" w:cs="Arial"/>
                <w:szCs w:val="22"/>
                <w:lang w:val="en-ZA"/>
              </w:rPr>
              <w:t>medicines</w:t>
            </w:r>
            <w:r w:rsidRPr="00240B54">
              <w:rPr>
                <w:rFonts w:eastAsia="Calibri" w:cs="Arial"/>
                <w:szCs w:val="22"/>
                <w:lang w:val="en-ZA"/>
              </w:rPr>
              <w:t xml:space="preserve"> and </w:t>
            </w:r>
            <w:r w:rsidRPr="00240B54">
              <w:rPr>
                <w:rFonts w:eastAsia="Calibri" w:cs="Arial"/>
                <w:szCs w:val="22"/>
                <w:lang w:val="en-ZA"/>
              </w:rPr>
              <w:lastRenderedPageBreak/>
              <w:t>so encourage their compliance with the separation reform. It was put through with little consultation or negotiation.</w:t>
            </w:r>
          </w:p>
          <w:p w14:paraId="534CD76F" w14:textId="77777777" w:rsidR="00240B54" w:rsidRPr="00240B54" w:rsidRDefault="00240B54" w:rsidP="00240B54">
            <w:pPr>
              <w:spacing w:after="160" w:line="259" w:lineRule="auto"/>
              <w:jc w:val="both"/>
              <w:rPr>
                <w:rFonts w:eastAsia="Calibri" w:cs="Arial"/>
                <w:szCs w:val="22"/>
                <w:lang w:val="en-ZA"/>
              </w:rPr>
            </w:pPr>
            <w:r w:rsidRPr="00240B54">
              <w:rPr>
                <w:rFonts w:eastAsia="Calibri" w:cs="Arial"/>
                <w:szCs w:val="22"/>
                <w:lang w:val="en-ZA"/>
              </w:rPr>
              <w:t>The ‘no-margin’ policy showed the physicians how great an impact the separation policy would have on their profit margins. They decided to go back on the attack. In February 2000 about 40,000 physicians demonstrated against the reform. This was followed by a series of other strikes (on April 4-6, June 20-26 and August 11-17). In the second strike more than 90% of general practitioner-type physicians went on strike. In addition, strikes by resident doctors in teaching hospitals (the vast majority of doctors in those hospitals) began in July and lasted for three months.</w:t>
            </w:r>
          </w:p>
          <w:p w14:paraId="45F19E95" w14:textId="55C1793C" w:rsidR="00240B54" w:rsidRPr="00240B54" w:rsidRDefault="00240B54" w:rsidP="00240B54">
            <w:pPr>
              <w:spacing w:after="160" w:line="259" w:lineRule="auto"/>
              <w:jc w:val="both"/>
              <w:rPr>
                <w:rFonts w:eastAsia="Calibri" w:cs="Arial"/>
                <w:szCs w:val="22"/>
                <w:lang w:val="en-ZA"/>
              </w:rPr>
            </w:pPr>
            <w:r w:rsidRPr="00240B54">
              <w:rPr>
                <w:rFonts w:eastAsia="Calibri" w:cs="Arial"/>
                <w:szCs w:val="22"/>
                <w:lang w:val="en-ZA"/>
              </w:rPr>
              <w:t xml:space="preserve">The Korean health system is extremely vulnerable to strikes by private sector physicians. It is heavily dependent on general and teaching hospitals for both inpatient and outpatient care. Only 7% of acute hospital beds are owned by the government. Therefore, the government not only agreed to raise the physicians’ general reimbursement rates by up to 44%, but also to exempt many injectable </w:t>
            </w:r>
            <w:r w:rsidR="00BB5F18">
              <w:rPr>
                <w:rFonts w:eastAsia="Calibri" w:cs="Arial"/>
                <w:szCs w:val="22"/>
                <w:lang w:val="en-ZA"/>
              </w:rPr>
              <w:t>medicines</w:t>
            </w:r>
            <w:r w:rsidRPr="00240B54">
              <w:rPr>
                <w:rFonts w:eastAsia="Calibri" w:cs="Arial"/>
                <w:szCs w:val="22"/>
                <w:lang w:val="en-ZA"/>
              </w:rPr>
              <w:t xml:space="preserve"> from the mandatory separation (although the latter was ostensibly to avoid patient inconvenience). At the same time, in order to offset the threat of further strikes, they increased dispensing rates for pharmacists.</w:t>
            </w:r>
          </w:p>
          <w:p w14:paraId="615D8B20" w14:textId="5FCFFA10" w:rsidR="00240B54" w:rsidRPr="00240B54" w:rsidRDefault="00240B54" w:rsidP="00240B54">
            <w:pPr>
              <w:spacing w:after="160" w:line="259" w:lineRule="auto"/>
              <w:jc w:val="both"/>
              <w:rPr>
                <w:rFonts w:eastAsia="Calibri" w:cs="Arial"/>
                <w:szCs w:val="22"/>
                <w:lang w:val="en-ZA"/>
              </w:rPr>
            </w:pPr>
            <w:r w:rsidRPr="00240B54">
              <w:rPr>
                <w:rFonts w:eastAsia="Calibri" w:cs="Arial"/>
                <w:szCs w:val="22"/>
                <w:lang w:val="en-ZA"/>
              </w:rPr>
              <w:t xml:space="preserve">The policy of separating </w:t>
            </w:r>
            <w:r w:rsidR="00BB5F18">
              <w:rPr>
                <w:rFonts w:eastAsia="Calibri" w:cs="Arial"/>
                <w:szCs w:val="22"/>
                <w:lang w:val="en-ZA"/>
              </w:rPr>
              <w:t>medicine</w:t>
            </w:r>
            <w:r w:rsidRPr="00240B54">
              <w:rPr>
                <w:rFonts w:eastAsia="Calibri" w:cs="Arial"/>
                <w:szCs w:val="22"/>
                <w:lang w:val="en-ZA"/>
              </w:rPr>
              <w:t xml:space="preserve"> prescribing and dispensing was, nonetheless, eventually implemented in July 2001.</w:t>
            </w:r>
          </w:p>
          <w:p w14:paraId="5CAF3206" w14:textId="18FD6BB6" w:rsidR="00240B54" w:rsidRPr="00240B54" w:rsidRDefault="008D0A8C" w:rsidP="00240B54">
            <w:pPr>
              <w:spacing w:after="160" w:line="259" w:lineRule="auto"/>
              <w:jc w:val="both"/>
              <w:rPr>
                <w:rFonts w:eastAsia="Calibri" w:cs="Arial"/>
                <w:szCs w:val="22"/>
                <w:lang w:val="en-ZA"/>
              </w:rPr>
            </w:pPr>
            <w:r>
              <w:rPr>
                <w:rFonts w:eastAsia="Calibri" w:cs="Arial"/>
                <w:szCs w:val="22"/>
                <w:lang w:val="en-ZA"/>
              </w:rPr>
              <w:t xml:space="preserve">In summary, </w:t>
            </w:r>
            <w:r w:rsidR="00240B54" w:rsidRPr="00240B54">
              <w:rPr>
                <w:rFonts w:eastAsia="Calibri" w:cs="Arial"/>
                <w:szCs w:val="22"/>
                <w:lang w:val="en-ZA"/>
              </w:rPr>
              <w:t>three points can be noted</w:t>
            </w:r>
            <w:r>
              <w:rPr>
                <w:rFonts w:eastAsia="Calibri" w:cs="Arial"/>
                <w:szCs w:val="22"/>
                <w:lang w:val="en-ZA"/>
              </w:rPr>
              <w:t xml:space="preserve"> as emerging from this medicines policy case</w:t>
            </w:r>
            <w:r w:rsidR="00240B54" w:rsidRPr="00240B54">
              <w:rPr>
                <w:rFonts w:eastAsia="Calibri" w:cs="Arial"/>
                <w:szCs w:val="22"/>
                <w:lang w:val="en-ZA"/>
              </w:rPr>
              <w:t>:</w:t>
            </w:r>
          </w:p>
          <w:p w14:paraId="481F037F" w14:textId="77777777" w:rsidR="00240B54" w:rsidRPr="00240B54" w:rsidRDefault="00240B54" w:rsidP="00240B54">
            <w:pPr>
              <w:spacing w:after="160" w:line="259" w:lineRule="auto"/>
              <w:jc w:val="both"/>
              <w:rPr>
                <w:rFonts w:eastAsia="Calibri" w:cs="Arial"/>
                <w:szCs w:val="22"/>
                <w:lang w:val="en-ZA"/>
              </w:rPr>
            </w:pPr>
            <w:r>
              <w:rPr>
                <w:rFonts w:eastAsia="Calibri" w:cs="Arial"/>
                <w:szCs w:val="22"/>
                <w:lang w:val="en-ZA"/>
              </w:rPr>
              <w:t>a.</w:t>
            </w:r>
            <w:r w:rsidRPr="00240B54">
              <w:rPr>
                <w:rFonts w:eastAsia="Calibri" w:cs="Arial"/>
                <w:szCs w:val="22"/>
                <w:lang w:val="en-ZA"/>
              </w:rPr>
              <w:t xml:space="preserve"> The increases in reimbursement rates won by health care providers will limit the impact of the policy on total health expenditure levels, and may raise total costs for consumers.</w:t>
            </w:r>
          </w:p>
          <w:p w14:paraId="68D5E784" w14:textId="77777777" w:rsidR="00240B54" w:rsidRPr="00240B54" w:rsidRDefault="00240B54" w:rsidP="00240B54">
            <w:pPr>
              <w:spacing w:after="160" w:line="259" w:lineRule="auto"/>
              <w:jc w:val="both"/>
              <w:rPr>
                <w:rFonts w:eastAsia="Calibri" w:cs="Arial"/>
                <w:szCs w:val="22"/>
                <w:lang w:val="en-ZA"/>
              </w:rPr>
            </w:pPr>
            <w:r>
              <w:rPr>
                <w:rFonts w:eastAsia="Calibri" w:cs="Arial"/>
                <w:szCs w:val="22"/>
                <w:lang w:val="en-ZA"/>
              </w:rPr>
              <w:t>b</w:t>
            </w:r>
            <w:r w:rsidRPr="00240B54">
              <w:rPr>
                <w:rFonts w:eastAsia="Calibri" w:cs="Arial"/>
                <w:szCs w:val="22"/>
                <w:lang w:val="en-ZA"/>
              </w:rPr>
              <w:t>. Consumers will also have to bear the impact of reduced access, and this has already led to consumer complaints about the policy.</w:t>
            </w:r>
          </w:p>
          <w:p w14:paraId="711F9E9F" w14:textId="77777777" w:rsidR="00240B54" w:rsidRPr="00240B54" w:rsidRDefault="00240B54" w:rsidP="00240B54">
            <w:pPr>
              <w:spacing w:after="160" w:line="259" w:lineRule="auto"/>
              <w:jc w:val="both"/>
              <w:rPr>
                <w:rFonts w:eastAsia="Calibri" w:cs="Arial"/>
                <w:szCs w:val="22"/>
                <w:lang w:val="en-ZA"/>
              </w:rPr>
            </w:pPr>
            <w:r>
              <w:rPr>
                <w:rFonts w:eastAsia="Calibri" w:cs="Arial"/>
                <w:szCs w:val="22"/>
                <w:lang w:val="en-ZA"/>
              </w:rPr>
              <w:t>c</w:t>
            </w:r>
            <w:r w:rsidRPr="00240B54">
              <w:rPr>
                <w:rFonts w:eastAsia="Calibri" w:cs="Arial"/>
                <w:szCs w:val="22"/>
                <w:lang w:val="en-ZA"/>
              </w:rPr>
              <w:t>. Physicians (in particular) have clearly demonstrated their power to influence the Korean health policy process – suggesting that the battle to contain the costs resulting from their practices is not yet over.</w:t>
            </w:r>
          </w:p>
        </w:tc>
      </w:tr>
    </w:tbl>
    <w:p w14:paraId="7A77693C" w14:textId="77777777" w:rsidR="00D85CE0" w:rsidRDefault="00D85CE0" w:rsidP="00D85CE0">
      <w:pPr>
        <w:spacing w:after="160" w:line="259" w:lineRule="auto"/>
        <w:contextualSpacing/>
        <w:rPr>
          <w:rFonts w:eastAsia="Calibri" w:cs="Arial"/>
          <w:sz w:val="24"/>
          <w:lang w:val="en-ZA"/>
        </w:rPr>
      </w:pPr>
    </w:p>
    <w:p w14:paraId="520D23D3" w14:textId="77777777" w:rsidR="00331267" w:rsidRPr="00D85CE0" w:rsidRDefault="00331267" w:rsidP="00D85CE0">
      <w:pPr>
        <w:spacing w:after="160" w:line="259" w:lineRule="auto"/>
        <w:contextualSpacing/>
        <w:rPr>
          <w:rFonts w:eastAsia="Calibri" w:cs="Arial"/>
          <w:sz w:val="24"/>
          <w:lang w:val="en-ZA"/>
        </w:rPr>
      </w:pPr>
    </w:p>
    <w:tbl>
      <w:tblPr>
        <w:tblStyle w:val="TableGrid"/>
        <w:tblW w:w="0" w:type="auto"/>
        <w:tblLook w:val="04A0" w:firstRow="1" w:lastRow="0" w:firstColumn="1" w:lastColumn="0" w:noHBand="0" w:noVBand="1"/>
      </w:tblPr>
      <w:tblGrid>
        <w:gridCol w:w="8501"/>
      </w:tblGrid>
      <w:tr w:rsidR="002B67DE" w14:paraId="2206DCBB" w14:textId="77777777" w:rsidTr="002B67DE">
        <w:tc>
          <w:tcPr>
            <w:tcW w:w="8727" w:type="dxa"/>
          </w:tcPr>
          <w:p w14:paraId="5D242766" w14:textId="627EF954" w:rsidR="002B67DE" w:rsidRPr="002B67DE" w:rsidRDefault="002B67DE" w:rsidP="002B67DE">
            <w:pPr>
              <w:spacing w:after="160" w:line="259" w:lineRule="auto"/>
              <w:jc w:val="both"/>
              <w:rPr>
                <w:rFonts w:ascii="Trebuchet MS" w:eastAsia="Calibri" w:hAnsi="Trebuchet MS"/>
                <w:b/>
                <w:szCs w:val="22"/>
                <w:lang w:val="en-ZA"/>
              </w:rPr>
            </w:pPr>
            <w:r w:rsidRPr="002B67DE">
              <w:rPr>
                <w:rFonts w:ascii="Trebuchet MS" w:eastAsia="Calibri" w:hAnsi="Trebuchet MS"/>
                <w:b/>
                <w:szCs w:val="22"/>
                <w:lang w:val="en-ZA"/>
              </w:rPr>
              <w:t xml:space="preserve">Activity </w:t>
            </w:r>
            <w:r w:rsidR="00C21A74">
              <w:rPr>
                <w:rFonts w:ascii="Trebuchet MS" w:eastAsia="Calibri" w:hAnsi="Trebuchet MS"/>
                <w:b/>
                <w:szCs w:val="22"/>
                <w:lang w:val="en-ZA"/>
              </w:rPr>
              <w:t>2</w:t>
            </w:r>
            <w:r w:rsidRPr="002B67DE">
              <w:rPr>
                <w:rFonts w:ascii="Trebuchet MS" w:eastAsia="Calibri" w:hAnsi="Trebuchet MS"/>
                <w:b/>
                <w:szCs w:val="22"/>
                <w:lang w:val="en-ZA"/>
              </w:rPr>
              <w:t>: Conduct a stakeholder analysis</w:t>
            </w:r>
            <w:r w:rsidR="00C85595">
              <w:rPr>
                <w:rFonts w:ascii="Trebuchet MS" w:eastAsia="Calibri" w:hAnsi="Trebuchet MS"/>
                <w:b/>
                <w:szCs w:val="22"/>
                <w:lang w:val="en-ZA"/>
              </w:rPr>
              <w:t xml:space="preserve"> of a pharmaceutical reform policy </w:t>
            </w:r>
          </w:p>
          <w:p w14:paraId="4F085469" w14:textId="50A7DB2F" w:rsidR="002B67DE" w:rsidRPr="002B67DE" w:rsidRDefault="002B67DE" w:rsidP="002B67DE">
            <w:pPr>
              <w:spacing w:after="160" w:line="259" w:lineRule="auto"/>
              <w:jc w:val="both"/>
              <w:rPr>
                <w:rFonts w:eastAsia="Calibri" w:cs="Arial"/>
                <w:szCs w:val="22"/>
                <w:lang w:val="en-ZA"/>
              </w:rPr>
            </w:pPr>
            <w:r>
              <w:rPr>
                <w:rFonts w:eastAsia="Calibri" w:cs="Arial"/>
                <w:szCs w:val="22"/>
                <w:lang w:val="en-ZA"/>
              </w:rPr>
              <w:t xml:space="preserve">Using </w:t>
            </w:r>
            <w:r w:rsidRPr="002B67DE">
              <w:rPr>
                <w:rFonts w:eastAsia="Calibri" w:cs="Arial"/>
                <w:szCs w:val="22"/>
                <w:lang w:val="en-ZA"/>
              </w:rPr>
              <w:t>the above scenario</w:t>
            </w:r>
            <w:r w:rsidR="00C85595">
              <w:rPr>
                <w:rFonts w:eastAsia="Calibri" w:cs="Arial"/>
                <w:szCs w:val="22"/>
                <w:lang w:val="en-ZA"/>
              </w:rPr>
              <w:t xml:space="preserve"> which details the implementation of pharmaceutical policy reform in South Korea to separate prescribing and dispensing of medicines as a strategy to decrease/control expenditure on pharmaceuticals</w:t>
            </w:r>
            <w:r w:rsidRPr="002B67DE">
              <w:rPr>
                <w:rFonts w:eastAsia="Calibri" w:cs="Arial"/>
                <w:szCs w:val="22"/>
                <w:lang w:val="en-ZA"/>
              </w:rPr>
              <w:t xml:space="preserve">, follow the steps below to conduct a stakeholder analysis of the policy.  </w:t>
            </w:r>
          </w:p>
          <w:p w14:paraId="0D9B309E" w14:textId="13733C19" w:rsidR="002B67DE" w:rsidRPr="002B67DE" w:rsidRDefault="002B67DE" w:rsidP="002B67DE">
            <w:pPr>
              <w:spacing w:after="160" w:line="259" w:lineRule="auto"/>
              <w:rPr>
                <w:rFonts w:eastAsia="Calibri" w:cs="Arial"/>
                <w:szCs w:val="22"/>
                <w:lang w:val="en-ZA"/>
              </w:rPr>
            </w:pPr>
            <w:r w:rsidRPr="002B67DE">
              <w:rPr>
                <w:rFonts w:eastAsia="Calibri" w:cs="Arial"/>
                <w:szCs w:val="22"/>
                <w:lang w:val="en-ZA"/>
              </w:rPr>
              <w:t>1. Identify four key actors</w:t>
            </w:r>
            <w:r w:rsidR="00C85595">
              <w:rPr>
                <w:rFonts w:eastAsia="Calibri" w:cs="Arial"/>
                <w:szCs w:val="22"/>
                <w:lang w:val="en-ZA"/>
              </w:rPr>
              <w:t xml:space="preserve"> in</w:t>
            </w:r>
            <w:r w:rsidR="008D0A8C">
              <w:rPr>
                <w:rFonts w:eastAsia="Calibri" w:cs="Arial"/>
                <w:szCs w:val="22"/>
                <w:lang w:val="en-ZA"/>
              </w:rPr>
              <w:t xml:space="preserve"> the case study</w:t>
            </w:r>
            <w:r w:rsidRPr="002B67DE">
              <w:rPr>
                <w:rFonts w:eastAsia="Calibri" w:cs="Arial"/>
                <w:szCs w:val="22"/>
                <w:lang w:val="en-ZA"/>
              </w:rPr>
              <w:t xml:space="preserve"> (people, groups, organisations),</w:t>
            </w:r>
          </w:p>
          <w:p w14:paraId="15A4C32A" w14:textId="7366465B" w:rsidR="002B67DE" w:rsidRPr="002B67DE" w:rsidRDefault="002B67DE" w:rsidP="002B67DE">
            <w:pPr>
              <w:spacing w:after="160" w:line="259" w:lineRule="auto"/>
              <w:rPr>
                <w:rFonts w:eastAsia="Calibri" w:cs="Arial"/>
                <w:szCs w:val="22"/>
                <w:lang w:val="en-ZA"/>
              </w:rPr>
            </w:pPr>
            <w:r w:rsidRPr="002B67DE">
              <w:rPr>
                <w:rFonts w:eastAsia="Calibri" w:cs="Arial"/>
                <w:szCs w:val="22"/>
                <w:lang w:val="en-ZA"/>
              </w:rPr>
              <w:t xml:space="preserve">2. Consider the questions below for each actor. Using the questions below fill in the information for each actor in </w:t>
            </w:r>
            <w:r w:rsidRPr="00ED3BFC">
              <w:rPr>
                <w:rFonts w:eastAsia="Calibri" w:cs="Arial"/>
                <w:b/>
                <w:i/>
                <w:szCs w:val="22"/>
                <w:lang w:val="en-ZA"/>
              </w:rPr>
              <w:t>Form 1</w:t>
            </w:r>
            <w:r w:rsidRPr="002B67DE">
              <w:rPr>
                <w:rFonts w:eastAsia="Calibri" w:cs="Arial"/>
                <w:szCs w:val="22"/>
                <w:lang w:val="en-ZA"/>
              </w:rPr>
              <w:t xml:space="preserve"> </w:t>
            </w:r>
            <w:r w:rsidR="00D87847">
              <w:rPr>
                <w:rFonts w:eastAsia="Calibri" w:cs="Arial"/>
                <w:szCs w:val="22"/>
                <w:lang w:val="en-ZA"/>
              </w:rPr>
              <w:t>which you will find in your Module Resources folder in iKamva</w:t>
            </w:r>
            <w:r w:rsidRPr="002B67DE">
              <w:rPr>
                <w:rFonts w:eastAsia="Calibri" w:cs="Arial"/>
                <w:szCs w:val="22"/>
                <w:lang w:val="en-ZA"/>
              </w:rPr>
              <w:t>.</w:t>
            </w:r>
          </w:p>
          <w:p w14:paraId="6CDFEAB6" w14:textId="77777777" w:rsidR="002B67DE" w:rsidRPr="002B67DE" w:rsidRDefault="002B67DE" w:rsidP="002B67DE">
            <w:pPr>
              <w:spacing w:after="160" w:line="259" w:lineRule="auto"/>
              <w:ind w:left="720"/>
              <w:rPr>
                <w:rFonts w:eastAsia="Calibri" w:cs="Arial"/>
                <w:szCs w:val="22"/>
                <w:lang w:val="en-ZA"/>
              </w:rPr>
            </w:pPr>
            <w:r w:rsidRPr="002B67DE">
              <w:rPr>
                <w:rFonts w:eastAsia="Calibri" w:cs="Arial"/>
                <w:szCs w:val="22"/>
                <w:lang w:val="en-ZA"/>
              </w:rPr>
              <w:t>• What are the actor’s interests and values relating to the policy issue?</w:t>
            </w:r>
          </w:p>
          <w:p w14:paraId="653C3AC1" w14:textId="77777777" w:rsidR="002B67DE" w:rsidRPr="002B67DE" w:rsidRDefault="002B67DE" w:rsidP="002B67DE">
            <w:pPr>
              <w:spacing w:after="160" w:line="259" w:lineRule="auto"/>
              <w:ind w:left="720"/>
              <w:rPr>
                <w:rFonts w:eastAsia="Calibri" w:cs="Arial"/>
                <w:szCs w:val="22"/>
                <w:lang w:val="en-ZA"/>
              </w:rPr>
            </w:pPr>
            <w:r w:rsidRPr="002B67DE">
              <w:rPr>
                <w:rFonts w:eastAsia="Calibri" w:cs="Arial"/>
                <w:szCs w:val="22"/>
                <w:lang w:val="en-ZA"/>
              </w:rPr>
              <w:t>• How is the actor likely to see the impact of the policy action?</w:t>
            </w:r>
          </w:p>
          <w:p w14:paraId="52A6FB05" w14:textId="77777777" w:rsidR="002B67DE" w:rsidRPr="002B67DE" w:rsidRDefault="002B67DE" w:rsidP="002B67DE">
            <w:pPr>
              <w:spacing w:after="160" w:line="259" w:lineRule="auto"/>
              <w:ind w:left="720"/>
              <w:rPr>
                <w:rFonts w:eastAsia="Calibri" w:cs="Arial"/>
                <w:szCs w:val="22"/>
                <w:lang w:val="en-ZA"/>
              </w:rPr>
            </w:pPr>
            <w:r w:rsidRPr="002B67DE">
              <w:rPr>
                <w:rFonts w:eastAsia="Calibri" w:cs="Arial"/>
                <w:szCs w:val="22"/>
                <w:lang w:val="en-ZA"/>
              </w:rPr>
              <w:lastRenderedPageBreak/>
              <w:t>• Is the actor likely to support or oppose the policy action?</w:t>
            </w:r>
          </w:p>
          <w:p w14:paraId="6AF8C0C9" w14:textId="77777777" w:rsidR="002B67DE" w:rsidRPr="002B67DE" w:rsidRDefault="002B67DE" w:rsidP="002B67DE">
            <w:pPr>
              <w:spacing w:after="160" w:line="259" w:lineRule="auto"/>
              <w:ind w:left="720"/>
              <w:rPr>
                <w:rFonts w:eastAsia="Calibri" w:cs="Arial"/>
                <w:szCs w:val="22"/>
                <w:lang w:val="en-ZA"/>
              </w:rPr>
            </w:pPr>
            <w:r w:rsidRPr="002B67DE">
              <w:rPr>
                <w:rFonts w:eastAsia="Calibri" w:cs="Arial"/>
                <w:szCs w:val="22"/>
                <w:lang w:val="en-ZA"/>
              </w:rPr>
              <w:t>• What power resources does the actor have?</w:t>
            </w:r>
          </w:p>
          <w:p w14:paraId="6408D448" w14:textId="77777777" w:rsidR="002B67DE" w:rsidRPr="002B67DE" w:rsidRDefault="002B67DE" w:rsidP="002B67DE">
            <w:pPr>
              <w:spacing w:after="160" w:line="259" w:lineRule="auto"/>
              <w:ind w:left="720"/>
              <w:rPr>
                <w:rFonts w:eastAsia="Calibri" w:cs="Arial"/>
                <w:szCs w:val="22"/>
                <w:lang w:val="en-ZA"/>
              </w:rPr>
            </w:pPr>
            <w:r w:rsidRPr="002B67DE">
              <w:rPr>
                <w:rFonts w:eastAsia="Calibri" w:cs="Arial"/>
                <w:szCs w:val="22"/>
                <w:lang w:val="en-ZA"/>
              </w:rPr>
              <w:t>• What capacity does the actor have to mobilise resources?</w:t>
            </w:r>
          </w:p>
          <w:p w14:paraId="41C4B256" w14:textId="77777777" w:rsidR="002B67DE" w:rsidRPr="002B67DE" w:rsidRDefault="002B67DE" w:rsidP="002B67DE">
            <w:pPr>
              <w:spacing w:after="160" w:line="259" w:lineRule="auto"/>
              <w:ind w:left="720"/>
              <w:rPr>
                <w:rFonts w:eastAsia="Calibri" w:cs="Arial"/>
                <w:szCs w:val="22"/>
                <w:lang w:val="en-ZA"/>
              </w:rPr>
            </w:pPr>
            <w:r w:rsidRPr="002B67DE">
              <w:rPr>
                <w:rFonts w:eastAsia="Calibri" w:cs="Arial"/>
                <w:szCs w:val="22"/>
                <w:lang w:val="en-ZA"/>
              </w:rPr>
              <w:t>• What is the overall power level of actor?</w:t>
            </w:r>
          </w:p>
          <w:p w14:paraId="31FA6176" w14:textId="77777777" w:rsidR="002B67DE" w:rsidRPr="002B67DE" w:rsidRDefault="002B67DE" w:rsidP="002B67DE">
            <w:pPr>
              <w:spacing w:after="160" w:line="259" w:lineRule="auto"/>
              <w:rPr>
                <w:rFonts w:eastAsia="Calibri" w:cs="Arial"/>
                <w:szCs w:val="22"/>
                <w:lang w:val="en-ZA"/>
              </w:rPr>
            </w:pPr>
            <w:r w:rsidRPr="002B67DE">
              <w:rPr>
                <w:rFonts w:eastAsia="Calibri" w:cs="Arial"/>
                <w:szCs w:val="22"/>
                <w:lang w:val="en-ZA"/>
              </w:rPr>
              <w:t>It is important to attempt to determine each stakeholder’s real interests, position and level of commitment for a proposed policy. This knowledge will play an important part in designing political strategies to affect change.</w:t>
            </w:r>
          </w:p>
          <w:p w14:paraId="6D79CBFF" w14:textId="3F833EC2" w:rsidR="002B67DE" w:rsidRPr="002B67DE" w:rsidRDefault="002B67DE" w:rsidP="002B67DE">
            <w:pPr>
              <w:spacing w:after="160" w:line="259" w:lineRule="auto"/>
              <w:rPr>
                <w:rFonts w:eastAsia="Calibri" w:cs="Arial"/>
                <w:szCs w:val="22"/>
                <w:lang w:val="en-ZA"/>
              </w:rPr>
            </w:pPr>
            <w:r w:rsidRPr="002B67DE">
              <w:rPr>
                <w:rFonts w:eastAsia="Calibri" w:cs="Arial"/>
                <w:szCs w:val="22"/>
                <w:lang w:val="en-ZA"/>
              </w:rPr>
              <w:t xml:space="preserve">3.  Prepare a force-field map that predicts actor positions and power levels around the issue (complete </w:t>
            </w:r>
            <w:r w:rsidR="00C85595" w:rsidRPr="00ED3BFC">
              <w:rPr>
                <w:rFonts w:eastAsia="Calibri" w:cs="Arial"/>
                <w:b/>
                <w:i/>
                <w:szCs w:val="22"/>
                <w:lang w:val="en-ZA"/>
              </w:rPr>
              <w:t>F</w:t>
            </w:r>
            <w:r w:rsidRPr="00ED3BFC">
              <w:rPr>
                <w:rFonts w:eastAsia="Calibri" w:cs="Arial"/>
                <w:b/>
                <w:i/>
                <w:szCs w:val="22"/>
                <w:lang w:val="en-ZA"/>
              </w:rPr>
              <w:t>orm 2</w:t>
            </w:r>
            <w:r w:rsidRPr="002B67DE">
              <w:rPr>
                <w:rFonts w:eastAsia="Calibri" w:cs="Arial"/>
                <w:szCs w:val="22"/>
                <w:lang w:val="en-ZA"/>
              </w:rPr>
              <w:t xml:space="preserve"> </w:t>
            </w:r>
            <w:r w:rsidR="00D87847">
              <w:rPr>
                <w:rFonts w:eastAsia="Calibri" w:cs="Arial"/>
                <w:szCs w:val="22"/>
                <w:lang w:val="en-ZA"/>
              </w:rPr>
              <w:t>in the Module Resources folder</w:t>
            </w:r>
            <w:r w:rsidRPr="002B67DE">
              <w:rPr>
                <w:rFonts w:eastAsia="Calibri" w:cs="Arial"/>
                <w:szCs w:val="22"/>
                <w:lang w:val="en-ZA"/>
              </w:rPr>
              <w:t xml:space="preserve">). This allows you to judge what level of power the actors are likely to have around the particular policy issue (‘very high to very low’); as well as whether the actor would see the impact of the policy on them as strongly positive, strongly negative or somewhere in between. It is a way to summarise the stakeholder analysis and predict which actors should possibly be targeted for future interventions such as mobilisation activities. </w:t>
            </w:r>
          </w:p>
          <w:p w14:paraId="7493F78F" w14:textId="77777777" w:rsidR="002B67DE" w:rsidRPr="002B67DE" w:rsidRDefault="002B67DE" w:rsidP="002B67DE">
            <w:pPr>
              <w:spacing w:after="160" w:line="259" w:lineRule="auto"/>
              <w:rPr>
                <w:rFonts w:eastAsia="Calibri" w:cs="Arial"/>
                <w:szCs w:val="22"/>
                <w:lang w:val="en-ZA"/>
              </w:rPr>
            </w:pPr>
            <w:r w:rsidRPr="002B67DE">
              <w:rPr>
                <w:rFonts w:eastAsia="Calibri" w:cs="Arial"/>
                <w:szCs w:val="22"/>
                <w:lang w:val="en-ZA"/>
              </w:rPr>
              <w:t>4. Drawing on the information in the more detailed stakeholder analysis which you have already done, and from Form 2, locate the actors on the force field chart (</w:t>
            </w:r>
            <w:r w:rsidRPr="00ED3BFC">
              <w:rPr>
                <w:rFonts w:eastAsia="Calibri" w:cs="Arial"/>
                <w:b/>
                <w:i/>
                <w:szCs w:val="22"/>
                <w:lang w:val="en-ZA"/>
              </w:rPr>
              <w:t>Form 3</w:t>
            </w:r>
            <w:r w:rsidRPr="002B67DE">
              <w:rPr>
                <w:rFonts w:eastAsia="Calibri" w:cs="Arial"/>
                <w:szCs w:val="22"/>
                <w:lang w:val="en-ZA"/>
              </w:rPr>
              <w:t>) so that their location shows their relative support for the issue at hand and their relative power in relation to other actors and the issue.</w:t>
            </w:r>
          </w:p>
          <w:p w14:paraId="6B8D27F3" w14:textId="77777777" w:rsidR="002B67DE" w:rsidRPr="002B67DE" w:rsidRDefault="002B67DE" w:rsidP="002B67DE">
            <w:pPr>
              <w:spacing w:after="160" w:line="259" w:lineRule="auto"/>
              <w:rPr>
                <w:rFonts w:eastAsia="Calibri" w:cs="Arial"/>
                <w:szCs w:val="22"/>
                <w:lang w:val="en-ZA"/>
              </w:rPr>
            </w:pPr>
            <w:r w:rsidRPr="002B67DE">
              <w:rPr>
                <w:rFonts w:eastAsia="Calibri" w:cs="Arial"/>
                <w:szCs w:val="22"/>
                <w:lang w:val="en-ZA"/>
              </w:rPr>
              <w:t>A forcefield map allows you to graphically show the extent to which you think actors may help or hinder the policy process, and what level of power they have to do so. It ultimately helps you assess the political feasibility of policy action around the issue and provides a basis for developing an actor management strategy to support the process of policy change.</w:t>
            </w:r>
          </w:p>
          <w:p w14:paraId="214290FC" w14:textId="77777777" w:rsidR="002B67DE" w:rsidRPr="002B67DE" w:rsidRDefault="002B67DE" w:rsidP="002B67DE">
            <w:pPr>
              <w:spacing w:after="160" w:line="259" w:lineRule="auto"/>
              <w:rPr>
                <w:rFonts w:eastAsia="Calibri" w:cs="Arial"/>
                <w:szCs w:val="22"/>
                <w:lang w:val="en-ZA"/>
              </w:rPr>
            </w:pPr>
            <w:r w:rsidRPr="002B67DE">
              <w:rPr>
                <w:rFonts w:eastAsia="Calibri" w:cs="Arial"/>
                <w:szCs w:val="22"/>
                <w:lang w:val="en-ZA"/>
              </w:rPr>
              <w:t>A forcefield map is a chart with two axes: the vertical axis indicates the actor’s power in relation to the policy (from ‘very high’ to ‘very low’); and the horizontal the extent to which they support the policy or not (‘high support’ to ‘high opposition’). Once the actors are plotted on the force-field map, one can then devise strategies to m</w:t>
            </w:r>
            <w:r>
              <w:rPr>
                <w:rFonts w:eastAsia="Calibri" w:cs="Arial"/>
                <w:szCs w:val="22"/>
                <w:lang w:val="en-ZA"/>
              </w:rPr>
              <w:t xml:space="preserve">ove them from for example high </w:t>
            </w:r>
            <w:r w:rsidRPr="002B67DE">
              <w:rPr>
                <w:rFonts w:eastAsia="Calibri" w:cs="Arial"/>
                <w:szCs w:val="22"/>
                <w:lang w:val="en-ZA"/>
              </w:rPr>
              <w:t>opposition to supportive of the policy process. Remember that each position map will look different depending on the policy content, actors and context.</w:t>
            </w:r>
          </w:p>
          <w:p w14:paraId="11C0E931" w14:textId="77777777" w:rsidR="002B67DE" w:rsidRPr="002B67DE" w:rsidRDefault="002B67DE" w:rsidP="002B67DE">
            <w:pPr>
              <w:spacing w:after="160" w:line="259" w:lineRule="auto"/>
              <w:rPr>
                <w:rFonts w:eastAsia="Calibri" w:cs="Arial"/>
                <w:szCs w:val="22"/>
                <w:lang w:val="en-ZA"/>
              </w:rPr>
            </w:pPr>
            <w:r w:rsidRPr="002B67DE">
              <w:rPr>
                <w:rFonts w:eastAsia="Calibri" w:cs="Arial"/>
                <w:szCs w:val="22"/>
                <w:lang w:val="en-ZA"/>
              </w:rPr>
              <w:t>To guide you into completing this activity, one actor has been filled (physicians) for you and placed on the forcefield map.</w:t>
            </w:r>
          </w:p>
          <w:p w14:paraId="30BEC7E1" w14:textId="6F1A5BE3" w:rsidR="002B67DE" w:rsidRPr="00C81D40" w:rsidRDefault="00D87847" w:rsidP="00C85595">
            <w:pPr>
              <w:spacing w:after="160" w:line="259" w:lineRule="auto"/>
              <w:rPr>
                <w:rFonts w:ascii="Calibri" w:eastAsia="Calibri" w:hAnsi="Calibri"/>
                <w:b/>
                <w:i/>
                <w:szCs w:val="22"/>
                <w:lang w:val="en-ZA"/>
              </w:rPr>
            </w:pPr>
            <w:r w:rsidRPr="00C81D40">
              <w:rPr>
                <w:rFonts w:eastAsia="Calibri" w:cs="Arial"/>
                <w:b/>
                <w:i/>
                <w:szCs w:val="22"/>
                <w:lang w:val="en-ZA"/>
              </w:rPr>
              <w:t>S</w:t>
            </w:r>
            <w:r w:rsidR="002B67DE" w:rsidRPr="00C81D40">
              <w:rPr>
                <w:rFonts w:eastAsia="Calibri" w:cs="Arial"/>
                <w:b/>
                <w:i/>
                <w:szCs w:val="22"/>
                <w:lang w:val="en-ZA"/>
              </w:rPr>
              <w:t>ubmit your stakeholder analysis (</w:t>
            </w:r>
            <w:r w:rsidR="00C85595" w:rsidRPr="00C81D40">
              <w:rPr>
                <w:rFonts w:eastAsia="Calibri" w:cs="Arial"/>
                <w:b/>
                <w:i/>
                <w:szCs w:val="22"/>
                <w:lang w:val="en-ZA"/>
              </w:rPr>
              <w:t>F</w:t>
            </w:r>
            <w:r w:rsidR="002B67DE" w:rsidRPr="00C81D40">
              <w:rPr>
                <w:rFonts w:eastAsia="Calibri" w:cs="Arial"/>
                <w:b/>
                <w:i/>
                <w:szCs w:val="22"/>
                <w:lang w:val="en-ZA"/>
              </w:rPr>
              <w:t>orm 1) and force field map (</w:t>
            </w:r>
            <w:r w:rsidR="00C85595" w:rsidRPr="00C81D40">
              <w:rPr>
                <w:rFonts w:eastAsia="Calibri" w:cs="Arial"/>
                <w:b/>
                <w:i/>
                <w:szCs w:val="22"/>
                <w:lang w:val="en-ZA"/>
              </w:rPr>
              <w:t>F</w:t>
            </w:r>
            <w:r w:rsidR="002B67DE" w:rsidRPr="00C81D40">
              <w:rPr>
                <w:rFonts w:eastAsia="Calibri" w:cs="Arial"/>
                <w:b/>
                <w:i/>
                <w:szCs w:val="22"/>
                <w:lang w:val="en-ZA"/>
              </w:rPr>
              <w:t xml:space="preserve">orm 2) in </w:t>
            </w:r>
            <w:r w:rsidR="00C85595" w:rsidRPr="00C81D40">
              <w:rPr>
                <w:rFonts w:eastAsia="Calibri" w:cs="Arial"/>
                <w:b/>
                <w:i/>
                <w:szCs w:val="22"/>
                <w:lang w:val="en-ZA"/>
              </w:rPr>
              <w:t>iK</w:t>
            </w:r>
            <w:r w:rsidR="002B67DE" w:rsidRPr="00C81D40">
              <w:rPr>
                <w:rFonts w:eastAsia="Calibri" w:cs="Arial"/>
                <w:b/>
                <w:i/>
                <w:szCs w:val="22"/>
                <w:lang w:val="en-ZA"/>
              </w:rPr>
              <w:t>amva, after which you will receive general feedback.</w:t>
            </w:r>
            <w:r w:rsidR="002B67DE" w:rsidRPr="00C81D40">
              <w:rPr>
                <w:rFonts w:ascii="Calibri" w:eastAsia="Calibri" w:hAnsi="Calibri"/>
                <w:b/>
                <w:i/>
                <w:szCs w:val="22"/>
                <w:lang w:val="en-ZA"/>
              </w:rPr>
              <w:t xml:space="preserve"> </w:t>
            </w:r>
          </w:p>
        </w:tc>
      </w:tr>
    </w:tbl>
    <w:p w14:paraId="62F655B2" w14:textId="6A508890" w:rsidR="0008224E" w:rsidRDefault="0008224E" w:rsidP="00805A14"/>
    <w:p w14:paraId="2E93EB22" w14:textId="77777777" w:rsidR="00A51EBB" w:rsidRDefault="00A51EBB" w:rsidP="00805A14"/>
    <w:p w14:paraId="16D901C9" w14:textId="77777777" w:rsidR="00A51EBB" w:rsidRDefault="00A51EBB" w:rsidP="00805A14">
      <w:pPr>
        <w:rPr>
          <w:sz w:val="24"/>
        </w:rPr>
      </w:pPr>
    </w:p>
    <w:p w14:paraId="2137CAF9" w14:textId="77777777" w:rsidR="00D03192" w:rsidRDefault="00331267" w:rsidP="00326A4B">
      <w:pPr>
        <w:pStyle w:val="bhead"/>
        <w:shd w:val="clear" w:color="auto" w:fill="BDD6EE" w:themeFill="accent1" w:themeFillTint="66"/>
        <w:spacing w:before="0"/>
        <w:ind w:firstLine="360"/>
        <w:rPr>
          <w:rFonts w:cs="Arial"/>
          <w:szCs w:val="28"/>
        </w:rPr>
      </w:pPr>
      <w:r>
        <w:rPr>
          <w:rFonts w:cs="Arial"/>
          <w:szCs w:val="28"/>
        </w:rPr>
        <w:t>4</w:t>
      </w:r>
      <w:r w:rsidR="008355D2">
        <w:rPr>
          <w:rFonts w:cs="Arial"/>
          <w:szCs w:val="28"/>
        </w:rPr>
        <w:tab/>
      </w:r>
      <w:r w:rsidR="00805A14" w:rsidRPr="00805A14">
        <w:rPr>
          <w:rFonts w:cs="Arial"/>
          <w:szCs w:val="28"/>
        </w:rPr>
        <w:t>Session Summary</w:t>
      </w:r>
    </w:p>
    <w:p w14:paraId="74727E35" w14:textId="52E82E27" w:rsidR="002B67DE" w:rsidRPr="002B67DE" w:rsidRDefault="00DD0C14" w:rsidP="008355D2">
      <w:pPr>
        <w:spacing w:after="160" w:line="259" w:lineRule="auto"/>
        <w:contextualSpacing/>
        <w:rPr>
          <w:rFonts w:eastAsia="Calibri" w:cs="Arial"/>
          <w:sz w:val="24"/>
          <w:lang w:val="en-ZA"/>
        </w:rPr>
      </w:pPr>
      <w:r>
        <w:rPr>
          <w:rFonts w:eastAsia="Calibri" w:cs="Arial"/>
          <w:sz w:val="24"/>
          <w:lang w:val="en-ZA"/>
        </w:rPr>
        <w:t>In this session you saw, in the pharmaceutical policy case study, how c</w:t>
      </w:r>
      <w:r w:rsidR="002B67DE" w:rsidRPr="002B67DE">
        <w:rPr>
          <w:rFonts w:eastAsia="Calibri" w:cs="Arial"/>
          <w:sz w:val="24"/>
          <w:lang w:val="en-ZA"/>
        </w:rPr>
        <w:t>onducting a stakeholder analysis and a force field analysis enables you to:</w:t>
      </w:r>
    </w:p>
    <w:p w14:paraId="6760A998" w14:textId="2B51FD6B" w:rsidR="002B67DE" w:rsidRPr="002B67DE" w:rsidRDefault="002B67DE" w:rsidP="00CF0F6A">
      <w:pPr>
        <w:numPr>
          <w:ilvl w:val="1"/>
          <w:numId w:val="16"/>
        </w:numPr>
        <w:spacing w:after="160" w:line="259" w:lineRule="auto"/>
        <w:contextualSpacing/>
        <w:rPr>
          <w:rFonts w:eastAsia="Calibri" w:cs="Arial"/>
          <w:sz w:val="24"/>
          <w:lang w:val="en-ZA"/>
        </w:rPr>
      </w:pPr>
      <w:r w:rsidRPr="002B67DE">
        <w:rPr>
          <w:rFonts w:eastAsia="Calibri" w:cs="Arial"/>
          <w:sz w:val="24"/>
          <w:lang w:val="en-ZA"/>
        </w:rPr>
        <w:t>draw together your understandings of how actors</w:t>
      </w:r>
      <w:r w:rsidR="000741B3">
        <w:rPr>
          <w:rFonts w:eastAsia="Calibri" w:cs="Arial"/>
          <w:sz w:val="24"/>
          <w:lang w:val="en-ZA"/>
        </w:rPr>
        <w:t xml:space="preserve"> (particularly stakeholders),</w:t>
      </w:r>
      <w:r w:rsidRPr="002B67DE">
        <w:rPr>
          <w:rFonts w:eastAsia="Calibri" w:cs="Arial"/>
          <w:sz w:val="24"/>
          <w:lang w:val="en-ZA"/>
        </w:rPr>
        <w:t xml:space="preserve"> content, context and processes interact within any policy process</w:t>
      </w:r>
    </w:p>
    <w:p w14:paraId="02570D41" w14:textId="77777777" w:rsidR="002B67DE" w:rsidRPr="002B67DE" w:rsidRDefault="002B67DE" w:rsidP="00CF0F6A">
      <w:pPr>
        <w:numPr>
          <w:ilvl w:val="1"/>
          <w:numId w:val="16"/>
        </w:numPr>
        <w:spacing w:after="160" w:line="259" w:lineRule="auto"/>
        <w:contextualSpacing/>
        <w:rPr>
          <w:rFonts w:eastAsia="Calibri" w:cs="Arial"/>
          <w:sz w:val="24"/>
          <w:lang w:val="en-ZA"/>
        </w:rPr>
      </w:pPr>
      <w:r w:rsidRPr="002B67DE">
        <w:rPr>
          <w:rFonts w:eastAsia="Calibri" w:cs="Arial"/>
          <w:sz w:val="24"/>
          <w:lang w:val="en-ZA"/>
        </w:rPr>
        <w:lastRenderedPageBreak/>
        <w:t>assess the political feasibility of a policy and its implementation</w:t>
      </w:r>
    </w:p>
    <w:p w14:paraId="60A432B4" w14:textId="77777777" w:rsidR="002B67DE" w:rsidRPr="002B67DE" w:rsidRDefault="002B67DE" w:rsidP="00CF0F6A">
      <w:pPr>
        <w:numPr>
          <w:ilvl w:val="1"/>
          <w:numId w:val="16"/>
        </w:numPr>
        <w:spacing w:after="160" w:line="259" w:lineRule="auto"/>
        <w:contextualSpacing/>
        <w:rPr>
          <w:rFonts w:eastAsia="Calibri" w:cs="Arial"/>
          <w:sz w:val="24"/>
          <w:lang w:val="en-ZA"/>
        </w:rPr>
      </w:pPr>
      <w:r w:rsidRPr="002B67DE">
        <w:rPr>
          <w:rFonts w:eastAsia="Calibri" w:cs="Arial"/>
          <w:sz w:val="24"/>
          <w:lang w:val="en-ZA"/>
        </w:rPr>
        <w:t>identify key potential allies and opponents relating to a policy process</w:t>
      </w:r>
    </w:p>
    <w:p w14:paraId="163A1729" w14:textId="77777777" w:rsidR="002B67DE" w:rsidRPr="002B67DE" w:rsidRDefault="002B67DE" w:rsidP="00CF0F6A">
      <w:pPr>
        <w:numPr>
          <w:ilvl w:val="1"/>
          <w:numId w:val="16"/>
        </w:numPr>
        <w:spacing w:after="160" w:line="259" w:lineRule="auto"/>
        <w:contextualSpacing/>
        <w:rPr>
          <w:rFonts w:eastAsia="Calibri" w:cs="Arial"/>
          <w:sz w:val="24"/>
          <w:lang w:val="en-ZA"/>
        </w:rPr>
      </w:pPr>
      <w:r w:rsidRPr="002B67DE">
        <w:rPr>
          <w:rFonts w:eastAsia="Calibri" w:cs="Arial"/>
          <w:sz w:val="24"/>
          <w:lang w:val="en-ZA"/>
        </w:rPr>
        <w:t>clarify the resources and power of key actors in the process; and identify the basis for developing strategies for managing actors</w:t>
      </w:r>
    </w:p>
    <w:p w14:paraId="246CE9D9" w14:textId="77777777" w:rsidR="00EE7E2B" w:rsidRDefault="00EE7E2B" w:rsidP="008355D2">
      <w:pPr>
        <w:spacing w:after="160" w:line="259" w:lineRule="auto"/>
        <w:contextualSpacing/>
        <w:rPr>
          <w:rFonts w:eastAsia="Calibri" w:cs="Arial"/>
          <w:sz w:val="24"/>
          <w:lang w:val="en-ZA"/>
        </w:rPr>
      </w:pPr>
    </w:p>
    <w:p w14:paraId="4D973C5C" w14:textId="4307FC75" w:rsidR="002B67DE" w:rsidRPr="002B67DE" w:rsidRDefault="002B67DE" w:rsidP="008355D2">
      <w:pPr>
        <w:spacing w:after="160" w:line="259" w:lineRule="auto"/>
        <w:contextualSpacing/>
        <w:rPr>
          <w:rFonts w:eastAsia="Calibri" w:cs="Arial"/>
          <w:sz w:val="24"/>
          <w:lang w:val="en-ZA"/>
        </w:rPr>
      </w:pPr>
      <w:r w:rsidRPr="002B67DE">
        <w:rPr>
          <w:rFonts w:eastAsia="Calibri" w:cs="Arial"/>
          <w:sz w:val="24"/>
          <w:lang w:val="en-ZA"/>
        </w:rPr>
        <w:t>These analyses should be repeated at various times, as actors’ positions and power change over time and the assumptions made can become invalid. In addition, drawing on various views and perspectives, or developing collective judgement through consulting others can overcome some of the limitations in these tools.</w:t>
      </w:r>
    </w:p>
    <w:p w14:paraId="3DF385AA" w14:textId="77777777" w:rsidR="008355D2" w:rsidRDefault="008355D2" w:rsidP="008355D2">
      <w:pPr>
        <w:spacing w:after="160" w:line="259" w:lineRule="auto"/>
        <w:contextualSpacing/>
        <w:rPr>
          <w:rFonts w:eastAsia="Calibri" w:cs="Arial"/>
          <w:sz w:val="24"/>
          <w:lang w:val="en-ZA"/>
        </w:rPr>
      </w:pPr>
    </w:p>
    <w:p w14:paraId="425BA858" w14:textId="4C6C2F40" w:rsidR="002B67DE" w:rsidRPr="002B67DE" w:rsidRDefault="002B67DE" w:rsidP="008355D2">
      <w:pPr>
        <w:spacing w:after="160" w:line="259" w:lineRule="auto"/>
        <w:contextualSpacing/>
        <w:rPr>
          <w:rFonts w:eastAsia="Calibri" w:cs="Arial"/>
          <w:sz w:val="24"/>
          <w:lang w:val="en-ZA"/>
        </w:rPr>
      </w:pPr>
      <w:r w:rsidRPr="002B67DE">
        <w:rPr>
          <w:rFonts w:eastAsia="Calibri" w:cs="Arial"/>
          <w:sz w:val="24"/>
          <w:lang w:val="en-ZA"/>
        </w:rPr>
        <w:t>The stakeholder analysis also forms the first step in developing policy briefs as one can identify which actors need to be mobilised or engaged with. One of the ways of engaging with actors in order to change their positions on various policy issues is th</w:t>
      </w:r>
      <w:r w:rsidR="00DD0C14">
        <w:rPr>
          <w:rFonts w:eastAsia="Calibri" w:cs="Arial"/>
          <w:sz w:val="24"/>
          <w:lang w:val="en-ZA"/>
        </w:rPr>
        <w:t>r</w:t>
      </w:r>
      <w:r w:rsidRPr="002B67DE">
        <w:rPr>
          <w:rFonts w:eastAsia="Calibri" w:cs="Arial"/>
          <w:sz w:val="24"/>
          <w:lang w:val="en-ZA"/>
        </w:rPr>
        <w:t xml:space="preserve">ough the development of a policy brief, which will be introduced in </w:t>
      </w:r>
      <w:r w:rsidR="008355D2">
        <w:rPr>
          <w:rFonts w:eastAsia="Calibri" w:cs="Arial"/>
          <w:sz w:val="24"/>
          <w:lang w:val="en-ZA"/>
        </w:rPr>
        <w:t xml:space="preserve">Session </w:t>
      </w:r>
      <w:r w:rsidRPr="002B67DE">
        <w:rPr>
          <w:rFonts w:eastAsia="Calibri" w:cs="Arial"/>
          <w:sz w:val="24"/>
          <w:lang w:val="en-ZA"/>
        </w:rPr>
        <w:t xml:space="preserve">1c. </w:t>
      </w:r>
    </w:p>
    <w:p w14:paraId="51560CC9" w14:textId="60817210" w:rsidR="002B67DE" w:rsidRDefault="002B67DE" w:rsidP="00B0076B">
      <w:pPr>
        <w:pStyle w:val="bhead"/>
        <w:spacing w:before="0"/>
        <w:rPr>
          <w:rFonts w:cs="Arial"/>
          <w:szCs w:val="28"/>
        </w:rPr>
      </w:pPr>
    </w:p>
    <w:p w14:paraId="6101AC46" w14:textId="2128A0DC" w:rsidR="00C81D40" w:rsidRDefault="00C81D40" w:rsidP="00B0076B">
      <w:pPr>
        <w:pStyle w:val="bhead"/>
        <w:spacing w:before="0"/>
        <w:rPr>
          <w:rFonts w:cs="Arial"/>
          <w:szCs w:val="28"/>
        </w:rPr>
      </w:pPr>
    </w:p>
    <w:p w14:paraId="2EAFDC1C" w14:textId="59CAD87F" w:rsidR="00C81D40" w:rsidRDefault="00C81D40" w:rsidP="00B0076B">
      <w:pPr>
        <w:pStyle w:val="bhead"/>
        <w:spacing w:before="0"/>
        <w:rPr>
          <w:rFonts w:cs="Arial"/>
          <w:szCs w:val="28"/>
        </w:rPr>
      </w:pPr>
    </w:p>
    <w:p w14:paraId="55E05661" w14:textId="15310859" w:rsidR="00C81D40" w:rsidRDefault="00C81D40" w:rsidP="00B0076B">
      <w:pPr>
        <w:pStyle w:val="bhead"/>
        <w:spacing w:before="0"/>
        <w:rPr>
          <w:rFonts w:cs="Arial"/>
          <w:szCs w:val="28"/>
        </w:rPr>
      </w:pPr>
    </w:p>
    <w:p w14:paraId="151A0824" w14:textId="056F2F7A" w:rsidR="00C81D40" w:rsidRDefault="00C81D40" w:rsidP="00B0076B">
      <w:pPr>
        <w:pStyle w:val="bhead"/>
        <w:spacing w:before="0"/>
        <w:rPr>
          <w:rFonts w:cs="Arial"/>
          <w:szCs w:val="28"/>
        </w:rPr>
      </w:pPr>
    </w:p>
    <w:p w14:paraId="157CFF5D" w14:textId="66C70959" w:rsidR="00C81D40" w:rsidRDefault="00C81D40" w:rsidP="00B0076B">
      <w:pPr>
        <w:pStyle w:val="bhead"/>
        <w:spacing w:before="0"/>
        <w:rPr>
          <w:rFonts w:cs="Arial"/>
          <w:szCs w:val="28"/>
        </w:rPr>
      </w:pPr>
    </w:p>
    <w:p w14:paraId="7CBE8B46" w14:textId="46E7F37E" w:rsidR="00C81D40" w:rsidRDefault="00C81D40" w:rsidP="00B0076B">
      <w:pPr>
        <w:pStyle w:val="bhead"/>
        <w:spacing w:before="0"/>
        <w:rPr>
          <w:rFonts w:cs="Arial"/>
          <w:szCs w:val="28"/>
        </w:rPr>
      </w:pPr>
    </w:p>
    <w:p w14:paraId="4B75010A" w14:textId="7494710C" w:rsidR="00C81D40" w:rsidRDefault="00C81D40" w:rsidP="00B0076B">
      <w:pPr>
        <w:pStyle w:val="bhead"/>
        <w:spacing w:before="0"/>
        <w:rPr>
          <w:rFonts w:cs="Arial"/>
          <w:szCs w:val="28"/>
        </w:rPr>
      </w:pPr>
    </w:p>
    <w:p w14:paraId="7DC1E0E7" w14:textId="569D92E9" w:rsidR="00C81D40" w:rsidRDefault="00C81D40" w:rsidP="00B0076B">
      <w:pPr>
        <w:pStyle w:val="bhead"/>
        <w:spacing w:before="0"/>
        <w:rPr>
          <w:rFonts w:cs="Arial"/>
          <w:szCs w:val="28"/>
        </w:rPr>
      </w:pPr>
    </w:p>
    <w:p w14:paraId="7619E842" w14:textId="08A344F1" w:rsidR="00C81D40" w:rsidRDefault="00C81D40" w:rsidP="00B0076B">
      <w:pPr>
        <w:pStyle w:val="bhead"/>
        <w:spacing w:before="0"/>
        <w:rPr>
          <w:rFonts w:cs="Arial"/>
          <w:szCs w:val="28"/>
        </w:rPr>
      </w:pPr>
    </w:p>
    <w:p w14:paraId="7A988B2B" w14:textId="260E8BE0" w:rsidR="00C81D40" w:rsidRDefault="00C81D40" w:rsidP="00B0076B">
      <w:pPr>
        <w:pStyle w:val="bhead"/>
        <w:spacing w:before="0"/>
        <w:rPr>
          <w:rFonts w:cs="Arial"/>
          <w:szCs w:val="28"/>
        </w:rPr>
      </w:pPr>
    </w:p>
    <w:p w14:paraId="1718C551" w14:textId="05D3921B" w:rsidR="00C81D40" w:rsidRDefault="00C81D40" w:rsidP="00B0076B">
      <w:pPr>
        <w:pStyle w:val="bhead"/>
        <w:spacing w:before="0"/>
        <w:rPr>
          <w:rFonts w:cs="Arial"/>
          <w:szCs w:val="28"/>
        </w:rPr>
      </w:pPr>
    </w:p>
    <w:p w14:paraId="2098CBFC" w14:textId="459F5238" w:rsidR="00C81D40" w:rsidRDefault="00C81D40" w:rsidP="00B0076B">
      <w:pPr>
        <w:pStyle w:val="bhead"/>
        <w:spacing w:before="0"/>
        <w:rPr>
          <w:rFonts w:cs="Arial"/>
          <w:szCs w:val="28"/>
        </w:rPr>
      </w:pPr>
    </w:p>
    <w:p w14:paraId="0C2205F0" w14:textId="407B7BAC" w:rsidR="00C81D40" w:rsidRDefault="00C81D40" w:rsidP="00B0076B">
      <w:pPr>
        <w:pStyle w:val="bhead"/>
        <w:spacing w:before="0"/>
        <w:rPr>
          <w:rFonts w:cs="Arial"/>
          <w:szCs w:val="28"/>
        </w:rPr>
      </w:pPr>
    </w:p>
    <w:p w14:paraId="5C4441EA" w14:textId="77777777" w:rsidR="00C81D40" w:rsidRDefault="00C81D40" w:rsidP="00B0076B">
      <w:pPr>
        <w:pStyle w:val="bhead"/>
        <w:spacing w:before="0"/>
        <w:rPr>
          <w:rFonts w:cs="Arial"/>
          <w:szCs w:val="28"/>
        </w:rPr>
      </w:pPr>
    </w:p>
    <w:p w14:paraId="761083B6" w14:textId="77777777" w:rsidR="002B67DE" w:rsidRDefault="0001348C" w:rsidP="002B67DE">
      <w:pPr>
        <w:pStyle w:val="Style2"/>
        <w:numPr>
          <w:ilvl w:val="0"/>
          <w:numId w:val="0"/>
        </w:numPr>
        <w:ind w:left="2160"/>
        <w:rPr>
          <w:sz w:val="52"/>
        </w:rPr>
      </w:pPr>
      <w:r w:rsidRPr="00C42B30">
        <w:rPr>
          <w:noProof/>
          <w:sz w:val="52"/>
          <w:lang w:val="en-ZA" w:eastAsia="en-ZA"/>
        </w:rPr>
        <w:lastRenderedPageBreak/>
        <mc:AlternateContent>
          <mc:Choice Requires="wps">
            <w:drawing>
              <wp:anchor distT="0" distB="0" distL="114300" distR="114300" simplePos="0" relativeHeight="251663872" behindDoc="0" locked="0" layoutInCell="1" allowOverlap="1" wp14:anchorId="3F64C9E8" wp14:editId="18A2A4D9">
                <wp:simplePos x="0" y="0"/>
                <wp:positionH relativeFrom="column">
                  <wp:posOffset>5715</wp:posOffset>
                </wp:positionH>
                <wp:positionV relativeFrom="paragraph">
                  <wp:posOffset>15240</wp:posOffset>
                </wp:positionV>
                <wp:extent cx="1541145" cy="1152525"/>
                <wp:effectExtent l="0" t="0" r="1905" b="9525"/>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1152525"/>
                        </a:xfrm>
                        <a:prstGeom prst="rect">
                          <a:avLst/>
                        </a:prstGeom>
                        <a:solidFill>
                          <a:srgbClr val="FFFFFF"/>
                        </a:solidFill>
                        <a:ln w="9525">
                          <a:solidFill>
                            <a:srgbClr val="000000"/>
                          </a:solidFill>
                          <a:miter lim="800000"/>
                          <a:headEnd/>
                          <a:tailEnd/>
                        </a:ln>
                      </wps:spPr>
                      <wps:txbx>
                        <w:txbxContent>
                          <w:p w14:paraId="19623443" w14:textId="77777777" w:rsidR="009C09C5" w:rsidRPr="00FE63A5" w:rsidRDefault="009C09C5" w:rsidP="002B67DE">
                            <w:pPr>
                              <w:jc w:val="center"/>
                              <w:rPr>
                                <w:rFonts w:ascii="Verdana" w:hAnsi="Verdana"/>
                                <w:b/>
                                <w:sz w:val="28"/>
                                <w:szCs w:val="28"/>
                                <w:lang w:val="en-ZA"/>
                              </w:rPr>
                            </w:pPr>
                          </w:p>
                          <w:p w14:paraId="677BACC1" w14:textId="77777777" w:rsidR="009C09C5" w:rsidRDefault="009C09C5" w:rsidP="002B67DE">
                            <w:pPr>
                              <w:jc w:val="center"/>
                              <w:rPr>
                                <w:rFonts w:ascii="Verdana" w:hAnsi="Verdana"/>
                                <w:b/>
                                <w:sz w:val="44"/>
                                <w:szCs w:val="44"/>
                                <w:lang w:val="en-ZA"/>
                              </w:rPr>
                            </w:pPr>
                            <w:r w:rsidRPr="00FE63A5">
                              <w:rPr>
                                <w:rFonts w:ascii="Verdana" w:hAnsi="Verdana"/>
                                <w:b/>
                                <w:sz w:val="44"/>
                                <w:szCs w:val="44"/>
                                <w:lang w:val="en-ZA"/>
                              </w:rPr>
                              <w:t xml:space="preserve">Session </w:t>
                            </w:r>
                          </w:p>
                          <w:p w14:paraId="0E9F4DB8" w14:textId="77777777" w:rsidR="009C09C5" w:rsidRPr="00FE63A5" w:rsidRDefault="009C09C5" w:rsidP="002B67DE">
                            <w:pPr>
                              <w:jc w:val="center"/>
                              <w:rPr>
                                <w:rFonts w:ascii="Verdana" w:hAnsi="Verdana"/>
                                <w:b/>
                                <w:sz w:val="44"/>
                                <w:szCs w:val="44"/>
                                <w:lang w:val="en-ZA"/>
                              </w:rPr>
                            </w:pPr>
                            <w:r>
                              <w:rPr>
                                <w:rFonts w:ascii="Verdana" w:hAnsi="Verdana"/>
                                <w:b/>
                                <w:sz w:val="44"/>
                                <w:szCs w:val="44"/>
                                <w:lang w:val="en-ZA"/>
                              </w:rPr>
                              <w:t>1c</w:t>
                            </w:r>
                            <w:r w:rsidRPr="00FE63A5">
                              <w:rPr>
                                <w:rFonts w:ascii="Verdana" w:hAnsi="Verdana"/>
                                <w:b/>
                                <w:sz w:val="44"/>
                                <w:szCs w:val="44"/>
                                <w:lang w:val="en-Z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4C9E8" id="_x0000_s1032" style="position:absolute;left:0;text-align:left;margin-left:.45pt;margin-top:1.2pt;width:121.35pt;height:9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9MJJAIAAFEEAAAOAAAAZHJzL2Uyb0RvYy54bWysVNuO0zAQfUfiHyy/0zRVuuxGTVerLkVI&#10;C7ti4QMcx0ksfGPsNilfz9hpS7mIB0QiWZ7M+HjmnJmsbketyF6Al9ZUNJ/NKRGG20aarqKfP21f&#10;XVPiAzMNU9aIih6Ep7frly9WgyvFwvZWNQIIghhfDq6ifQiuzDLPe6GZn1knDDpbC5oFNKHLGmAD&#10;omuVLebzq2yw0DiwXHiPX+8nJ10n/LYVPDy2rReBqIpibiGtkNY6rtl6xcoOmOslP6bB/iELzaTB&#10;S89Q9ywwsgP5G5SWHKy3bZhxqzPbtpKLVANWk89/qea5Z06kWpAc7840+f8Hyz/sn4DIBrVDpQzT&#10;qNFHZI2ZTglS5JGgwfkS457dE8QSvXuw/Isnxm56DBN3AHboBWswrRSf/XQgGh6Pknp4bxuEZ7tg&#10;E1djCzoCIgtkTJIczpKIMRCOH/NlkefFkhKOvjxfLvCNOWWsPB134MNbYTWJm4oCZp/g2f7Bhyn0&#10;FJLSt0o2W6lUMqCrNwrInmF/bNNzRPeXYcqQoaI38e6/Q8zT8ycILQM2upK6otfnIFZG3t6YJrVh&#10;YFJNe6xOGSzyxN2kQRjrMUl1dVKlts0BmQU79TXOIW56C98oGbCnK+q/7hgIStQ7g+rc5EURhyAZ&#10;xfL1Ag249NSXHmY4QlU0UDJtN2EanJ0D2fV4U57YMPYOFW1l4jpmPGV1TB/7Nql1nLE4GJd2ivrx&#10;J1h/BwAA//8DAFBLAwQUAAYACAAAACEAmzTzTNoAAAAGAQAADwAAAGRycy9kb3ducmV2LnhtbEyO&#10;QU+DQBCF7yb+h82YeLOL0DQFWRqjqYnHll68DTACys4SdmnRX+940uPL+/Lel+8WO6gzTb53bOB+&#10;FYEirl3Tc2vgVO7vtqB8QG5wcEwGvsjDrri+yjFr3IUPdD6GVskI+wwNdCGMmda+7siiX7mRWLp3&#10;N1kMEqdWNxNeZNwOOo6ijbbYszx0ONJTR/XncbYGqj4+4fehfIlsuk/C61J+zG/PxtzeLI8PoAIt&#10;4Q+GX31Rh0KcKjdz49VgIBXOQLwGJWW8TjagKqG2SQq6yPV//eIHAAD//wMAUEsBAi0AFAAGAAgA&#10;AAAhALaDOJL+AAAA4QEAABMAAAAAAAAAAAAAAAAAAAAAAFtDb250ZW50X1R5cGVzXS54bWxQSwEC&#10;LQAUAAYACAAAACEAOP0h/9YAAACUAQAACwAAAAAAAAAAAAAAAAAvAQAAX3JlbHMvLnJlbHNQSwEC&#10;LQAUAAYACAAAACEAbCPTCSQCAABRBAAADgAAAAAAAAAAAAAAAAAuAgAAZHJzL2Uyb0RvYy54bWxQ&#10;SwECLQAUAAYACAAAACEAmzTzTNoAAAAGAQAADwAAAAAAAAAAAAAAAAB+BAAAZHJzL2Rvd25yZXYu&#10;eG1sUEsFBgAAAAAEAAQA8wAAAIUFAAAAAA==&#10;">
                <v:textbox>
                  <w:txbxContent>
                    <w:p w14:paraId="19623443" w14:textId="77777777" w:rsidR="009C09C5" w:rsidRPr="00FE63A5" w:rsidRDefault="009C09C5" w:rsidP="002B67DE">
                      <w:pPr>
                        <w:jc w:val="center"/>
                        <w:rPr>
                          <w:rFonts w:ascii="Verdana" w:hAnsi="Verdana"/>
                          <w:b/>
                          <w:sz w:val="28"/>
                          <w:szCs w:val="28"/>
                          <w:lang w:val="en-ZA"/>
                        </w:rPr>
                      </w:pPr>
                    </w:p>
                    <w:p w14:paraId="677BACC1" w14:textId="77777777" w:rsidR="009C09C5" w:rsidRDefault="009C09C5" w:rsidP="002B67DE">
                      <w:pPr>
                        <w:jc w:val="center"/>
                        <w:rPr>
                          <w:rFonts w:ascii="Verdana" w:hAnsi="Verdana"/>
                          <w:b/>
                          <w:sz w:val="44"/>
                          <w:szCs w:val="44"/>
                          <w:lang w:val="en-ZA"/>
                        </w:rPr>
                      </w:pPr>
                      <w:r w:rsidRPr="00FE63A5">
                        <w:rPr>
                          <w:rFonts w:ascii="Verdana" w:hAnsi="Verdana"/>
                          <w:b/>
                          <w:sz w:val="44"/>
                          <w:szCs w:val="44"/>
                          <w:lang w:val="en-ZA"/>
                        </w:rPr>
                        <w:t xml:space="preserve">Session </w:t>
                      </w:r>
                    </w:p>
                    <w:p w14:paraId="0E9F4DB8" w14:textId="77777777" w:rsidR="009C09C5" w:rsidRPr="00FE63A5" w:rsidRDefault="009C09C5" w:rsidP="002B67DE">
                      <w:pPr>
                        <w:jc w:val="center"/>
                        <w:rPr>
                          <w:rFonts w:ascii="Verdana" w:hAnsi="Verdana"/>
                          <w:b/>
                          <w:sz w:val="44"/>
                          <w:szCs w:val="44"/>
                          <w:lang w:val="en-ZA"/>
                        </w:rPr>
                      </w:pPr>
                      <w:r>
                        <w:rPr>
                          <w:rFonts w:ascii="Verdana" w:hAnsi="Verdana"/>
                          <w:b/>
                          <w:sz w:val="44"/>
                          <w:szCs w:val="44"/>
                          <w:lang w:val="en-ZA"/>
                        </w:rPr>
                        <w:t>1c</w:t>
                      </w:r>
                      <w:r w:rsidRPr="00FE63A5">
                        <w:rPr>
                          <w:rFonts w:ascii="Verdana" w:hAnsi="Verdana"/>
                          <w:b/>
                          <w:sz w:val="44"/>
                          <w:szCs w:val="44"/>
                          <w:lang w:val="en-ZA"/>
                        </w:rPr>
                        <w:t xml:space="preserve"> </w:t>
                      </w:r>
                    </w:p>
                  </w:txbxContent>
                </v:textbox>
              </v:rect>
            </w:pict>
          </mc:Fallback>
        </mc:AlternateContent>
      </w:r>
      <w:r w:rsidR="002B67DE">
        <w:rPr>
          <w:sz w:val="52"/>
        </w:rPr>
        <w:t xml:space="preserve">   Introduction to Policy </w:t>
      </w:r>
    </w:p>
    <w:p w14:paraId="7299C6B0" w14:textId="77777777" w:rsidR="002B67DE" w:rsidRPr="00C42B30" w:rsidRDefault="002B67DE" w:rsidP="002B67DE">
      <w:pPr>
        <w:pStyle w:val="Style2"/>
        <w:numPr>
          <w:ilvl w:val="0"/>
          <w:numId w:val="0"/>
        </w:numPr>
        <w:ind w:left="2160"/>
        <w:rPr>
          <w:sz w:val="52"/>
        </w:rPr>
      </w:pPr>
      <w:r>
        <w:rPr>
          <w:sz w:val="52"/>
        </w:rPr>
        <w:t xml:space="preserve">   </w:t>
      </w:r>
      <w:r w:rsidR="008C2400">
        <w:rPr>
          <w:sz w:val="52"/>
        </w:rPr>
        <w:t>Briefs</w:t>
      </w:r>
      <w:r>
        <w:rPr>
          <w:sz w:val="52"/>
        </w:rPr>
        <w:t xml:space="preserve">   </w:t>
      </w:r>
    </w:p>
    <w:p w14:paraId="10684B98" w14:textId="77777777" w:rsidR="002B67DE" w:rsidRDefault="002B67DE" w:rsidP="002B67DE">
      <w:pPr>
        <w:pStyle w:val="bhead"/>
      </w:pPr>
    </w:p>
    <w:p w14:paraId="0C28D13A" w14:textId="77777777" w:rsidR="002B67DE" w:rsidRDefault="002B67DE" w:rsidP="002B67DE">
      <w:pPr>
        <w:pStyle w:val="bhead"/>
        <w:spacing w:before="120"/>
      </w:pPr>
      <w:r w:rsidRPr="00F4049C">
        <w:t>Introduction</w:t>
      </w:r>
    </w:p>
    <w:p w14:paraId="14EF4ABB" w14:textId="77777777" w:rsidR="008C2400" w:rsidRPr="008C2400" w:rsidRDefault="008C2400" w:rsidP="008C2400">
      <w:pPr>
        <w:spacing w:after="160" w:line="259" w:lineRule="auto"/>
        <w:contextualSpacing/>
        <w:rPr>
          <w:rFonts w:eastAsia="Calibri" w:cs="Arial"/>
          <w:b/>
          <w:sz w:val="24"/>
          <w:lang w:val="en-ZA"/>
        </w:rPr>
      </w:pPr>
      <w:r w:rsidRPr="008C2400">
        <w:rPr>
          <w:rFonts w:eastAsia="Calibri" w:cs="Arial"/>
          <w:b/>
          <w:sz w:val="24"/>
          <w:lang w:val="en-ZA"/>
        </w:rPr>
        <w:t>What is a policy brief?</w:t>
      </w:r>
    </w:p>
    <w:p w14:paraId="3B12A54D" w14:textId="0E88039D" w:rsidR="008C2400" w:rsidRPr="008C2400" w:rsidRDefault="008C2400" w:rsidP="00FE4F00">
      <w:pPr>
        <w:spacing w:after="160" w:line="259" w:lineRule="auto"/>
        <w:contextualSpacing/>
        <w:rPr>
          <w:rFonts w:eastAsia="Calibri" w:cs="Arial"/>
          <w:sz w:val="24"/>
          <w:lang w:val="en-ZA"/>
        </w:rPr>
      </w:pPr>
      <w:r w:rsidRPr="008C2400">
        <w:rPr>
          <w:rFonts w:eastAsia="Calibri" w:cs="Arial"/>
          <w:sz w:val="24"/>
          <w:lang w:val="en-ZA"/>
        </w:rPr>
        <w:t xml:space="preserve">A policy brief presents a concise summary of information that can help readers understand, and likely make decisions about, </w:t>
      </w:r>
      <w:r w:rsidR="00C85595">
        <w:rPr>
          <w:rFonts w:eastAsia="Calibri" w:cs="Arial"/>
          <w:sz w:val="24"/>
          <w:lang w:val="en-ZA"/>
        </w:rPr>
        <w:t>for example</w:t>
      </w:r>
      <w:r w:rsidR="000741B3">
        <w:rPr>
          <w:rFonts w:eastAsia="Calibri" w:cs="Arial"/>
          <w:sz w:val="24"/>
          <w:lang w:val="en-ZA"/>
        </w:rPr>
        <w:t>,</w:t>
      </w:r>
      <w:r w:rsidR="00C85595">
        <w:rPr>
          <w:rFonts w:eastAsia="Calibri" w:cs="Arial"/>
          <w:sz w:val="24"/>
          <w:lang w:val="en-ZA"/>
        </w:rPr>
        <w:t xml:space="preserve"> </w:t>
      </w:r>
      <w:r w:rsidRPr="008C2400">
        <w:rPr>
          <w:rFonts w:eastAsia="Calibri" w:cs="Arial"/>
          <w:sz w:val="24"/>
          <w:lang w:val="en-ZA"/>
        </w:rPr>
        <w:t xml:space="preserve">government policies. </w:t>
      </w:r>
      <w:r w:rsidR="00FE4F00">
        <w:rPr>
          <w:rFonts w:eastAsia="Calibri" w:cs="Arial"/>
          <w:sz w:val="24"/>
          <w:lang w:val="en-ZA"/>
        </w:rPr>
        <w:t>A policy brief</w:t>
      </w:r>
      <w:r w:rsidRPr="008C2400">
        <w:rPr>
          <w:rFonts w:eastAsia="Calibri" w:cs="Arial"/>
          <w:sz w:val="24"/>
          <w:lang w:val="en-ZA"/>
        </w:rPr>
        <w:t xml:space="preserve"> may give objective summaries of relevant research, suggest possible policy options, or go even further and argue for particular courses of action. </w:t>
      </w:r>
      <w:r w:rsidR="00FE4F00">
        <w:rPr>
          <w:rFonts w:eastAsia="Calibri" w:cs="Arial"/>
          <w:sz w:val="24"/>
          <w:lang w:val="en-ZA"/>
        </w:rPr>
        <w:t>A policy brief</w:t>
      </w:r>
      <w:r w:rsidRPr="008C2400">
        <w:rPr>
          <w:rFonts w:eastAsia="Calibri" w:cs="Arial"/>
          <w:sz w:val="24"/>
          <w:lang w:val="en-ZA"/>
        </w:rPr>
        <w:t xml:space="preserve"> may also act as a vehicle </w:t>
      </w:r>
      <w:r w:rsidR="00FE4F00">
        <w:rPr>
          <w:rFonts w:eastAsia="Calibri" w:cs="Arial"/>
          <w:sz w:val="24"/>
          <w:lang w:val="en-ZA"/>
        </w:rPr>
        <w:t>for</w:t>
      </w:r>
      <w:r w:rsidRPr="008C2400">
        <w:rPr>
          <w:rFonts w:eastAsia="Calibri" w:cs="Arial"/>
          <w:sz w:val="24"/>
          <w:lang w:val="en-ZA"/>
        </w:rPr>
        <w:t xml:space="preserve"> providing policy advice or recommendations. </w:t>
      </w:r>
    </w:p>
    <w:p w14:paraId="555C4BBF" w14:textId="77777777" w:rsidR="008C2400" w:rsidRPr="008C2400" w:rsidRDefault="008C2400" w:rsidP="00FE4F00">
      <w:pPr>
        <w:spacing w:after="160" w:line="259" w:lineRule="auto"/>
        <w:contextualSpacing/>
        <w:rPr>
          <w:rFonts w:eastAsia="Calibri" w:cs="Arial"/>
          <w:sz w:val="24"/>
          <w:lang w:val="en-ZA"/>
        </w:rPr>
      </w:pPr>
    </w:p>
    <w:p w14:paraId="50D2B0E2" w14:textId="59F3896E" w:rsidR="008C2400" w:rsidRPr="008C2400" w:rsidRDefault="00FE4F00" w:rsidP="00FE4F00">
      <w:pPr>
        <w:spacing w:after="160" w:line="259" w:lineRule="auto"/>
        <w:contextualSpacing/>
        <w:rPr>
          <w:rFonts w:eastAsia="Calibri" w:cs="Arial"/>
          <w:sz w:val="24"/>
          <w:lang w:val="en-ZA"/>
        </w:rPr>
      </w:pPr>
      <w:r>
        <w:rPr>
          <w:rFonts w:eastAsia="Calibri" w:cs="Arial"/>
          <w:sz w:val="24"/>
          <w:lang w:val="en-ZA"/>
        </w:rPr>
        <w:t>A policy brief is</w:t>
      </w:r>
      <w:r w:rsidR="008C2400" w:rsidRPr="008C2400">
        <w:rPr>
          <w:rFonts w:eastAsia="Calibri" w:cs="Arial"/>
          <w:sz w:val="24"/>
          <w:lang w:val="en-ZA"/>
        </w:rPr>
        <w:t xml:space="preserve"> usually </w:t>
      </w:r>
      <w:r>
        <w:rPr>
          <w:rFonts w:eastAsia="Calibri" w:cs="Arial"/>
          <w:sz w:val="24"/>
          <w:lang w:val="en-ZA"/>
        </w:rPr>
        <w:t xml:space="preserve">a </w:t>
      </w:r>
      <w:r w:rsidR="008C2400" w:rsidRPr="008C2400">
        <w:rPr>
          <w:rFonts w:eastAsia="Calibri" w:cs="Arial"/>
          <w:sz w:val="24"/>
          <w:lang w:val="en-ZA"/>
        </w:rPr>
        <w:t>short, concise document that can be written for a variety of policy actors. Exactly who a policy brief</w:t>
      </w:r>
      <w:r w:rsidR="00C85595">
        <w:rPr>
          <w:rFonts w:eastAsia="Calibri" w:cs="Arial"/>
          <w:sz w:val="24"/>
          <w:lang w:val="en-ZA"/>
        </w:rPr>
        <w:t xml:space="preserve"> is</w:t>
      </w:r>
      <w:r w:rsidR="008C2400" w:rsidRPr="008C2400">
        <w:rPr>
          <w:rFonts w:eastAsia="Calibri" w:cs="Arial"/>
          <w:sz w:val="24"/>
          <w:lang w:val="en-ZA"/>
        </w:rPr>
        <w:t xml:space="preserve"> written for depends on the aim of the specific policy brief and the level of its application, for example, local, national, regional or private. Finding the right policy actor to target is crucial to ensuring that it will be read and to determine the </w:t>
      </w:r>
      <w:r>
        <w:rPr>
          <w:rFonts w:eastAsia="Calibri" w:cs="Arial"/>
          <w:sz w:val="24"/>
          <w:lang w:val="en-ZA"/>
        </w:rPr>
        <w:t>language</w:t>
      </w:r>
      <w:r w:rsidR="008C2400" w:rsidRPr="008C2400">
        <w:rPr>
          <w:rFonts w:eastAsia="Calibri" w:cs="Arial"/>
          <w:sz w:val="24"/>
          <w:lang w:val="en-ZA"/>
        </w:rPr>
        <w:t xml:space="preserve"> and information that should be included in the policy brief. </w:t>
      </w:r>
    </w:p>
    <w:p w14:paraId="3DD8A76B" w14:textId="77777777" w:rsidR="008C2400" w:rsidRPr="008C2400" w:rsidRDefault="008C2400" w:rsidP="00FE4F00">
      <w:pPr>
        <w:spacing w:after="160" w:line="259" w:lineRule="auto"/>
        <w:contextualSpacing/>
        <w:rPr>
          <w:rFonts w:eastAsia="Calibri" w:cs="Arial"/>
          <w:sz w:val="24"/>
          <w:lang w:val="en-ZA"/>
        </w:rPr>
      </w:pPr>
    </w:p>
    <w:p w14:paraId="3B9B7B21" w14:textId="29F9BA6A" w:rsidR="008C2400" w:rsidRPr="008C2400" w:rsidRDefault="008C2400" w:rsidP="00FE4F00">
      <w:pPr>
        <w:spacing w:after="160" w:line="259" w:lineRule="auto"/>
        <w:contextualSpacing/>
        <w:rPr>
          <w:rFonts w:eastAsia="Calibri" w:cs="Arial"/>
          <w:sz w:val="24"/>
          <w:lang w:val="en-ZA"/>
        </w:rPr>
      </w:pPr>
      <w:r w:rsidRPr="008C2400">
        <w:rPr>
          <w:rFonts w:eastAsia="Calibri" w:cs="Arial"/>
          <w:sz w:val="24"/>
          <w:lang w:val="en-ZA"/>
        </w:rPr>
        <w:t xml:space="preserve">Policy briefs will be </w:t>
      </w:r>
      <w:r w:rsidR="005F4EA7">
        <w:rPr>
          <w:rFonts w:eastAsia="Calibri" w:cs="Arial"/>
          <w:sz w:val="24"/>
          <w:lang w:val="en-ZA"/>
        </w:rPr>
        <w:t>covered</w:t>
      </w:r>
      <w:r w:rsidRPr="008C2400">
        <w:rPr>
          <w:rFonts w:eastAsia="Calibri" w:cs="Arial"/>
          <w:sz w:val="24"/>
          <w:lang w:val="en-ZA"/>
        </w:rPr>
        <w:t xml:space="preserve"> more details in</w:t>
      </w:r>
      <w:r w:rsidR="002F52B6">
        <w:rPr>
          <w:rFonts w:eastAsia="Calibri" w:cs="Arial"/>
          <w:sz w:val="24"/>
          <w:lang w:val="en-ZA"/>
        </w:rPr>
        <w:t xml:space="preserve"> the se</w:t>
      </w:r>
      <w:r w:rsidR="00F06E68">
        <w:rPr>
          <w:rFonts w:eastAsia="Calibri" w:cs="Arial"/>
          <w:sz w:val="24"/>
          <w:lang w:val="en-ZA"/>
        </w:rPr>
        <w:t>ssion on</w:t>
      </w:r>
      <w:r w:rsidR="000741B3" w:rsidRPr="000741B3">
        <w:rPr>
          <w:rFonts w:eastAsia="Calibri" w:cs="Arial"/>
          <w:i/>
          <w:sz w:val="24"/>
          <w:lang w:val="en-ZA"/>
        </w:rPr>
        <w:t xml:space="preserve"> Policy Briefs</w:t>
      </w:r>
      <w:r w:rsidR="00FE4F00">
        <w:rPr>
          <w:rFonts w:eastAsia="Calibri" w:cs="Arial"/>
          <w:sz w:val="24"/>
          <w:lang w:val="en-ZA"/>
        </w:rPr>
        <w:t>,</w:t>
      </w:r>
      <w:r w:rsidRPr="008C2400">
        <w:rPr>
          <w:rFonts w:eastAsia="Calibri" w:cs="Arial"/>
          <w:sz w:val="24"/>
          <w:lang w:val="en-ZA"/>
        </w:rPr>
        <w:t xml:space="preserve"> and at the end of the </w:t>
      </w:r>
      <w:r w:rsidR="00C85595">
        <w:rPr>
          <w:rFonts w:eastAsia="Calibri" w:cs="Arial"/>
          <w:sz w:val="24"/>
          <w:lang w:val="en-ZA"/>
        </w:rPr>
        <w:t>module</w:t>
      </w:r>
      <w:r w:rsidRPr="008C2400">
        <w:rPr>
          <w:rFonts w:eastAsia="Calibri" w:cs="Arial"/>
          <w:sz w:val="24"/>
          <w:lang w:val="en-ZA"/>
        </w:rPr>
        <w:t xml:space="preserve"> you will be expected to critique a </w:t>
      </w:r>
      <w:r w:rsidR="00FE4F00">
        <w:rPr>
          <w:rFonts w:eastAsia="Calibri" w:cs="Arial"/>
          <w:sz w:val="24"/>
          <w:lang w:val="en-ZA"/>
        </w:rPr>
        <w:t xml:space="preserve">given </w:t>
      </w:r>
      <w:r w:rsidRPr="008C2400">
        <w:rPr>
          <w:rFonts w:eastAsia="Calibri" w:cs="Arial"/>
          <w:sz w:val="24"/>
          <w:lang w:val="en-ZA"/>
        </w:rPr>
        <w:t xml:space="preserve">policy brief and </w:t>
      </w:r>
      <w:r w:rsidR="000741B3">
        <w:rPr>
          <w:rFonts w:eastAsia="Calibri" w:cs="Arial"/>
          <w:sz w:val="24"/>
          <w:lang w:val="en-ZA"/>
        </w:rPr>
        <w:t xml:space="preserve">also </w:t>
      </w:r>
      <w:r w:rsidRPr="008C2400">
        <w:rPr>
          <w:rFonts w:eastAsia="Calibri" w:cs="Arial"/>
          <w:sz w:val="24"/>
          <w:lang w:val="en-ZA"/>
        </w:rPr>
        <w:t xml:space="preserve">develop a policy brief based on a particular issue.  </w:t>
      </w:r>
      <w:r w:rsidR="000364C5">
        <w:rPr>
          <w:rFonts w:eastAsia="Calibri" w:cs="Arial"/>
          <w:sz w:val="24"/>
          <w:lang w:val="en-ZA"/>
        </w:rPr>
        <w:t xml:space="preserve">As you go through the next sessions, it would be a good idea to start identifying potential policy topics that you could analyse and use to develop your policy brief at the end of the </w:t>
      </w:r>
      <w:r w:rsidR="00C85595">
        <w:rPr>
          <w:rFonts w:eastAsia="Calibri" w:cs="Arial"/>
          <w:sz w:val="24"/>
          <w:lang w:val="en-ZA"/>
        </w:rPr>
        <w:t>module</w:t>
      </w:r>
      <w:r w:rsidR="000364C5">
        <w:rPr>
          <w:rFonts w:eastAsia="Calibri" w:cs="Arial"/>
          <w:sz w:val="24"/>
          <w:lang w:val="en-ZA"/>
        </w:rPr>
        <w:t xml:space="preserve">. </w:t>
      </w:r>
    </w:p>
    <w:p w14:paraId="56CF70DC" w14:textId="77777777" w:rsidR="008C2400" w:rsidRPr="008C2400" w:rsidRDefault="008C2400" w:rsidP="008C2400">
      <w:pPr>
        <w:spacing w:after="160" w:line="259" w:lineRule="auto"/>
        <w:contextualSpacing/>
        <w:rPr>
          <w:rFonts w:eastAsia="Calibri" w:cs="Arial"/>
          <w:sz w:val="24"/>
          <w:lang w:val="en-ZA"/>
        </w:rPr>
      </w:pPr>
    </w:p>
    <w:p w14:paraId="6F2999E3" w14:textId="77777777" w:rsidR="002B67DE" w:rsidRDefault="002B67DE" w:rsidP="00255A87">
      <w:pPr>
        <w:rPr>
          <w:rFonts w:ascii="Trebuchet MS" w:hAnsi="Trebuchet MS"/>
          <w:szCs w:val="22"/>
        </w:rPr>
      </w:pPr>
    </w:p>
    <w:p w14:paraId="2A017DDF" w14:textId="77777777" w:rsidR="002B67DE" w:rsidRDefault="002B67DE" w:rsidP="00255A87">
      <w:pPr>
        <w:rPr>
          <w:rFonts w:ascii="Trebuchet MS" w:hAnsi="Trebuchet MS"/>
          <w:szCs w:val="22"/>
        </w:rPr>
      </w:pPr>
    </w:p>
    <w:sectPr w:rsidR="002B67DE" w:rsidSect="00CF0F6A">
      <w:footerReference w:type="even" r:id="rId17"/>
      <w:footerReference w:type="default" r:id="rId18"/>
      <w:pgSz w:w="11909" w:h="16834" w:code="9"/>
      <w:pgMar w:top="1440" w:right="1699" w:bottom="1440" w:left="1699" w:header="706" w:footer="7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E68B6" w14:textId="77777777" w:rsidR="00EC1789" w:rsidRDefault="00EC1789">
      <w:r>
        <w:separator/>
      </w:r>
    </w:p>
  </w:endnote>
  <w:endnote w:type="continuationSeparator" w:id="0">
    <w:p w14:paraId="684F2E3E" w14:textId="77777777" w:rsidR="00EC1789" w:rsidRDefault="00EC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2275" w14:textId="77777777" w:rsidR="009C09C5" w:rsidRDefault="009C09C5" w:rsidP="00B457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4CD0B9" w14:textId="77777777" w:rsidR="009C09C5" w:rsidRDefault="009C09C5" w:rsidP="008454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57178"/>
      <w:docPartObj>
        <w:docPartGallery w:val="Page Numbers (Bottom of Page)"/>
        <w:docPartUnique/>
      </w:docPartObj>
    </w:sdtPr>
    <w:sdtEndPr>
      <w:rPr>
        <w:noProof/>
      </w:rPr>
    </w:sdtEndPr>
    <w:sdtContent>
      <w:p w14:paraId="5D0B47C9" w14:textId="6C8C7D23" w:rsidR="009C09C5" w:rsidRDefault="009C09C5">
        <w:pPr>
          <w:pStyle w:val="Footer"/>
          <w:jc w:val="center"/>
        </w:pPr>
        <w:r>
          <w:fldChar w:fldCharType="begin"/>
        </w:r>
        <w:r>
          <w:instrText xml:space="preserve"> PAGE   \* MERGEFORMAT </w:instrText>
        </w:r>
        <w:r>
          <w:fldChar w:fldCharType="separate"/>
        </w:r>
        <w:r w:rsidR="008E491D">
          <w:rPr>
            <w:noProof/>
          </w:rPr>
          <w:t>25</w:t>
        </w:r>
        <w:r>
          <w:rPr>
            <w:noProof/>
          </w:rPr>
          <w:fldChar w:fldCharType="end"/>
        </w:r>
      </w:p>
    </w:sdtContent>
  </w:sdt>
  <w:p w14:paraId="3F74A04A" w14:textId="77777777" w:rsidR="009C09C5" w:rsidRPr="00CF0F6A" w:rsidRDefault="009C09C5" w:rsidP="00CF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5E613" w14:textId="77777777" w:rsidR="00EC1789" w:rsidRDefault="00EC1789">
      <w:r>
        <w:separator/>
      </w:r>
    </w:p>
  </w:footnote>
  <w:footnote w:type="continuationSeparator" w:id="0">
    <w:p w14:paraId="24BA0C23" w14:textId="77777777" w:rsidR="00EC1789" w:rsidRDefault="00EC1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2773"/>
    <w:multiLevelType w:val="hybridMultilevel"/>
    <w:tmpl w:val="1A627226"/>
    <w:lvl w:ilvl="0" w:tplc="1228E5BC">
      <w:start w:val="5"/>
      <w:numFmt w:val="decimal"/>
      <w:lvlText w:val="%1"/>
      <w:lvlJc w:val="left"/>
      <w:pPr>
        <w:ind w:left="1091" w:hanging="360"/>
      </w:pPr>
      <w:rPr>
        <w:rFonts w:hint="default"/>
      </w:rPr>
    </w:lvl>
    <w:lvl w:ilvl="1" w:tplc="1C090019" w:tentative="1">
      <w:start w:val="1"/>
      <w:numFmt w:val="lowerLetter"/>
      <w:lvlText w:val="%2."/>
      <w:lvlJc w:val="left"/>
      <w:pPr>
        <w:ind w:left="1811" w:hanging="360"/>
      </w:pPr>
    </w:lvl>
    <w:lvl w:ilvl="2" w:tplc="1C09001B" w:tentative="1">
      <w:start w:val="1"/>
      <w:numFmt w:val="lowerRoman"/>
      <w:lvlText w:val="%3."/>
      <w:lvlJc w:val="right"/>
      <w:pPr>
        <w:ind w:left="2531" w:hanging="180"/>
      </w:pPr>
    </w:lvl>
    <w:lvl w:ilvl="3" w:tplc="1C09000F" w:tentative="1">
      <w:start w:val="1"/>
      <w:numFmt w:val="decimal"/>
      <w:lvlText w:val="%4."/>
      <w:lvlJc w:val="left"/>
      <w:pPr>
        <w:ind w:left="3251" w:hanging="360"/>
      </w:pPr>
    </w:lvl>
    <w:lvl w:ilvl="4" w:tplc="1C090019" w:tentative="1">
      <w:start w:val="1"/>
      <w:numFmt w:val="lowerLetter"/>
      <w:lvlText w:val="%5."/>
      <w:lvlJc w:val="left"/>
      <w:pPr>
        <w:ind w:left="3971" w:hanging="360"/>
      </w:pPr>
    </w:lvl>
    <w:lvl w:ilvl="5" w:tplc="1C09001B" w:tentative="1">
      <w:start w:val="1"/>
      <w:numFmt w:val="lowerRoman"/>
      <w:lvlText w:val="%6."/>
      <w:lvlJc w:val="right"/>
      <w:pPr>
        <w:ind w:left="4691" w:hanging="180"/>
      </w:pPr>
    </w:lvl>
    <w:lvl w:ilvl="6" w:tplc="1C09000F" w:tentative="1">
      <w:start w:val="1"/>
      <w:numFmt w:val="decimal"/>
      <w:lvlText w:val="%7."/>
      <w:lvlJc w:val="left"/>
      <w:pPr>
        <w:ind w:left="5411" w:hanging="360"/>
      </w:pPr>
    </w:lvl>
    <w:lvl w:ilvl="7" w:tplc="1C090019" w:tentative="1">
      <w:start w:val="1"/>
      <w:numFmt w:val="lowerLetter"/>
      <w:lvlText w:val="%8."/>
      <w:lvlJc w:val="left"/>
      <w:pPr>
        <w:ind w:left="6131" w:hanging="360"/>
      </w:pPr>
    </w:lvl>
    <w:lvl w:ilvl="8" w:tplc="1C09001B" w:tentative="1">
      <w:start w:val="1"/>
      <w:numFmt w:val="lowerRoman"/>
      <w:lvlText w:val="%9."/>
      <w:lvlJc w:val="right"/>
      <w:pPr>
        <w:ind w:left="6851" w:hanging="180"/>
      </w:pPr>
    </w:lvl>
  </w:abstractNum>
  <w:abstractNum w:abstractNumId="1" w15:restartNumberingAfterBreak="0">
    <w:nsid w:val="04A72395"/>
    <w:multiLevelType w:val="multilevel"/>
    <w:tmpl w:val="F9E45F4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7C066E"/>
    <w:multiLevelType w:val="hybridMultilevel"/>
    <w:tmpl w:val="227E7D08"/>
    <w:lvl w:ilvl="0" w:tplc="5BFC5820">
      <w:start w:val="1"/>
      <w:numFmt w:val="bullet"/>
      <w:lvlText w:val="-"/>
      <w:lvlJc w:val="left"/>
      <w:pPr>
        <w:ind w:left="720" w:hanging="360"/>
      </w:pPr>
      <w:rPr>
        <w:rFonts w:ascii="Arial Unicode MS" w:eastAsia="Arial Unicode MS" w:hAnsi="Arial Unicode MS" w:cs="Arial Unicode M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D2F4016"/>
    <w:multiLevelType w:val="multilevel"/>
    <w:tmpl w:val="7CF8A88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D351F0"/>
    <w:multiLevelType w:val="multilevel"/>
    <w:tmpl w:val="F9E45F4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D37F49"/>
    <w:multiLevelType w:val="hybridMultilevel"/>
    <w:tmpl w:val="3FFE465E"/>
    <w:lvl w:ilvl="0" w:tplc="CF9C48C0">
      <w:start w:val="3"/>
      <w:numFmt w:val="decimal"/>
      <w:lvlText w:val="%1"/>
      <w:lvlJc w:val="left"/>
      <w:pPr>
        <w:ind w:left="1155" w:hanging="360"/>
      </w:pPr>
      <w:rPr>
        <w:rFonts w:hint="default"/>
      </w:rPr>
    </w:lvl>
    <w:lvl w:ilvl="1" w:tplc="1C090019" w:tentative="1">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6" w15:restartNumberingAfterBreak="0">
    <w:nsid w:val="26071DF8"/>
    <w:multiLevelType w:val="hybridMultilevel"/>
    <w:tmpl w:val="224402A4"/>
    <w:lvl w:ilvl="0" w:tplc="43F0C9E0">
      <w:start w:val="1"/>
      <w:numFmt w:val="decimal"/>
      <w:pStyle w:val="Sessioncontents"/>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055A8"/>
    <w:multiLevelType w:val="hybridMultilevel"/>
    <w:tmpl w:val="823809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1C936B2"/>
    <w:multiLevelType w:val="hybridMultilevel"/>
    <w:tmpl w:val="09B482DC"/>
    <w:lvl w:ilvl="0" w:tplc="91BA1094">
      <w:start w:val="1"/>
      <w:numFmt w:val="decimal"/>
      <w:pStyle w:val="Quot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3459B"/>
    <w:multiLevelType w:val="multilevel"/>
    <w:tmpl w:val="F9E45F4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3475F7"/>
    <w:multiLevelType w:val="hybridMultilevel"/>
    <w:tmpl w:val="5810CDE8"/>
    <w:lvl w:ilvl="0" w:tplc="3836F952">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8860347"/>
    <w:multiLevelType w:val="multilevel"/>
    <w:tmpl w:val="F9E45F4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D624A3"/>
    <w:multiLevelType w:val="hybridMultilevel"/>
    <w:tmpl w:val="863629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F507903"/>
    <w:multiLevelType w:val="multilevel"/>
    <w:tmpl w:val="F9E45F4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9F7916"/>
    <w:multiLevelType w:val="hybridMultilevel"/>
    <w:tmpl w:val="451E0EC8"/>
    <w:lvl w:ilvl="0" w:tplc="6D2250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602B72"/>
    <w:multiLevelType w:val="hybridMultilevel"/>
    <w:tmpl w:val="95D20A66"/>
    <w:lvl w:ilvl="0" w:tplc="364A16B2">
      <w:start w:val="1"/>
      <w:numFmt w:val="bullet"/>
      <w:pStyle w:val="Fbtex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112B73"/>
    <w:multiLevelType w:val="multilevel"/>
    <w:tmpl w:val="FBAC8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4B036E"/>
    <w:multiLevelType w:val="multilevel"/>
    <w:tmpl w:val="F9E45F4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7A7553"/>
    <w:multiLevelType w:val="hybridMultilevel"/>
    <w:tmpl w:val="7E68F5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41B767E"/>
    <w:multiLevelType w:val="hybridMultilevel"/>
    <w:tmpl w:val="0B481C76"/>
    <w:lvl w:ilvl="0" w:tplc="28C4716E">
      <w:start w:val="1"/>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729345F"/>
    <w:multiLevelType w:val="hybridMultilevel"/>
    <w:tmpl w:val="ACF24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514AC1"/>
    <w:multiLevelType w:val="hybridMultilevel"/>
    <w:tmpl w:val="0262A9F0"/>
    <w:lvl w:ilvl="0" w:tplc="6AE2D3D2">
      <w:start w:val="1"/>
      <w:numFmt w:val="decimal"/>
      <w:lvlText w:val="%1."/>
      <w:lvlJc w:val="left"/>
      <w:pPr>
        <w:tabs>
          <w:tab w:val="num" w:pos="720"/>
        </w:tabs>
        <w:ind w:left="720" w:hanging="360"/>
      </w:pPr>
      <w:rPr>
        <w:rFonts w:ascii="Times New Roman" w:eastAsia="Times New Roman" w:hAnsi="Times New Roman" w:cs="Times New Roman"/>
      </w:rPr>
    </w:lvl>
    <w:lvl w:ilvl="1" w:tplc="D4822420">
      <w:start w:val="2"/>
      <w:numFmt w:val="upperLetter"/>
      <w:pStyle w:val="Style2"/>
      <w:lvlText w:val="%2."/>
      <w:lvlJc w:val="left"/>
      <w:pPr>
        <w:tabs>
          <w:tab w:val="num" w:pos="2340"/>
        </w:tabs>
        <w:ind w:left="23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531461"/>
    <w:multiLevelType w:val="multilevel"/>
    <w:tmpl w:val="F9E45F4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CB27933"/>
    <w:multiLevelType w:val="multilevel"/>
    <w:tmpl w:val="FBAC8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5"/>
  </w:num>
  <w:num w:numId="3">
    <w:abstractNumId w:val="8"/>
  </w:num>
  <w:num w:numId="4">
    <w:abstractNumId w:val="6"/>
  </w:num>
  <w:num w:numId="5">
    <w:abstractNumId w:val="20"/>
  </w:num>
  <w:num w:numId="6">
    <w:abstractNumId w:val="14"/>
  </w:num>
  <w:num w:numId="7">
    <w:abstractNumId w:val="22"/>
  </w:num>
  <w:num w:numId="8">
    <w:abstractNumId w:val="10"/>
  </w:num>
  <w:num w:numId="9">
    <w:abstractNumId w:val="7"/>
  </w:num>
  <w:num w:numId="10">
    <w:abstractNumId w:val="23"/>
  </w:num>
  <w:num w:numId="11">
    <w:abstractNumId w:val="12"/>
  </w:num>
  <w:num w:numId="12">
    <w:abstractNumId w:val="0"/>
  </w:num>
  <w:num w:numId="13">
    <w:abstractNumId w:val="16"/>
  </w:num>
  <w:num w:numId="14">
    <w:abstractNumId w:val="19"/>
  </w:num>
  <w:num w:numId="15">
    <w:abstractNumId w:val="5"/>
  </w:num>
  <w:num w:numId="16">
    <w:abstractNumId w:val="18"/>
  </w:num>
  <w:num w:numId="17">
    <w:abstractNumId w:val="17"/>
  </w:num>
  <w:num w:numId="18">
    <w:abstractNumId w:val="4"/>
  </w:num>
  <w:num w:numId="19">
    <w:abstractNumId w:val="9"/>
  </w:num>
  <w:num w:numId="20">
    <w:abstractNumId w:val="1"/>
  </w:num>
  <w:num w:numId="21">
    <w:abstractNumId w:val="11"/>
  </w:num>
  <w:num w:numId="22">
    <w:abstractNumId w:val="13"/>
  </w:num>
  <w:num w:numId="23">
    <w:abstractNumId w:val="2"/>
  </w:num>
  <w:num w:numId="2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24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F0"/>
    <w:rsid w:val="00007A19"/>
    <w:rsid w:val="00013133"/>
    <w:rsid w:val="0001348C"/>
    <w:rsid w:val="00016743"/>
    <w:rsid w:val="00020008"/>
    <w:rsid w:val="0003503C"/>
    <w:rsid w:val="00035EA4"/>
    <w:rsid w:val="000364C5"/>
    <w:rsid w:val="000411BF"/>
    <w:rsid w:val="00043A36"/>
    <w:rsid w:val="00043D35"/>
    <w:rsid w:val="0004432C"/>
    <w:rsid w:val="0005242C"/>
    <w:rsid w:val="000534A6"/>
    <w:rsid w:val="00056839"/>
    <w:rsid w:val="00056D97"/>
    <w:rsid w:val="000575FE"/>
    <w:rsid w:val="00062815"/>
    <w:rsid w:val="00065248"/>
    <w:rsid w:val="000703C7"/>
    <w:rsid w:val="000741B3"/>
    <w:rsid w:val="0008224E"/>
    <w:rsid w:val="000870C9"/>
    <w:rsid w:val="0009104E"/>
    <w:rsid w:val="000921E7"/>
    <w:rsid w:val="0009295A"/>
    <w:rsid w:val="000958DC"/>
    <w:rsid w:val="000A2DD2"/>
    <w:rsid w:val="000A3E3F"/>
    <w:rsid w:val="000A6C07"/>
    <w:rsid w:val="000A7D2A"/>
    <w:rsid w:val="000B3D3C"/>
    <w:rsid w:val="000B6166"/>
    <w:rsid w:val="000B6D41"/>
    <w:rsid w:val="000E6E4D"/>
    <w:rsid w:val="000F4F69"/>
    <w:rsid w:val="00101469"/>
    <w:rsid w:val="001025AA"/>
    <w:rsid w:val="00105E48"/>
    <w:rsid w:val="0011425B"/>
    <w:rsid w:val="001204E8"/>
    <w:rsid w:val="0012779B"/>
    <w:rsid w:val="001353BA"/>
    <w:rsid w:val="001424CA"/>
    <w:rsid w:val="001457CB"/>
    <w:rsid w:val="0015667C"/>
    <w:rsid w:val="001577D2"/>
    <w:rsid w:val="00184794"/>
    <w:rsid w:val="00196A38"/>
    <w:rsid w:val="001A013A"/>
    <w:rsid w:val="001A68FC"/>
    <w:rsid w:val="001A6CA9"/>
    <w:rsid w:val="001B0A79"/>
    <w:rsid w:val="001B4CFE"/>
    <w:rsid w:val="001B625C"/>
    <w:rsid w:val="001C1FE6"/>
    <w:rsid w:val="001C1FFE"/>
    <w:rsid w:val="001D677D"/>
    <w:rsid w:val="001F13AE"/>
    <w:rsid w:val="001F42C7"/>
    <w:rsid w:val="00204772"/>
    <w:rsid w:val="002079D4"/>
    <w:rsid w:val="00210B8D"/>
    <w:rsid w:val="00215E56"/>
    <w:rsid w:val="00216AD1"/>
    <w:rsid w:val="00217606"/>
    <w:rsid w:val="0022028A"/>
    <w:rsid w:val="00221EC0"/>
    <w:rsid w:val="00234A6F"/>
    <w:rsid w:val="00240B54"/>
    <w:rsid w:val="002415E7"/>
    <w:rsid w:val="0024165B"/>
    <w:rsid w:val="00246C26"/>
    <w:rsid w:val="00255A87"/>
    <w:rsid w:val="0026445F"/>
    <w:rsid w:val="002674D8"/>
    <w:rsid w:val="00267E15"/>
    <w:rsid w:val="00275534"/>
    <w:rsid w:val="00276AE1"/>
    <w:rsid w:val="00281537"/>
    <w:rsid w:val="0029262B"/>
    <w:rsid w:val="002966BC"/>
    <w:rsid w:val="00297835"/>
    <w:rsid w:val="002B0B34"/>
    <w:rsid w:val="002B27EE"/>
    <w:rsid w:val="002B3707"/>
    <w:rsid w:val="002B3AFD"/>
    <w:rsid w:val="002B67DE"/>
    <w:rsid w:val="002C5DB2"/>
    <w:rsid w:val="002C6921"/>
    <w:rsid w:val="002D437A"/>
    <w:rsid w:val="002D5D6A"/>
    <w:rsid w:val="002E23F0"/>
    <w:rsid w:val="002E26E4"/>
    <w:rsid w:val="002F130B"/>
    <w:rsid w:val="002F52B6"/>
    <w:rsid w:val="002F7BB6"/>
    <w:rsid w:val="0030264A"/>
    <w:rsid w:val="003144BC"/>
    <w:rsid w:val="00315D08"/>
    <w:rsid w:val="00320D0A"/>
    <w:rsid w:val="003248AF"/>
    <w:rsid w:val="00324F7C"/>
    <w:rsid w:val="00326A4B"/>
    <w:rsid w:val="00327DF9"/>
    <w:rsid w:val="00331267"/>
    <w:rsid w:val="0035035B"/>
    <w:rsid w:val="00353E33"/>
    <w:rsid w:val="00360FBB"/>
    <w:rsid w:val="00362253"/>
    <w:rsid w:val="00364B1B"/>
    <w:rsid w:val="00366F9C"/>
    <w:rsid w:val="00377F0E"/>
    <w:rsid w:val="00382629"/>
    <w:rsid w:val="00383569"/>
    <w:rsid w:val="00394EB8"/>
    <w:rsid w:val="003959F2"/>
    <w:rsid w:val="00397D40"/>
    <w:rsid w:val="003A48DA"/>
    <w:rsid w:val="003A734F"/>
    <w:rsid w:val="003B1146"/>
    <w:rsid w:val="003B46A5"/>
    <w:rsid w:val="003B53EA"/>
    <w:rsid w:val="003C5566"/>
    <w:rsid w:val="003D6363"/>
    <w:rsid w:val="003D65F0"/>
    <w:rsid w:val="003E197A"/>
    <w:rsid w:val="003E5BB4"/>
    <w:rsid w:val="003E6520"/>
    <w:rsid w:val="003F1C02"/>
    <w:rsid w:val="003F2882"/>
    <w:rsid w:val="003F4A6C"/>
    <w:rsid w:val="003F7109"/>
    <w:rsid w:val="00401B39"/>
    <w:rsid w:val="0040523B"/>
    <w:rsid w:val="004160AB"/>
    <w:rsid w:val="00416AE2"/>
    <w:rsid w:val="00416F3A"/>
    <w:rsid w:val="00423635"/>
    <w:rsid w:val="0042363C"/>
    <w:rsid w:val="00423D11"/>
    <w:rsid w:val="00425200"/>
    <w:rsid w:val="004273D5"/>
    <w:rsid w:val="004301AB"/>
    <w:rsid w:val="00432091"/>
    <w:rsid w:val="004354F9"/>
    <w:rsid w:val="00440351"/>
    <w:rsid w:val="00443F24"/>
    <w:rsid w:val="00444A25"/>
    <w:rsid w:val="00452616"/>
    <w:rsid w:val="00455514"/>
    <w:rsid w:val="00461412"/>
    <w:rsid w:val="0048377F"/>
    <w:rsid w:val="00490C17"/>
    <w:rsid w:val="004A51DD"/>
    <w:rsid w:val="004B4F1C"/>
    <w:rsid w:val="004C202D"/>
    <w:rsid w:val="004C36D1"/>
    <w:rsid w:val="004C602C"/>
    <w:rsid w:val="004C68C8"/>
    <w:rsid w:val="004C7B2A"/>
    <w:rsid w:val="004D1F49"/>
    <w:rsid w:val="004D29FB"/>
    <w:rsid w:val="004D6C74"/>
    <w:rsid w:val="004E6FA2"/>
    <w:rsid w:val="004F1E34"/>
    <w:rsid w:val="004F2E41"/>
    <w:rsid w:val="004F70CF"/>
    <w:rsid w:val="00512340"/>
    <w:rsid w:val="00523ACB"/>
    <w:rsid w:val="005256B1"/>
    <w:rsid w:val="00530049"/>
    <w:rsid w:val="005325C7"/>
    <w:rsid w:val="0055152D"/>
    <w:rsid w:val="00555319"/>
    <w:rsid w:val="005602BD"/>
    <w:rsid w:val="00573A34"/>
    <w:rsid w:val="00577634"/>
    <w:rsid w:val="005802EA"/>
    <w:rsid w:val="0058727D"/>
    <w:rsid w:val="005906A7"/>
    <w:rsid w:val="00590BA7"/>
    <w:rsid w:val="0059385A"/>
    <w:rsid w:val="00593E50"/>
    <w:rsid w:val="005944BE"/>
    <w:rsid w:val="005960B4"/>
    <w:rsid w:val="00596B8D"/>
    <w:rsid w:val="005B1732"/>
    <w:rsid w:val="005B19FD"/>
    <w:rsid w:val="005B5F2F"/>
    <w:rsid w:val="005B682B"/>
    <w:rsid w:val="005C4291"/>
    <w:rsid w:val="005C5073"/>
    <w:rsid w:val="005C5B70"/>
    <w:rsid w:val="005C5D06"/>
    <w:rsid w:val="005D53FF"/>
    <w:rsid w:val="005E3172"/>
    <w:rsid w:val="005E3C20"/>
    <w:rsid w:val="005E57A4"/>
    <w:rsid w:val="005E6886"/>
    <w:rsid w:val="005F4EA7"/>
    <w:rsid w:val="00606DBA"/>
    <w:rsid w:val="00610820"/>
    <w:rsid w:val="00610AC1"/>
    <w:rsid w:val="006112B5"/>
    <w:rsid w:val="00623975"/>
    <w:rsid w:val="006242A1"/>
    <w:rsid w:val="006338F5"/>
    <w:rsid w:val="00633A07"/>
    <w:rsid w:val="00637530"/>
    <w:rsid w:val="006377C7"/>
    <w:rsid w:val="006414A7"/>
    <w:rsid w:val="0065409F"/>
    <w:rsid w:val="00654C2C"/>
    <w:rsid w:val="00661F16"/>
    <w:rsid w:val="00680F0E"/>
    <w:rsid w:val="00682269"/>
    <w:rsid w:val="00685327"/>
    <w:rsid w:val="0069052B"/>
    <w:rsid w:val="00690590"/>
    <w:rsid w:val="00690CAA"/>
    <w:rsid w:val="006A006D"/>
    <w:rsid w:val="006A26B6"/>
    <w:rsid w:val="006A3509"/>
    <w:rsid w:val="006A4508"/>
    <w:rsid w:val="006A6604"/>
    <w:rsid w:val="006A68AE"/>
    <w:rsid w:val="006B1FD9"/>
    <w:rsid w:val="006B3515"/>
    <w:rsid w:val="006B7021"/>
    <w:rsid w:val="006B7ABF"/>
    <w:rsid w:val="006C1227"/>
    <w:rsid w:val="006C175F"/>
    <w:rsid w:val="006C4852"/>
    <w:rsid w:val="006D0EFD"/>
    <w:rsid w:val="006D7B2A"/>
    <w:rsid w:val="006E1114"/>
    <w:rsid w:val="006E74D8"/>
    <w:rsid w:val="006F3E1D"/>
    <w:rsid w:val="0070190A"/>
    <w:rsid w:val="00720F60"/>
    <w:rsid w:val="00722146"/>
    <w:rsid w:val="00726ED0"/>
    <w:rsid w:val="00737F96"/>
    <w:rsid w:val="00745FC0"/>
    <w:rsid w:val="007517B9"/>
    <w:rsid w:val="007600C9"/>
    <w:rsid w:val="00776C1F"/>
    <w:rsid w:val="007901CB"/>
    <w:rsid w:val="00795B9C"/>
    <w:rsid w:val="007A5396"/>
    <w:rsid w:val="007A73A5"/>
    <w:rsid w:val="007C3A16"/>
    <w:rsid w:val="007D5D9D"/>
    <w:rsid w:val="007D61D8"/>
    <w:rsid w:val="007E1E05"/>
    <w:rsid w:val="007F015E"/>
    <w:rsid w:val="007F10B8"/>
    <w:rsid w:val="007F7919"/>
    <w:rsid w:val="008035E9"/>
    <w:rsid w:val="00805A14"/>
    <w:rsid w:val="00810215"/>
    <w:rsid w:val="0081061A"/>
    <w:rsid w:val="0081112D"/>
    <w:rsid w:val="00820A51"/>
    <w:rsid w:val="00821701"/>
    <w:rsid w:val="00822642"/>
    <w:rsid w:val="008317DE"/>
    <w:rsid w:val="00831DA4"/>
    <w:rsid w:val="00833195"/>
    <w:rsid w:val="008355D2"/>
    <w:rsid w:val="00844FF2"/>
    <w:rsid w:val="008454D4"/>
    <w:rsid w:val="0084649D"/>
    <w:rsid w:val="00851B7F"/>
    <w:rsid w:val="00851E34"/>
    <w:rsid w:val="00856281"/>
    <w:rsid w:val="00856FFA"/>
    <w:rsid w:val="00862456"/>
    <w:rsid w:val="00870347"/>
    <w:rsid w:val="00870738"/>
    <w:rsid w:val="0087726E"/>
    <w:rsid w:val="00882938"/>
    <w:rsid w:val="00884881"/>
    <w:rsid w:val="00885CF1"/>
    <w:rsid w:val="008877C4"/>
    <w:rsid w:val="00891A65"/>
    <w:rsid w:val="00892269"/>
    <w:rsid w:val="008A03BD"/>
    <w:rsid w:val="008A0A85"/>
    <w:rsid w:val="008A3FFC"/>
    <w:rsid w:val="008A7BAB"/>
    <w:rsid w:val="008B7259"/>
    <w:rsid w:val="008C2400"/>
    <w:rsid w:val="008C4D41"/>
    <w:rsid w:val="008C6298"/>
    <w:rsid w:val="008D0A8C"/>
    <w:rsid w:val="008D14DB"/>
    <w:rsid w:val="008D698C"/>
    <w:rsid w:val="008D6A46"/>
    <w:rsid w:val="008E44F4"/>
    <w:rsid w:val="008E491D"/>
    <w:rsid w:val="008E56E7"/>
    <w:rsid w:val="008E7E94"/>
    <w:rsid w:val="008F466E"/>
    <w:rsid w:val="00901F01"/>
    <w:rsid w:val="00902949"/>
    <w:rsid w:val="009045F9"/>
    <w:rsid w:val="00907250"/>
    <w:rsid w:val="00912094"/>
    <w:rsid w:val="00916C3C"/>
    <w:rsid w:val="00920B5B"/>
    <w:rsid w:val="009233F0"/>
    <w:rsid w:val="00927F02"/>
    <w:rsid w:val="00934A01"/>
    <w:rsid w:val="00936A27"/>
    <w:rsid w:val="009576F1"/>
    <w:rsid w:val="00961BA5"/>
    <w:rsid w:val="00967E33"/>
    <w:rsid w:val="00970277"/>
    <w:rsid w:val="009704E0"/>
    <w:rsid w:val="00973DFA"/>
    <w:rsid w:val="00977986"/>
    <w:rsid w:val="00996E37"/>
    <w:rsid w:val="009A13DA"/>
    <w:rsid w:val="009A2823"/>
    <w:rsid w:val="009B1927"/>
    <w:rsid w:val="009B40F0"/>
    <w:rsid w:val="009B42B1"/>
    <w:rsid w:val="009C09C5"/>
    <w:rsid w:val="009C4FC4"/>
    <w:rsid w:val="009D4170"/>
    <w:rsid w:val="009E3430"/>
    <w:rsid w:val="009E5D6B"/>
    <w:rsid w:val="009E7B4C"/>
    <w:rsid w:val="009F540F"/>
    <w:rsid w:val="009F685A"/>
    <w:rsid w:val="00A043DA"/>
    <w:rsid w:val="00A15EFD"/>
    <w:rsid w:val="00A16402"/>
    <w:rsid w:val="00A2464B"/>
    <w:rsid w:val="00A4468E"/>
    <w:rsid w:val="00A46D21"/>
    <w:rsid w:val="00A51EBB"/>
    <w:rsid w:val="00A573DE"/>
    <w:rsid w:val="00A6321C"/>
    <w:rsid w:val="00A66306"/>
    <w:rsid w:val="00A66A30"/>
    <w:rsid w:val="00A726CF"/>
    <w:rsid w:val="00A80A63"/>
    <w:rsid w:val="00A87453"/>
    <w:rsid w:val="00A9193F"/>
    <w:rsid w:val="00A943CB"/>
    <w:rsid w:val="00A97BBC"/>
    <w:rsid w:val="00AA6112"/>
    <w:rsid w:val="00AB5B74"/>
    <w:rsid w:val="00AC217E"/>
    <w:rsid w:val="00AD2210"/>
    <w:rsid w:val="00AD4F81"/>
    <w:rsid w:val="00AD7046"/>
    <w:rsid w:val="00AF2EB1"/>
    <w:rsid w:val="00B0076B"/>
    <w:rsid w:val="00B16020"/>
    <w:rsid w:val="00B209E4"/>
    <w:rsid w:val="00B23809"/>
    <w:rsid w:val="00B26B56"/>
    <w:rsid w:val="00B32C90"/>
    <w:rsid w:val="00B40AAC"/>
    <w:rsid w:val="00B42B18"/>
    <w:rsid w:val="00B443B1"/>
    <w:rsid w:val="00B457C2"/>
    <w:rsid w:val="00B47426"/>
    <w:rsid w:val="00B603BA"/>
    <w:rsid w:val="00B71EC8"/>
    <w:rsid w:val="00B768C6"/>
    <w:rsid w:val="00B82893"/>
    <w:rsid w:val="00B829D5"/>
    <w:rsid w:val="00B83311"/>
    <w:rsid w:val="00BA01B3"/>
    <w:rsid w:val="00BA4C45"/>
    <w:rsid w:val="00BB1F2E"/>
    <w:rsid w:val="00BB376A"/>
    <w:rsid w:val="00BB548A"/>
    <w:rsid w:val="00BB5F18"/>
    <w:rsid w:val="00BB6388"/>
    <w:rsid w:val="00BC2B42"/>
    <w:rsid w:val="00BF3568"/>
    <w:rsid w:val="00C150D4"/>
    <w:rsid w:val="00C16553"/>
    <w:rsid w:val="00C21A74"/>
    <w:rsid w:val="00C21C4B"/>
    <w:rsid w:val="00C257D6"/>
    <w:rsid w:val="00C31CAD"/>
    <w:rsid w:val="00C35FD1"/>
    <w:rsid w:val="00C411E4"/>
    <w:rsid w:val="00C42B30"/>
    <w:rsid w:val="00C46894"/>
    <w:rsid w:val="00C50B64"/>
    <w:rsid w:val="00C5476F"/>
    <w:rsid w:val="00C579FB"/>
    <w:rsid w:val="00C703F6"/>
    <w:rsid w:val="00C732C0"/>
    <w:rsid w:val="00C7693F"/>
    <w:rsid w:val="00C81D40"/>
    <w:rsid w:val="00C85595"/>
    <w:rsid w:val="00C911D8"/>
    <w:rsid w:val="00C943EB"/>
    <w:rsid w:val="00C968B5"/>
    <w:rsid w:val="00CA289D"/>
    <w:rsid w:val="00CB0025"/>
    <w:rsid w:val="00CB2F07"/>
    <w:rsid w:val="00CC0852"/>
    <w:rsid w:val="00CC2D10"/>
    <w:rsid w:val="00CD1D7F"/>
    <w:rsid w:val="00CD404D"/>
    <w:rsid w:val="00CE5D57"/>
    <w:rsid w:val="00CE5E9F"/>
    <w:rsid w:val="00CF0F6A"/>
    <w:rsid w:val="00CF3951"/>
    <w:rsid w:val="00CF548A"/>
    <w:rsid w:val="00D03192"/>
    <w:rsid w:val="00D03E57"/>
    <w:rsid w:val="00D0791F"/>
    <w:rsid w:val="00D107AF"/>
    <w:rsid w:val="00D15BFA"/>
    <w:rsid w:val="00D1793C"/>
    <w:rsid w:val="00D32614"/>
    <w:rsid w:val="00D578A3"/>
    <w:rsid w:val="00D60FEC"/>
    <w:rsid w:val="00D651ED"/>
    <w:rsid w:val="00D65267"/>
    <w:rsid w:val="00D670A9"/>
    <w:rsid w:val="00D70EED"/>
    <w:rsid w:val="00D77801"/>
    <w:rsid w:val="00D85A43"/>
    <w:rsid w:val="00D85CE0"/>
    <w:rsid w:val="00D87847"/>
    <w:rsid w:val="00D95A4C"/>
    <w:rsid w:val="00DA0DB4"/>
    <w:rsid w:val="00DB35BE"/>
    <w:rsid w:val="00DB6083"/>
    <w:rsid w:val="00DB68A7"/>
    <w:rsid w:val="00DD0C14"/>
    <w:rsid w:val="00DE1224"/>
    <w:rsid w:val="00E01E90"/>
    <w:rsid w:val="00E02A93"/>
    <w:rsid w:val="00E13C61"/>
    <w:rsid w:val="00E1769D"/>
    <w:rsid w:val="00E36A80"/>
    <w:rsid w:val="00E46F1D"/>
    <w:rsid w:val="00E502E9"/>
    <w:rsid w:val="00E52696"/>
    <w:rsid w:val="00E52E20"/>
    <w:rsid w:val="00E52E59"/>
    <w:rsid w:val="00E55667"/>
    <w:rsid w:val="00E61206"/>
    <w:rsid w:val="00E63BB7"/>
    <w:rsid w:val="00E66A11"/>
    <w:rsid w:val="00E77729"/>
    <w:rsid w:val="00E90FC9"/>
    <w:rsid w:val="00E96AC2"/>
    <w:rsid w:val="00EA1DD9"/>
    <w:rsid w:val="00EA47DF"/>
    <w:rsid w:val="00EA750D"/>
    <w:rsid w:val="00EB077A"/>
    <w:rsid w:val="00EB0CC6"/>
    <w:rsid w:val="00EB30E8"/>
    <w:rsid w:val="00EB795B"/>
    <w:rsid w:val="00EC105D"/>
    <w:rsid w:val="00EC1789"/>
    <w:rsid w:val="00ED3315"/>
    <w:rsid w:val="00ED3459"/>
    <w:rsid w:val="00ED3BFC"/>
    <w:rsid w:val="00ED4316"/>
    <w:rsid w:val="00EE469A"/>
    <w:rsid w:val="00EE5035"/>
    <w:rsid w:val="00EE5056"/>
    <w:rsid w:val="00EE65B7"/>
    <w:rsid w:val="00EE7E2B"/>
    <w:rsid w:val="00EF621F"/>
    <w:rsid w:val="00F06E68"/>
    <w:rsid w:val="00F11E5A"/>
    <w:rsid w:val="00F231E2"/>
    <w:rsid w:val="00F26134"/>
    <w:rsid w:val="00F26D92"/>
    <w:rsid w:val="00F3505D"/>
    <w:rsid w:val="00F35492"/>
    <w:rsid w:val="00F4049C"/>
    <w:rsid w:val="00F5138A"/>
    <w:rsid w:val="00F52E82"/>
    <w:rsid w:val="00F53EAB"/>
    <w:rsid w:val="00F578D2"/>
    <w:rsid w:val="00F65660"/>
    <w:rsid w:val="00F66436"/>
    <w:rsid w:val="00F754E0"/>
    <w:rsid w:val="00F837E8"/>
    <w:rsid w:val="00F872C6"/>
    <w:rsid w:val="00F93D63"/>
    <w:rsid w:val="00FA3CCA"/>
    <w:rsid w:val="00FA7BAB"/>
    <w:rsid w:val="00FB67C0"/>
    <w:rsid w:val="00FC1BCC"/>
    <w:rsid w:val="00FC1FAA"/>
    <w:rsid w:val="00FC6CC0"/>
    <w:rsid w:val="00FD23F8"/>
    <w:rsid w:val="00FE4F00"/>
    <w:rsid w:val="00FE63A5"/>
    <w:rsid w:val="00FE7058"/>
    <w:rsid w:val="00FF383D"/>
    <w:rsid w:val="00FF5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320DD"/>
  <w15:docId w15:val="{3913BDE4-585A-4788-976A-A87577F7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6E4"/>
    <w:rPr>
      <w:rFonts w:ascii="Arial" w:hAnsi="Arial"/>
      <w:sz w:val="22"/>
      <w:szCs w:val="24"/>
      <w:lang w:val="en-GB" w:eastAsia="en-US"/>
    </w:rPr>
  </w:style>
  <w:style w:type="paragraph" w:styleId="Heading1">
    <w:name w:val="heading 1"/>
    <w:basedOn w:val="Normal"/>
    <w:next w:val="Normal"/>
    <w:link w:val="Heading1Char"/>
    <w:qFormat/>
    <w:rsid w:val="00AD2210"/>
    <w:pPr>
      <w:keepNext/>
      <w:spacing w:before="120" w:after="120"/>
      <w:outlineLvl w:val="0"/>
    </w:pPr>
    <w:rPr>
      <w:rFonts w:cs="Arial"/>
      <w:b/>
      <w:bCs/>
      <w:kern w:val="32"/>
      <w:sz w:val="40"/>
      <w:szCs w:val="32"/>
    </w:rPr>
  </w:style>
  <w:style w:type="paragraph" w:styleId="Heading2">
    <w:name w:val="heading 2"/>
    <w:basedOn w:val="Normal"/>
    <w:qFormat/>
    <w:rsid w:val="00A16402"/>
    <w:pPr>
      <w:keepNext/>
      <w:spacing w:before="240" w:after="60"/>
      <w:outlineLvl w:val="1"/>
    </w:pPr>
    <w:rPr>
      <w:rFonts w:cs="Arial"/>
      <w:b/>
      <w:bCs/>
      <w:iCs/>
      <w:sz w:val="28"/>
      <w:szCs w:val="28"/>
    </w:rPr>
  </w:style>
  <w:style w:type="paragraph" w:styleId="Heading3">
    <w:name w:val="heading 3"/>
    <w:basedOn w:val="Normal"/>
    <w:next w:val="Normal"/>
    <w:qFormat/>
    <w:rsid w:val="00A16402"/>
    <w:pPr>
      <w:keepNext/>
      <w:spacing w:before="240" w:after="120"/>
      <w:outlineLvl w:val="2"/>
    </w:pPr>
    <w:rPr>
      <w:b/>
      <w:bCs/>
      <w:sz w:val="28"/>
    </w:rPr>
  </w:style>
  <w:style w:type="paragraph" w:styleId="Heading4">
    <w:name w:val="heading 4"/>
    <w:basedOn w:val="Normal"/>
    <w:next w:val="Normal"/>
    <w:link w:val="Heading4Char"/>
    <w:uiPriority w:val="9"/>
    <w:unhideWhenUsed/>
    <w:rsid w:val="00255A87"/>
    <w:pPr>
      <w:keepNext/>
      <w:spacing w:before="240" w:after="60"/>
      <w:outlineLvl w:val="3"/>
    </w:pPr>
    <w:rPr>
      <w:rFonts w:ascii="Calibri" w:hAnsi="Calibri"/>
      <w:b/>
      <w:bCs/>
      <w:sz w:val="28"/>
      <w:szCs w:val="28"/>
      <w:lang w:val="en-ZA" w:eastAsia="en-ZA"/>
    </w:rPr>
  </w:style>
  <w:style w:type="paragraph" w:styleId="Heading5">
    <w:name w:val="heading 5"/>
    <w:basedOn w:val="Normal"/>
    <w:next w:val="Normal"/>
    <w:qFormat/>
    <w:rsid w:val="00884881"/>
    <w:pPr>
      <w:spacing w:before="240" w:after="60"/>
      <w:outlineLvl w:val="4"/>
    </w:pPr>
    <w:rPr>
      <w:b/>
      <w:bCs/>
      <w:i/>
      <w:iCs/>
      <w:sz w:val="26"/>
      <w:szCs w:val="26"/>
    </w:rPr>
  </w:style>
  <w:style w:type="paragraph" w:styleId="Heading8">
    <w:name w:val="heading 8"/>
    <w:basedOn w:val="Normal"/>
    <w:next w:val="Normal"/>
    <w:link w:val="Heading8Char"/>
    <w:qFormat/>
    <w:rsid w:val="00007A19"/>
    <w:pPr>
      <w:spacing w:before="240" w:after="60"/>
      <w:outlineLvl w:val="7"/>
    </w:pPr>
    <w:rPr>
      <w:rFonts w:ascii="Times New Roman" w:hAnsi="Times New Roman"/>
      <w:i/>
      <w:iCs/>
      <w:sz w:val="24"/>
    </w:rPr>
  </w:style>
  <w:style w:type="paragraph" w:styleId="Heading9">
    <w:name w:val="heading 9"/>
    <w:basedOn w:val="Normal"/>
    <w:next w:val="Normal"/>
    <w:qFormat/>
    <w:rsid w:val="002E23F0"/>
    <w:pPr>
      <w:keepNext/>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07250"/>
  </w:style>
  <w:style w:type="paragraph" w:customStyle="1" w:styleId="Style2">
    <w:name w:val="Style2"/>
    <w:basedOn w:val="Normal"/>
    <w:rsid w:val="00C42B30"/>
    <w:pPr>
      <w:numPr>
        <w:ilvl w:val="1"/>
        <w:numId w:val="1"/>
      </w:numPr>
      <w:ind w:left="1512"/>
    </w:pPr>
    <w:rPr>
      <w:rFonts w:ascii="Verdana" w:hAnsi="Verdana"/>
      <w:sz w:val="72"/>
    </w:rPr>
  </w:style>
  <w:style w:type="paragraph" w:customStyle="1" w:styleId="Style3">
    <w:name w:val="Style3"/>
    <w:basedOn w:val="Heading2"/>
    <w:autoRedefine/>
    <w:rsid w:val="00AD2210"/>
    <w:pPr>
      <w:spacing w:before="120" w:after="120"/>
    </w:pPr>
    <w:rPr>
      <w:i/>
      <w:sz w:val="32"/>
    </w:rPr>
  </w:style>
  <w:style w:type="paragraph" w:customStyle="1" w:styleId="Style4">
    <w:name w:val="Style4"/>
    <w:basedOn w:val="Heading2"/>
    <w:rsid w:val="00AD2210"/>
    <w:pPr>
      <w:spacing w:after="240"/>
    </w:pPr>
    <w:rPr>
      <w:i/>
      <w:sz w:val="32"/>
    </w:rPr>
  </w:style>
  <w:style w:type="paragraph" w:customStyle="1" w:styleId="Style5">
    <w:name w:val="Style5"/>
    <w:basedOn w:val="Normal"/>
    <w:rsid w:val="000958DC"/>
    <w:rPr>
      <w:rFonts w:cs="Arial"/>
      <w:szCs w:val="20"/>
      <w:lang w:val="en-US"/>
    </w:rPr>
  </w:style>
  <w:style w:type="paragraph" w:customStyle="1" w:styleId="Default">
    <w:name w:val="Default"/>
    <w:rsid w:val="006B3515"/>
    <w:pPr>
      <w:autoSpaceDE w:val="0"/>
      <w:autoSpaceDN w:val="0"/>
      <w:adjustRightInd w:val="0"/>
    </w:pPr>
    <w:rPr>
      <w:rFonts w:ascii="Arial" w:eastAsia="Calibri" w:hAnsi="Arial" w:cs="Arial"/>
      <w:color w:val="000000"/>
      <w:sz w:val="24"/>
      <w:szCs w:val="24"/>
      <w:lang w:val="en-US" w:eastAsia="en-US"/>
    </w:rPr>
  </w:style>
  <w:style w:type="paragraph" w:styleId="BodyText">
    <w:name w:val="Body Text"/>
    <w:basedOn w:val="Normal"/>
    <w:link w:val="BodyTextChar"/>
    <w:uiPriority w:val="99"/>
    <w:rsid w:val="00A16402"/>
    <w:pPr>
      <w:spacing w:after="120"/>
    </w:pPr>
  </w:style>
  <w:style w:type="paragraph" w:styleId="PlainText">
    <w:name w:val="Plain Text"/>
    <w:basedOn w:val="Normal"/>
    <w:link w:val="PlainTextChar"/>
    <w:rsid w:val="002E23F0"/>
    <w:rPr>
      <w:rFonts w:ascii="Courier New" w:hAnsi="Courier New"/>
      <w:szCs w:val="20"/>
    </w:rPr>
  </w:style>
  <w:style w:type="paragraph" w:styleId="FootnoteText">
    <w:name w:val="footnote text"/>
    <w:basedOn w:val="Normal"/>
    <w:link w:val="FootnoteTextChar"/>
    <w:rsid w:val="00490C17"/>
    <w:rPr>
      <w:sz w:val="20"/>
      <w:szCs w:val="20"/>
    </w:rPr>
  </w:style>
  <w:style w:type="paragraph" w:customStyle="1" w:styleId="columntext">
    <w:name w:val="column text"/>
    <w:basedOn w:val="Fbtext"/>
    <w:rsid w:val="002E23F0"/>
  </w:style>
  <w:style w:type="paragraph" w:customStyle="1" w:styleId="Fbtext">
    <w:name w:val="Fb text"/>
    <w:basedOn w:val="Normal"/>
    <w:autoRedefine/>
    <w:rsid w:val="006C175F"/>
    <w:pPr>
      <w:numPr>
        <w:numId w:val="2"/>
      </w:numPr>
    </w:pPr>
    <w:rPr>
      <w:rFonts w:cs="Arial"/>
      <w:sz w:val="24"/>
    </w:rPr>
  </w:style>
  <w:style w:type="paragraph" w:styleId="CommentText">
    <w:name w:val="annotation text"/>
    <w:basedOn w:val="Normal"/>
    <w:link w:val="CommentTextChar"/>
    <w:uiPriority w:val="99"/>
    <w:rsid w:val="002E23F0"/>
    <w:pPr>
      <w:spacing w:before="100" w:beforeAutospacing="1" w:after="100" w:afterAutospacing="1"/>
    </w:pPr>
    <w:rPr>
      <w:rFonts w:ascii="Arial Unicode MS" w:eastAsia="Arial Unicode MS" w:hAnsi="Arial Unicode MS" w:cs="Arial Unicode MS"/>
      <w:sz w:val="24"/>
      <w:lang w:val="en-US"/>
    </w:rPr>
  </w:style>
  <w:style w:type="paragraph" w:styleId="Footer">
    <w:name w:val="footer"/>
    <w:basedOn w:val="Normal"/>
    <w:link w:val="FooterChar"/>
    <w:uiPriority w:val="99"/>
    <w:rsid w:val="002E23F0"/>
    <w:pPr>
      <w:tabs>
        <w:tab w:val="center" w:pos="4320"/>
        <w:tab w:val="right" w:pos="8640"/>
      </w:tabs>
    </w:pPr>
    <w:rPr>
      <w:rFonts w:ascii="Times New Roman" w:hAnsi="Times New Roman"/>
      <w:szCs w:val="20"/>
      <w:lang w:val="en-US"/>
    </w:rPr>
  </w:style>
  <w:style w:type="character" w:customStyle="1" w:styleId="FootnoteTextChar">
    <w:name w:val="Footnote Text Char"/>
    <w:link w:val="FootnoteText"/>
    <w:rsid w:val="00490C17"/>
    <w:rPr>
      <w:rFonts w:ascii="Arial" w:hAnsi="Arial"/>
      <w:lang w:val="en-GB" w:eastAsia="en-US"/>
    </w:rPr>
  </w:style>
  <w:style w:type="paragraph" w:customStyle="1" w:styleId="Reference">
    <w:name w:val="Reference"/>
    <w:rsid w:val="002E23F0"/>
    <w:pPr>
      <w:tabs>
        <w:tab w:val="left" w:pos="357"/>
        <w:tab w:val="left" w:pos="709"/>
      </w:tabs>
      <w:spacing w:after="120" w:line="240" w:lineRule="atLeast"/>
      <w:ind w:left="357" w:hanging="357"/>
    </w:pPr>
    <w:rPr>
      <w:rFonts w:ascii="CG Omega" w:hAnsi="CG Omega"/>
      <w:lang w:val="en-GB" w:eastAsia="en-US"/>
    </w:rPr>
  </w:style>
  <w:style w:type="paragraph" w:styleId="EndnoteText">
    <w:name w:val="endnote text"/>
    <w:basedOn w:val="Normal"/>
    <w:semiHidden/>
    <w:rsid w:val="002E23F0"/>
    <w:rPr>
      <w:szCs w:val="20"/>
    </w:rPr>
  </w:style>
  <w:style w:type="character" w:styleId="Hyperlink">
    <w:name w:val="Hyperlink"/>
    <w:uiPriority w:val="99"/>
    <w:rsid w:val="002E23F0"/>
    <w:rPr>
      <w:color w:val="0000FF"/>
      <w:u w:val="single"/>
    </w:rPr>
  </w:style>
  <w:style w:type="character" w:styleId="FootnoteReference">
    <w:name w:val="footnote reference"/>
    <w:rsid w:val="00490C17"/>
    <w:rPr>
      <w:vertAlign w:val="superscript"/>
    </w:rPr>
  </w:style>
  <w:style w:type="paragraph" w:styleId="NormalWeb">
    <w:name w:val="Normal (Web)"/>
    <w:basedOn w:val="Normal"/>
    <w:uiPriority w:val="99"/>
    <w:rsid w:val="002E23F0"/>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hidden/>
    <w:rsid w:val="002E23F0"/>
    <w:pPr>
      <w:pBdr>
        <w:bottom w:val="single" w:sz="6" w:space="1" w:color="auto"/>
      </w:pBdr>
      <w:jc w:val="center"/>
    </w:pPr>
    <w:rPr>
      <w:rFonts w:cs="Arial"/>
      <w:vanish/>
      <w:sz w:val="16"/>
      <w:szCs w:val="16"/>
      <w:lang w:val="en-US"/>
    </w:rPr>
  </w:style>
  <w:style w:type="paragraph" w:styleId="z-BottomofForm">
    <w:name w:val="HTML Bottom of Form"/>
    <w:basedOn w:val="Normal"/>
    <w:next w:val="Normal"/>
    <w:hidden/>
    <w:rsid w:val="002E23F0"/>
    <w:pPr>
      <w:pBdr>
        <w:top w:val="single" w:sz="6" w:space="1" w:color="auto"/>
      </w:pBdr>
      <w:jc w:val="center"/>
    </w:pPr>
    <w:rPr>
      <w:rFonts w:cs="Arial"/>
      <w:vanish/>
      <w:sz w:val="16"/>
      <w:szCs w:val="16"/>
      <w:lang w:val="en-US"/>
    </w:rPr>
  </w:style>
  <w:style w:type="table" w:styleId="TableGrid">
    <w:name w:val="Table Grid"/>
    <w:basedOn w:val="TableNormal"/>
    <w:uiPriority w:val="59"/>
    <w:rsid w:val="002E2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chd6">
    <w:name w:val="tchd6"/>
    <w:basedOn w:val="DefaultParagraphFont"/>
    <w:rsid w:val="002E23F0"/>
  </w:style>
  <w:style w:type="character" w:customStyle="1" w:styleId="stats">
    <w:name w:val="stats"/>
    <w:basedOn w:val="DefaultParagraphFont"/>
    <w:rsid w:val="002E23F0"/>
  </w:style>
  <w:style w:type="character" w:customStyle="1" w:styleId="Caption1">
    <w:name w:val="Caption1"/>
    <w:basedOn w:val="DefaultParagraphFont"/>
    <w:rsid w:val="002E23F0"/>
  </w:style>
  <w:style w:type="character" w:styleId="Strong">
    <w:name w:val="Strong"/>
    <w:uiPriority w:val="22"/>
    <w:qFormat/>
    <w:rsid w:val="002E23F0"/>
    <w:rPr>
      <w:b/>
      <w:bCs/>
    </w:rPr>
  </w:style>
  <w:style w:type="character" w:customStyle="1" w:styleId="reference-text">
    <w:name w:val="reference-text"/>
    <w:rsid w:val="00056D97"/>
  </w:style>
  <w:style w:type="character" w:customStyle="1" w:styleId="editsection">
    <w:name w:val="editsection"/>
    <w:basedOn w:val="DefaultParagraphFont"/>
    <w:rsid w:val="006A26B6"/>
  </w:style>
  <w:style w:type="character" w:customStyle="1" w:styleId="pbutton">
    <w:name w:val="pbutton"/>
    <w:basedOn w:val="DefaultParagraphFont"/>
    <w:rsid w:val="00884881"/>
  </w:style>
  <w:style w:type="character" w:customStyle="1" w:styleId="ptxt">
    <w:name w:val="ptxt"/>
    <w:basedOn w:val="DefaultParagraphFont"/>
    <w:rsid w:val="00884881"/>
  </w:style>
  <w:style w:type="character" w:styleId="PageNumber">
    <w:name w:val="page number"/>
    <w:basedOn w:val="DefaultParagraphFont"/>
    <w:rsid w:val="008454D4"/>
  </w:style>
  <w:style w:type="paragraph" w:styleId="BalloonText">
    <w:name w:val="Balloon Text"/>
    <w:basedOn w:val="Normal"/>
    <w:link w:val="BalloonTextChar"/>
    <w:uiPriority w:val="99"/>
    <w:semiHidden/>
    <w:rsid w:val="005B682B"/>
    <w:rPr>
      <w:rFonts w:ascii="Tahoma" w:hAnsi="Tahoma" w:cs="Tahoma"/>
      <w:sz w:val="16"/>
      <w:szCs w:val="16"/>
    </w:rPr>
  </w:style>
  <w:style w:type="character" w:customStyle="1" w:styleId="PlainTextChar">
    <w:name w:val="Plain Text Char"/>
    <w:link w:val="PlainText"/>
    <w:rsid w:val="00F65660"/>
    <w:rPr>
      <w:rFonts w:ascii="Courier New" w:hAnsi="Courier New"/>
      <w:lang w:val="en-GB" w:eastAsia="en-US" w:bidi="ar-SA"/>
    </w:rPr>
  </w:style>
  <w:style w:type="paragraph" w:styleId="Header">
    <w:name w:val="header"/>
    <w:basedOn w:val="Normal"/>
    <w:link w:val="HeaderChar"/>
    <w:rsid w:val="00F65660"/>
    <w:pPr>
      <w:tabs>
        <w:tab w:val="center" w:pos="4320"/>
        <w:tab w:val="right" w:pos="8640"/>
      </w:tabs>
    </w:pPr>
    <w:rPr>
      <w:rFonts w:ascii="Times New Roman" w:hAnsi="Times New Roman"/>
      <w:sz w:val="24"/>
      <w:lang w:val="en-US"/>
    </w:rPr>
  </w:style>
  <w:style w:type="character" w:styleId="CommentReference">
    <w:name w:val="annotation reference"/>
    <w:uiPriority w:val="99"/>
    <w:rsid w:val="00C968B5"/>
    <w:rPr>
      <w:sz w:val="16"/>
      <w:szCs w:val="16"/>
    </w:rPr>
  </w:style>
  <w:style w:type="paragraph" w:styleId="CommentSubject">
    <w:name w:val="annotation subject"/>
    <w:basedOn w:val="CommentText"/>
    <w:next w:val="CommentText"/>
    <w:link w:val="CommentSubjectChar"/>
    <w:uiPriority w:val="99"/>
    <w:rsid w:val="00C968B5"/>
    <w:pPr>
      <w:spacing w:before="0" w:beforeAutospacing="0" w:after="0" w:afterAutospacing="0"/>
    </w:pPr>
    <w:rPr>
      <w:rFonts w:ascii="Arial" w:eastAsia="Times New Roman" w:hAnsi="Arial" w:cs="Times New Roman"/>
      <w:b/>
      <w:bCs/>
      <w:sz w:val="20"/>
      <w:szCs w:val="20"/>
      <w:lang w:val="en-GB"/>
    </w:rPr>
  </w:style>
  <w:style w:type="character" w:customStyle="1" w:styleId="CommentTextChar">
    <w:name w:val="Comment Text Char"/>
    <w:link w:val="CommentText"/>
    <w:uiPriority w:val="99"/>
    <w:rsid w:val="00C968B5"/>
    <w:rPr>
      <w:rFonts w:ascii="Arial Unicode MS" w:eastAsia="Arial Unicode MS" w:hAnsi="Arial Unicode MS" w:cs="Arial Unicode MS"/>
      <w:sz w:val="24"/>
      <w:szCs w:val="24"/>
      <w:lang w:val="en-US" w:eastAsia="en-US"/>
    </w:rPr>
  </w:style>
  <w:style w:type="character" w:customStyle="1" w:styleId="CommentSubjectChar">
    <w:name w:val="Comment Subject Char"/>
    <w:basedOn w:val="CommentTextChar"/>
    <w:link w:val="CommentSubject"/>
    <w:uiPriority w:val="99"/>
    <w:rsid w:val="00C968B5"/>
    <w:rPr>
      <w:rFonts w:ascii="Arial Unicode MS" w:eastAsia="Arial Unicode MS" w:hAnsi="Arial Unicode MS" w:cs="Arial Unicode MS"/>
      <w:sz w:val="24"/>
      <w:szCs w:val="24"/>
      <w:lang w:val="en-US" w:eastAsia="en-US"/>
    </w:rPr>
  </w:style>
  <w:style w:type="paragraph" w:customStyle="1" w:styleId="ul">
    <w:name w:val="ul"/>
    <w:basedOn w:val="Normal"/>
    <w:rsid w:val="00056D97"/>
    <w:pPr>
      <w:spacing w:after="150"/>
    </w:pPr>
    <w:rPr>
      <w:rFonts w:ascii="Times New Roman" w:hAnsi="Times New Roman"/>
      <w:sz w:val="24"/>
      <w:lang w:val="en-US"/>
    </w:rPr>
  </w:style>
  <w:style w:type="paragraph" w:styleId="DocumentMap">
    <w:name w:val="Document Map"/>
    <w:basedOn w:val="Normal"/>
    <w:semiHidden/>
    <w:rsid w:val="004F1E34"/>
    <w:pPr>
      <w:shd w:val="clear" w:color="auto" w:fill="000080"/>
    </w:pPr>
    <w:rPr>
      <w:rFonts w:ascii="Tahoma" w:hAnsi="Tahoma" w:cs="Tahoma"/>
      <w:szCs w:val="20"/>
    </w:rPr>
  </w:style>
  <w:style w:type="table" w:customStyle="1" w:styleId="TableGrid1">
    <w:name w:val="Table Grid1"/>
    <w:basedOn w:val="TableNormal"/>
    <w:next w:val="TableGrid"/>
    <w:uiPriority w:val="59"/>
    <w:rsid w:val="00D03E57"/>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41">
    <w:name w:val="Grid Table 4 - Accent 41"/>
    <w:basedOn w:val="TableNormal"/>
    <w:uiPriority w:val="49"/>
    <w:rsid w:val="00CD1D7F"/>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Grid5">
    <w:name w:val="Table Grid 5"/>
    <w:basedOn w:val="TableNormal"/>
    <w:rsid w:val="00F350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4Char">
    <w:name w:val="Heading 4 Char"/>
    <w:link w:val="Heading4"/>
    <w:uiPriority w:val="9"/>
    <w:rsid w:val="00255A87"/>
    <w:rPr>
      <w:rFonts w:ascii="Calibri" w:hAnsi="Calibri"/>
      <w:b/>
      <w:bCs/>
      <w:sz w:val="28"/>
      <w:szCs w:val="28"/>
      <w:lang w:val="en-ZA" w:eastAsia="en-ZA"/>
    </w:rPr>
  </w:style>
  <w:style w:type="character" w:customStyle="1" w:styleId="Heading8Char">
    <w:name w:val="Heading 8 Char"/>
    <w:link w:val="Heading8"/>
    <w:rsid w:val="00255A87"/>
    <w:rPr>
      <w:i/>
      <w:iCs/>
      <w:sz w:val="24"/>
      <w:szCs w:val="24"/>
      <w:lang w:val="en-GB"/>
    </w:rPr>
  </w:style>
  <w:style w:type="paragraph" w:styleId="ListParagraph">
    <w:name w:val="List Paragraph"/>
    <w:basedOn w:val="Normal"/>
    <w:uiPriority w:val="34"/>
    <w:qFormat/>
    <w:rsid w:val="00255A87"/>
    <w:pPr>
      <w:ind w:left="720"/>
      <w:contextualSpacing/>
    </w:pPr>
    <w:rPr>
      <w:lang w:val="en-ZA" w:eastAsia="en-ZA"/>
    </w:rPr>
  </w:style>
  <w:style w:type="paragraph" w:customStyle="1" w:styleId="tasktext">
    <w:name w:val="task text"/>
    <w:basedOn w:val="tasknumbering"/>
    <w:rsid w:val="00255A87"/>
  </w:style>
  <w:style w:type="paragraph" w:customStyle="1" w:styleId="dhead">
    <w:name w:val="dhead"/>
    <w:basedOn w:val="chead"/>
    <w:rsid w:val="00255A87"/>
  </w:style>
  <w:style w:type="character" w:customStyle="1" w:styleId="BalloonTextChar">
    <w:name w:val="Balloon Text Char"/>
    <w:link w:val="BalloonText"/>
    <w:uiPriority w:val="99"/>
    <w:semiHidden/>
    <w:rsid w:val="00255A87"/>
    <w:rPr>
      <w:rFonts w:ascii="Tahoma" w:hAnsi="Tahoma" w:cs="Tahoma"/>
      <w:sz w:val="16"/>
      <w:szCs w:val="16"/>
      <w:lang w:val="en-GB"/>
    </w:rPr>
  </w:style>
  <w:style w:type="character" w:customStyle="1" w:styleId="publication-meta-journal">
    <w:name w:val="publication-meta-journal"/>
    <w:rsid w:val="00255A87"/>
  </w:style>
  <w:style w:type="character" w:customStyle="1" w:styleId="publication-meta-separator">
    <w:name w:val="publication-meta-separator"/>
    <w:rsid w:val="00255A87"/>
  </w:style>
  <w:style w:type="character" w:customStyle="1" w:styleId="publication-meta-date">
    <w:name w:val="publication-meta-date"/>
    <w:rsid w:val="00255A87"/>
  </w:style>
  <w:style w:type="numbering" w:customStyle="1" w:styleId="NoList1">
    <w:name w:val="No List1"/>
    <w:next w:val="NoList"/>
    <w:uiPriority w:val="99"/>
    <w:semiHidden/>
    <w:unhideWhenUsed/>
    <w:rsid w:val="00255A87"/>
  </w:style>
  <w:style w:type="character" w:customStyle="1" w:styleId="Heading1Char">
    <w:name w:val="Heading 1 Char"/>
    <w:link w:val="Heading1"/>
    <w:rsid w:val="00255A87"/>
    <w:rPr>
      <w:rFonts w:ascii="Arial" w:hAnsi="Arial" w:cs="Arial"/>
      <w:b/>
      <w:bCs/>
      <w:kern w:val="32"/>
      <w:sz w:val="40"/>
      <w:szCs w:val="32"/>
      <w:lang w:val="en-GB"/>
    </w:rPr>
  </w:style>
  <w:style w:type="character" w:customStyle="1" w:styleId="publication-meta-stats">
    <w:name w:val="publication-meta-stats"/>
    <w:rsid w:val="00255A87"/>
  </w:style>
  <w:style w:type="character" w:customStyle="1" w:styleId="FooterChar">
    <w:name w:val="Footer Char"/>
    <w:link w:val="Footer"/>
    <w:uiPriority w:val="99"/>
    <w:rsid w:val="00255A87"/>
    <w:rPr>
      <w:sz w:val="22"/>
    </w:rPr>
  </w:style>
  <w:style w:type="paragraph" w:customStyle="1" w:styleId="tablequote">
    <w:name w:val="table_quote"/>
    <w:basedOn w:val="Normal"/>
    <w:rsid w:val="00255A87"/>
    <w:pPr>
      <w:spacing w:before="100" w:beforeAutospacing="1" w:after="100" w:afterAutospacing="1"/>
    </w:pPr>
    <w:rPr>
      <w:rFonts w:ascii="Times New Roman" w:hAnsi="Times New Roman"/>
      <w:sz w:val="24"/>
      <w:lang w:val="en-US"/>
    </w:rPr>
  </w:style>
  <w:style w:type="character" w:customStyle="1" w:styleId="HeaderChar">
    <w:name w:val="Header Char"/>
    <w:link w:val="Header"/>
    <w:rsid w:val="00255A87"/>
    <w:rPr>
      <w:sz w:val="24"/>
      <w:szCs w:val="24"/>
    </w:rPr>
  </w:style>
  <w:style w:type="numbering" w:customStyle="1" w:styleId="NoList2">
    <w:name w:val="No List2"/>
    <w:next w:val="NoList"/>
    <w:uiPriority w:val="99"/>
    <w:semiHidden/>
    <w:unhideWhenUsed/>
    <w:rsid w:val="00255A87"/>
  </w:style>
  <w:style w:type="table" w:styleId="LightShading-Accent2">
    <w:name w:val="Light Shading Accent 2"/>
    <w:basedOn w:val="TableNormal"/>
    <w:uiPriority w:val="60"/>
    <w:rsid w:val="00255A87"/>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60"/>
    <w:rsid w:val="00255A87"/>
    <w:rPr>
      <w:rFonts w:ascii="Calibri" w:eastAsia="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
    <w:name w:val="Light Shading"/>
    <w:basedOn w:val="TableNormal"/>
    <w:uiPriority w:val="60"/>
    <w:rsid w:val="00255A8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1-Accent3">
    <w:name w:val="Medium List 1 Accent 3"/>
    <w:basedOn w:val="TableNormal"/>
    <w:uiPriority w:val="65"/>
    <w:rsid w:val="00255A87"/>
    <w:rPr>
      <w:rFonts w:ascii="Calibri" w:eastAsia="Calibri" w:hAnsi="Calibri"/>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Grid-Accent6">
    <w:name w:val="Light Grid Accent 6"/>
    <w:basedOn w:val="TableNormal"/>
    <w:uiPriority w:val="62"/>
    <w:rsid w:val="00255A87"/>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6">
    <w:name w:val="Medium Shading 1 Accent 6"/>
    <w:basedOn w:val="TableNormal"/>
    <w:uiPriority w:val="63"/>
    <w:rsid w:val="00255A87"/>
    <w:rPr>
      <w:rFonts w:ascii="Calibri" w:eastAsia="Calibri" w:hAnsi="Calibr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ghtList-Accent6">
    <w:name w:val="Light List Accent 6"/>
    <w:basedOn w:val="TableNormal"/>
    <w:uiPriority w:val="61"/>
    <w:rsid w:val="00255A87"/>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nova-e-listitem">
    <w:name w:val="nova-e-list__item"/>
    <w:basedOn w:val="Normal"/>
    <w:rsid w:val="00255A87"/>
    <w:pPr>
      <w:spacing w:before="100" w:beforeAutospacing="1" w:after="100" w:afterAutospacing="1"/>
    </w:pPr>
    <w:rPr>
      <w:rFonts w:ascii="Times New Roman" w:hAnsi="Times New Roman"/>
      <w:sz w:val="24"/>
      <w:lang w:val="en-US"/>
    </w:rPr>
  </w:style>
  <w:style w:type="table" w:customStyle="1" w:styleId="GridTable6Colorful-Accent41">
    <w:name w:val="Grid Table 6 Colorful - Accent 41"/>
    <w:basedOn w:val="TableNormal"/>
    <w:uiPriority w:val="51"/>
    <w:rsid w:val="00255A87"/>
    <w:rPr>
      <w:rFonts w:ascii="Calibri" w:eastAsia="Calibri" w:hAnsi="Calibri"/>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41">
    <w:name w:val="Grid Table 2 - Accent 41"/>
    <w:basedOn w:val="TableNormal"/>
    <w:uiPriority w:val="47"/>
    <w:rsid w:val="00255A87"/>
    <w:rPr>
      <w:rFonts w:ascii="Calibri" w:eastAsia="Calibri" w:hAnsi="Calibri"/>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3-Accent41">
    <w:name w:val="Grid Table 3 - Accent 41"/>
    <w:basedOn w:val="TableNormal"/>
    <w:uiPriority w:val="48"/>
    <w:rsid w:val="00255A87"/>
    <w:rPr>
      <w:rFonts w:ascii="Calibri" w:eastAsia="Calibri" w:hAnsi="Calibri"/>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5Dark-Accent41">
    <w:name w:val="Grid Table 5 Dark - Accent 41"/>
    <w:basedOn w:val="TableNormal"/>
    <w:uiPriority w:val="50"/>
    <w:rsid w:val="00255A87"/>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ListTable1Light-Accent41">
    <w:name w:val="List Table 1 Light - Accent 41"/>
    <w:basedOn w:val="TableNormal"/>
    <w:uiPriority w:val="46"/>
    <w:rsid w:val="00255A87"/>
    <w:rPr>
      <w:rFonts w:ascii="Calibri" w:eastAsia="Calibri" w:hAnsi="Calibri"/>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FollowedHyperlink">
    <w:name w:val="FollowedHyperlink"/>
    <w:uiPriority w:val="99"/>
    <w:unhideWhenUsed/>
    <w:rsid w:val="00255A87"/>
    <w:rPr>
      <w:color w:val="954F72"/>
      <w:u w:val="single"/>
    </w:rPr>
  </w:style>
  <w:style w:type="table" w:customStyle="1" w:styleId="ListTable3-Accent41">
    <w:name w:val="List Table 3 - Accent 41"/>
    <w:basedOn w:val="TableNormal"/>
    <w:uiPriority w:val="48"/>
    <w:rsid w:val="00255A87"/>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GridTable1Light-Accent41">
    <w:name w:val="Grid Table 1 Light - Accent 41"/>
    <w:basedOn w:val="TableNormal"/>
    <w:uiPriority w:val="46"/>
    <w:rsid w:val="00255A87"/>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7Colorful-Accent41">
    <w:name w:val="Grid Table 7 Colorful - Accent 41"/>
    <w:basedOn w:val="TableNormal"/>
    <w:uiPriority w:val="52"/>
    <w:rsid w:val="00255A8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leGridLight1">
    <w:name w:val="Table Grid Light1"/>
    <w:basedOn w:val="TableNormal"/>
    <w:uiPriority w:val="40"/>
    <w:rsid w:val="00255A8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BodyTextChar">
    <w:name w:val="Body Text Char"/>
    <w:link w:val="BodyText"/>
    <w:uiPriority w:val="99"/>
    <w:rsid w:val="00255A87"/>
    <w:rPr>
      <w:rFonts w:ascii="Arial" w:hAnsi="Arial"/>
      <w:sz w:val="22"/>
      <w:szCs w:val="24"/>
      <w:lang w:val="en-GB"/>
    </w:rPr>
  </w:style>
  <w:style w:type="character" w:customStyle="1" w:styleId="nova-v-person-inline-itemfullname">
    <w:name w:val="nova-v-person-inline-item__fullname"/>
    <w:rsid w:val="00255A87"/>
  </w:style>
  <w:style w:type="character" w:customStyle="1" w:styleId="UnresolvedMention">
    <w:name w:val="Unresolved Mention"/>
    <w:uiPriority w:val="99"/>
    <w:semiHidden/>
    <w:unhideWhenUsed/>
    <w:rsid w:val="00255A87"/>
    <w:rPr>
      <w:color w:val="605E5C"/>
      <w:shd w:val="clear" w:color="auto" w:fill="E1DFDD"/>
    </w:rPr>
  </w:style>
  <w:style w:type="paragraph" w:customStyle="1" w:styleId="outcomestablebullet">
    <w:name w:val="outcomes table bullet"/>
    <w:basedOn w:val="Normal"/>
    <w:rsid w:val="00255A87"/>
    <w:pPr>
      <w:spacing w:before="120" w:after="120"/>
      <w:ind w:left="360" w:hanging="360"/>
    </w:pPr>
    <w:rPr>
      <w:lang w:val="en-ZA" w:eastAsia="en-ZA"/>
    </w:rPr>
  </w:style>
  <w:style w:type="paragraph" w:customStyle="1" w:styleId="Feedback">
    <w:name w:val="Feedback"/>
    <w:basedOn w:val="chead"/>
    <w:rsid w:val="00255A87"/>
    <w:rPr>
      <w:sz w:val="24"/>
    </w:rPr>
  </w:style>
  <w:style w:type="paragraph" w:customStyle="1" w:styleId="feedbacknumber">
    <w:name w:val="feedback number"/>
    <w:basedOn w:val="Normal"/>
    <w:autoRedefine/>
    <w:rsid w:val="00AF2EB1"/>
    <w:pPr>
      <w:tabs>
        <w:tab w:val="left" w:pos="360"/>
      </w:tabs>
      <w:autoSpaceDE w:val="0"/>
      <w:autoSpaceDN w:val="0"/>
      <w:adjustRightInd w:val="0"/>
      <w:spacing w:before="120" w:after="120"/>
    </w:pPr>
    <w:rPr>
      <w:rFonts w:eastAsia="Calibri" w:cs="Arial"/>
      <w:szCs w:val="22"/>
    </w:rPr>
  </w:style>
  <w:style w:type="paragraph" w:customStyle="1" w:styleId="feedbacktext">
    <w:name w:val="feedback text"/>
    <w:basedOn w:val="feedbacknumber"/>
    <w:rsid w:val="00255A87"/>
  </w:style>
  <w:style w:type="paragraph" w:customStyle="1" w:styleId="readinglist">
    <w:name w:val="reading list"/>
    <w:basedOn w:val="Normal"/>
    <w:rsid w:val="00255A87"/>
    <w:pPr>
      <w:spacing w:before="240" w:after="240"/>
    </w:pPr>
    <w:rPr>
      <w:rFonts w:ascii="Trebuchet MS" w:eastAsia="Calibri" w:hAnsi="Trebuchet MS"/>
      <w:lang w:val="en-ZA" w:eastAsia="en-ZA"/>
    </w:rPr>
  </w:style>
  <w:style w:type="paragraph" w:customStyle="1" w:styleId="ahead">
    <w:name w:val="ahead"/>
    <w:basedOn w:val="Normal"/>
    <w:qFormat/>
    <w:rsid w:val="00255A87"/>
    <w:pPr>
      <w:spacing w:before="360" w:after="240"/>
    </w:pPr>
    <w:rPr>
      <w:rFonts w:ascii="Trebuchet MS" w:hAnsi="Trebuchet MS"/>
      <w:b/>
      <w:sz w:val="28"/>
      <w:szCs w:val="28"/>
      <w:lang w:eastAsia="en-ZA"/>
    </w:rPr>
  </w:style>
  <w:style w:type="paragraph" w:customStyle="1" w:styleId="BodyText1">
    <w:name w:val="Body Text1"/>
    <w:basedOn w:val="Normal"/>
    <w:qFormat/>
    <w:rsid w:val="006C175F"/>
    <w:pPr>
      <w:spacing w:before="120" w:after="120"/>
    </w:pPr>
    <w:rPr>
      <w:lang w:eastAsia="en-ZA"/>
    </w:rPr>
  </w:style>
  <w:style w:type="paragraph" w:customStyle="1" w:styleId="outcomes">
    <w:name w:val="outcomes"/>
    <w:basedOn w:val="Normal"/>
    <w:qFormat/>
    <w:rsid w:val="00255A87"/>
    <w:rPr>
      <w:lang w:val="en-ZA" w:eastAsia="en-ZA"/>
    </w:rPr>
  </w:style>
  <w:style w:type="paragraph" w:customStyle="1" w:styleId="outcomes2">
    <w:name w:val="outcomes2"/>
    <w:basedOn w:val="Normal"/>
    <w:qFormat/>
    <w:rsid w:val="00255A87"/>
    <w:pPr>
      <w:tabs>
        <w:tab w:val="right" w:pos="3294"/>
      </w:tabs>
      <w:spacing w:before="120" w:after="120"/>
      <w:ind w:right="318"/>
    </w:pPr>
    <w:rPr>
      <w:b/>
      <w:i/>
      <w:szCs w:val="22"/>
      <w:lang w:val="en-ZA" w:eastAsia="en-ZA"/>
    </w:rPr>
  </w:style>
  <w:style w:type="paragraph" w:customStyle="1" w:styleId="bullet">
    <w:name w:val="bullet"/>
    <w:basedOn w:val="Normal"/>
    <w:rsid w:val="00255A87"/>
    <w:pPr>
      <w:spacing w:before="60" w:after="60"/>
      <w:ind w:left="432" w:hanging="432"/>
    </w:pPr>
    <w:rPr>
      <w:szCs w:val="22"/>
      <w:lang w:val="en-ZA" w:eastAsia="en-ZA"/>
    </w:rPr>
  </w:style>
  <w:style w:type="paragraph" w:customStyle="1" w:styleId="glossaryhead">
    <w:name w:val="glossary head"/>
    <w:basedOn w:val="Normal"/>
    <w:rsid w:val="00255A87"/>
    <w:pPr>
      <w:autoSpaceDE w:val="0"/>
      <w:autoSpaceDN w:val="0"/>
      <w:adjustRightInd w:val="0"/>
      <w:spacing w:before="120" w:after="120"/>
    </w:pPr>
    <w:rPr>
      <w:rFonts w:cs="Arial"/>
      <w:b/>
      <w:sz w:val="20"/>
      <w:szCs w:val="22"/>
      <w:lang w:val="en-US"/>
    </w:rPr>
  </w:style>
  <w:style w:type="paragraph" w:customStyle="1" w:styleId="glossarytext">
    <w:name w:val="glossary text"/>
    <w:basedOn w:val="Normal"/>
    <w:rsid w:val="00255A87"/>
    <w:pPr>
      <w:autoSpaceDE w:val="0"/>
      <w:autoSpaceDN w:val="0"/>
      <w:adjustRightInd w:val="0"/>
      <w:spacing w:before="120" w:after="120"/>
    </w:pPr>
    <w:rPr>
      <w:rFonts w:cs="Arial"/>
      <w:sz w:val="20"/>
      <w:szCs w:val="20"/>
      <w:lang w:val="en-US"/>
    </w:rPr>
  </w:style>
  <w:style w:type="paragraph" w:customStyle="1" w:styleId="chead">
    <w:name w:val="chead"/>
    <w:basedOn w:val="Normal"/>
    <w:rsid w:val="00255A87"/>
    <w:pPr>
      <w:tabs>
        <w:tab w:val="left" w:pos="6555"/>
      </w:tabs>
      <w:spacing w:before="240" w:after="120"/>
    </w:pPr>
    <w:rPr>
      <w:b/>
      <w:szCs w:val="22"/>
      <w:lang w:val="en-ZA" w:eastAsia="en-ZA"/>
    </w:rPr>
  </w:style>
  <w:style w:type="paragraph" w:customStyle="1" w:styleId="numbertext">
    <w:name w:val="number text"/>
    <w:basedOn w:val="Normal"/>
    <w:rsid w:val="00255A87"/>
    <w:pPr>
      <w:autoSpaceDE w:val="0"/>
      <w:autoSpaceDN w:val="0"/>
      <w:adjustRightInd w:val="0"/>
      <w:spacing w:before="120" w:after="120"/>
      <w:ind w:left="720" w:hanging="360"/>
    </w:pPr>
    <w:rPr>
      <w:lang w:val="en-ZA" w:eastAsia="en-ZA"/>
    </w:rPr>
  </w:style>
  <w:style w:type="paragraph" w:customStyle="1" w:styleId="Taskhead">
    <w:name w:val="Task head"/>
    <w:basedOn w:val="Normal"/>
    <w:rsid w:val="00255A87"/>
    <w:pPr>
      <w:autoSpaceDE w:val="0"/>
      <w:autoSpaceDN w:val="0"/>
      <w:adjustRightInd w:val="0"/>
      <w:spacing w:before="120" w:after="120"/>
    </w:pPr>
    <w:rPr>
      <w:rFonts w:ascii="Trebuchet MS" w:hAnsi="Trebuchet MS"/>
      <w:b/>
      <w:lang w:val="en-ZA" w:eastAsia="en-ZA"/>
    </w:rPr>
  </w:style>
  <w:style w:type="paragraph" w:customStyle="1" w:styleId="tasknumbering">
    <w:name w:val="task numbering"/>
    <w:basedOn w:val="Normal"/>
    <w:rsid w:val="006C175F"/>
    <w:pPr>
      <w:autoSpaceDE w:val="0"/>
      <w:autoSpaceDN w:val="0"/>
      <w:adjustRightInd w:val="0"/>
      <w:spacing w:before="120" w:after="120"/>
      <w:ind w:left="360" w:hanging="360"/>
    </w:pPr>
    <w:rPr>
      <w:rFonts w:ascii="Trebuchet MS" w:hAnsi="Trebuchet MS"/>
      <w:lang w:val="en-ZA" w:eastAsia="en-ZA"/>
    </w:rPr>
  </w:style>
  <w:style w:type="paragraph" w:customStyle="1" w:styleId="Source">
    <w:name w:val="Source"/>
    <w:basedOn w:val="Normal"/>
    <w:rsid w:val="00255A87"/>
    <w:pPr>
      <w:tabs>
        <w:tab w:val="left" w:pos="6555"/>
      </w:tabs>
      <w:spacing w:before="120" w:after="120"/>
    </w:pPr>
    <w:rPr>
      <w:rFonts w:cs="Arial"/>
      <w:noProof/>
      <w:sz w:val="18"/>
      <w:szCs w:val="20"/>
      <w:lang w:val="en-US"/>
    </w:rPr>
  </w:style>
  <w:style w:type="paragraph" w:customStyle="1" w:styleId="Figure">
    <w:name w:val="Figure"/>
    <w:basedOn w:val="Normal"/>
    <w:autoRedefine/>
    <w:qFormat/>
    <w:rsid w:val="00255A87"/>
    <w:pPr>
      <w:tabs>
        <w:tab w:val="left" w:pos="6555"/>
      </w:tabs>
      <w:spacing w:before="240" w:after="240"/>
    </w:pPr>
    <w:rPr>
      <w:rFonts w:eastAsia="Calibri" w:cs="Arial"/>
      <w:b/>
      <w:noProof/>
      <w:sz w:val="20"/>
      <w:szCs w:val="20"/>
      <w:lang w:val="en-US"/>
    </w:rPr>
  </w:style>
  <w:style w:type="paragraph" w:customStyle="1" w:styleId="Tablehead">
    <w:name w:val="Table head"/>
    <w:basedOn w:val="Normal"/>
    <w:autoRedefine/>
    <w:qFormat/>
    <w:rsid w:val="00722146"/>
    <w:pPr>
      <w:tabs>
        <w:tab w:val="left" w:pos="1035"/>
      </w:tabs>
      <w:spacing w:before="240" w:after="120"/>
    </w:pPr>
    <w:rPr>
      <w:rFonts w:eastAsia="Calibri" w:cs="Arial"/>
      <w:b/>
      <w:lang w:val="en-ZA"/>
    </w:rPr>
  </w:style>
  <w:style w:type="paragraph" w:customStyle="1" w:styleId="Tabletext">
    <w:name w:val="Table text"/>
    <w:basedOn w:val="Normal"/>
    <w:rsid w:val="00255A87"/>
    <w:pPr>
      <w:spacing w:before="60" w:after="60"/>
    </w:pPr>
    <w:rPr>
      <w:rFonts w:cs="Arial"/>
      <w:b/>
      <w:sz w:val="20"/>
      <w:szCs w:val="20"/>
      <w:lang w:val="en-ZA" w:eastAsia="en-ZA"/>
    </w:rPr>
  </w:style>
  <w:style w:type="paragraph" w:customStyle="1" w:styleId="academiclearning">
    <w:name w:val="academic learning"/>
    <w:basedOn w:val="Normal"/>
    <w:next w:val="BodyText1"/>
    <w:rsid w:val="00255A87"/>
    <w:pPr>
      <w:spacing w:before="120" w:after="120"/>
    </w:pPr>
    <w:rPr>
      <w:b/>
      <w:lang w:val="en-ZA" w:eastAsia="en-ZA"/>
    </w:rPr>
  </w:style>
  <w:style w:type="paragraph" w:customStyle="1" w:styleId="Quote1">
    <w:name w:val="Quote1"/>
    <w:basedOn w:val="feedbacknumber"/>
    <w:next w:val="Normal"/>
    <w:rsid w:val="00255A87"/>
    <w:pPr>
      <w:numPr>
        <w:numId w:val="3"/>
      </w:numPr>
    </w:pPr>
    <w:rPr>
      <w:i/>
      <w:color w:val="000000"/>
      <w:spacing w:val="-4"/>
    </w:rPr>
  </w:style>
  <w:style w:type="paragraph" w:customStyle="1" w:styleId="Sessioncontents">
    <w:name w:val="Session contents"/>
    <w:basedOn w:val="feedbacknumber"/>
    <w:next w:val="BodyText1"/>
    <w:rsid w:val="00255A87"/>
    <w:pPr>
      <w:numPr>
        <w:numId w:val="4"/>
      </w:numPr>
      <w:spacing w:before="60" w:after="60"/>
    </w:pPr>
  </w:style>
  <w:style w:type="paragraph" w:customStyle="1" w:styleId="bhead">
    <w:name w:val="bhead"/>
    <w:basedOn w:val="Normal"/>
    <w:rsid w:val="00D107AF"/>
    <w:pPr>
      <w:spacing w:before="480" w:after="240"/>
    </w:pPr>
    <w:rPr>
      <w:rFonts w:ascii="Trebuchet MS" w:hAnsi="Trebuchet MS"/>
      <w:b/>
      <w:sz w:val="28"/>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6105">
      <w:bodyDiv w:val="1"/>
      <w:marLeft w:val="0"/>
      <w:marRight w:val="0"/>
      <w:marTop w:val="0"/>
      <w:marBottom w:val="0"/>
      <w:divBdr>
        <w:top w:val="none" w:sz="0" w:space="0" w:color="auto"/>
        <w:left w:val="none" w:sz="0" w:space="0" w:color="auto"/>
        <w:bottom w:val="none" w:sz="0" w:space="0" w:color="auto"/>
        <w:right w:val="none" w:sz="0" w:space="0" w:color="auto"/>
      </w:divBdr>
    </w:div>
    <w:div w:id="144512345">
      <w:bodyDiv w:val="1"/>
      <w:marLeft w:val="0"/>
      <w:marRight w:val="0"/>
      <w:marTop w:val="0"/>
      <w:marBottom w:val="0"/>
      <w:divBdr>
        <w:top w:val="none" w:sz="0" w:space="0" w:color="auto"/>
        <w:left w:val="none" w:sz="0" w:space="0" w:color="auto"/>
        <w:bottom w:val="none" w:sz="0" w:space="0" w:color="auto"/>
        <w:right w:val="none" w:sz="0" w:space="0" w:color="auto"/>
      </w:divBdr>
      <w:divsChild>
        <w:div w:id="584538942">
          <w:marLeft w:val="0"/>
          <w:marRight w:val="0"/>
          <w:marTop w:val="0"/>
          <w:marBottom w:val="0"/>
          <w:divBdr>
            <w:top w:val="none" w:sz="0" w:space="0" w:color="auto"/>
            <w:left w:val="none" w:sz="0" w:space="0" w:color="auto"/>
            <w:bottom w:val="none" w:sz="0" w:space="0" w:color="auto"/>
            <w:right w:val="none" w:sz="0" w:space="0" w:color="auto"/>
          </w:divBdr>
          <w:divsChild>
            <w:div w:id="2031948008">
              <w:marLeft w:val="0"/>
              <w:marRight w:val="0"/>
              <w:marTop w:val="0"/>
              <w:marBottom w:val="0"/>
              <w:divBdr>
                <w:top w:val="none" w:sz="0" w:space="0" w:color="auto"/>
                <w:left w:val="none" w:sz="0" w:space="0" w:color="auto"/>
                <w:bottom w:val="none" w:sz="0" w:space="0" w:color="auto"/>
                <w:right w:val="none" w:sz="0" w:space="0" w:color="auto"/>
              </w:divBdr>
              <w:divsChild>
                <w:div w:id="1448701272">
                  <w:marLeft w:val="0"/>
                  <w:marRight w:val="0"/>
                  <w:marTop w:val="0"/>
                  <w:marBottom w:val="0"/>
                  <w:divBdr>
                    <w:top w:val="none" w:sz="0" w:space="0" w:color="auto"/>
                    <w:left w:val="none" w:sz="0" w:space="0" w:color="auto"/>
                    <w:bottom w:val="none" w:sz="0" w:space="0" w:color="auto"/>
                    <w:right w:val="none" w:sz="0" w:space="0" w:color="auto"/>
                  </w:divBdr>
                  <w:divsChild>
                    <w:div w:id="592126440">
                      <w:marLeft w:val="0"/>
                      <w:marRight w:val="0"/>
                      <w:marTop w:val="0"/>
                      <w:marBottom w:val="45"/>
                      <w:divBdr>
                        <w:top w:val="none" w:sz="0" w:space="0" w:color="auto"/>
                        <w:left w:val="none" w:sz="0" w:space="0" w:color="auto"/>
                        <w:bottom w:val="none" w:sz="0" w:space="0" w:color="auto"/>
                        <w:right w:val="none" w:sz="0" w:space="0" w:color="auto"/>
                      </w:divBdr>
                    </w:div>
                    <w:div w:id="8792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056049">
      <w:bodyDiv w:val="1"/>
      <w:marLeft w:val="0"/>
      <w:marRight w:val="0"/>
      <w:marTop w:val="0"/>
      <w:marBottom w:val="0"/>
      <w:divBdr>
        <w:top w:val="none" w:sz="0" w:space="0" w:color="auto"/>
        <w:left w:val="none" w:sz="0" w:space="0" w:color="auto"/>
        <w:bottom w:val="none" w:sz="0" w:space="0" w:color="auto"/>
        <w:right w:val="none" w:sz="0" w:space="0" w:color="auto"/>
      </w:divBdr>
    </w:div>
    <w:div w:id="517624902">
      <w:bodyDiv w:val="1"/>
      <w:marLeft w:val="0"/>
      <w:marRight w:val="0"/>
      <w:marTop w:val="0"/>
      <w:marBottom w:val="0"/>
      <w:divBdr>
        <w:top w:val="none" w:sz="0" w:space="0" w:color="auto"/>
        <w:left w:val="none" w:sz="0" w:space="0" w:color="auto"/>
        <w:bottom w:val="none" w:sz="0" w:space="0" w:color="auto"/>
        <w:right w:val="none" w:sz="0" w:space="0" w:color="auto"/>
      </w:divBdr>
    </w:div>
    <w:div w:id="659117544">
      <w:bodyDiv w:val="1"/>
      <w:marLeft w:val="0"/>
      <w:marRight w:val="0"/>
      <w:marTop w:val="0"/>
      <w:marBottom w:val="0"/>
      <w:divBdr>
        <w:top w:val="none" w:sz="0" w:space="0" w:color="auto"/>
        <w:left w:val="none" w:sz="0" w:space="0" w:color="auto"/>
        <w:bottom w:val="none" w:sz="0" w:space="0" w:color="auto"/>
        <w:right w:val="none" w:sz="0" w:space="0" w:color="auto"/>
      </w:divBdr>
    </w:div>
    <w:div w:id="711198910">
      <w:bodyDiv w:val="1"/>
      <w:marLeft w:val="0"/>
      <w:marRight w:val="0"/>
      <w:marTop w:val="0"/>
      <w:marBottom w:val="0"/>
      <w:divBdr>
        <w:top w:val="none" w:sz="0" w:space="0" w:color="auto"/>
        <w:left w:val="none" w:sz="0" w:space="0" w:color="auto"/>
        <w:bottom w:val="none" w:sz="0" w:space="0" w:color="auto"/>
        <w:right w:val="none" w:sz="0" w:space="0" w:color="auto"/>
      </w:divBdr>
    </w:div>
    <w:div w:id="722098285">
      <w:bodyDiv w:val="1"/>
      <w:marLeft w:val="0"/>
      <w:marRight w:val="0"/>
      <w:marTop w:val="0"/>
      <w:marBottom w:val="0"/>
      <w:divBdr>
        <w:top w:val="none" w:sz="0" w:space="0" w:color="auto"/>
        <w:left w:val="none" w:sz="0" w:space="0" w:color="auto"/>
        <w:bottom w:val="none" w:sz="0" w:space="0" w:color="auto"/>
        <w:right w:val="none" w:sz="0" w:space="0" w:color="auto"/>
      </w:divBdr>
    </w:div>
    <w:div w:id="1348291448">
      <w:bodyDiv w:val="1"/>
      <w:marLeft w:val="0"/>
      <w:marRight w:val="0"/>
      <w:marTop w:val="0"/>
      <w:marBottom w:val="0"/>
      <w:divBdr>
        <w:top w:val="none" w:sz="0" w:space="0" w:color="auto"/>
        <w:left w:val="none" w:sz="0" w:space="0" w:color="auto"/>
        <w:bottom w:val="none" w:sz="0" w:space="0" w:color="auto"/>
        <w:right w:val="none" w:sz="0" w:space="0" w:color="auto"/>
      </w:divBdr>
      <w:divsChild>
        <w:div w:id="714307781">
          <w:marLeft w:val="0"/>
          <w:marRight w:val="0"/>
          <w:marTop w:val="0"/>
          <w:marBottom w:val="0"/>
          <w:divBdr>
            <w:top w:val="none" w:sz="0" w:space="0" w:color="auto"/>
            <w:left w:val="none" w:sz="0" w:space="0" w:color="auto"/>
            <w:bottom w:val="none" w:sz="0" w:space="0" w:color="auto"/>
            <w:right w:val="none" w:sz="0" w:space="0" w:color="auto"/>
          </w:divBdr>
        </w:div>
      </w:divsChild>
    </w:div>
    <w:div w:id="1554538000">
      <w:bodyDiv w:val="1"/>
      <w:marLeft w:val="0"/>
      <w:marRight w:val="0"/>
      <w:marTop w:val="0"/>
      <w:marBottom w:val="0"/>
      <w:divBdr>
        <w:top w:val="none" w:sz="0" w:space="0" w:color="auto"/>
        <w:left w:val="none" w:sz="0" w:space="0" w:color="auto"/>
        <w:bottom w:val="none" w:sz="0" w:space="0" w:color="auto"/>
        <w:right w:val="none" w:sz="0" w:space="0" w:color="auto"/>
      </w:divBdr>
      <w:divsChild>
        <w:div w:id="639070924">
          <w:marLeft w:val="0"/>
          <w:marRight w:val="0"/>
          <w:marTop w:val="0"/>
          <w:marBottom w:val="0"/>
          <w:divBdr>
            <w:top w:val="none" w:sz="0" w:space="0" w:color="auto"/>
            <w:left w:val="none" w:sz="0" w:space="0" w:color="auto"/>
            <w:bottom w:val="none" w:sz="0" w:space="0" w:color="auto"/>
            <w:right w:val="none" w:sz="0" w:space="0" w:color="auto"/>
          </w:divBdr>
          <w:divsChild>
            <w:div w:id="359865320">
              <w:marLeft w:val="0"/>
              <w:marRight w:val="0"/>
              <w:marTop w:val="0"/>
              <w:marBottom w:val="0"/>
              <w:divBdr>
                <w:top w:val="none" w:sz="0" w:space="0" w:color="auto"/>
                <w:left w:val="none" w:sz="0" w:space="0" w:color="auto"/>
                <w:bottom w:val="none" w:sz="0" w:space="0" w:color="auto"/>
                <w:right w:val="none" w:sz="0" w:space="0" w:color="auto"/>
              </w:divBdr>
            </w:div>
            <w:div w:id="381291762">
              <w:marLeft w:val="0"/>
              <w:marRight w:val="0"/>
              <w:marTop w:val="0"/>
              <w:marBottom w:val="0"/>
              <w:divBdr>
                <w:top w:val="none" w:sz="0" w:space="0" w:color="auto"/>
                <w:left w:val="none" w:sz="0" w:space="0" w:color="auto"/>
                <w:bottom w:val="none" w:sz="0" w:space="0" w:color="auto"/>
                <w:right w:val="none" w:sz="0" w:space="0" w:color="auto"/>
              </w:divBdr>
            </w:div>
            <w:div w:id="492138000">
              <w:marLeft w:val="0"/>
              <w:marRight w:val="0"/>
              <w:marTop w:val="0"/>
              <w:marBottom w:val="0"/>
              <w:divBdr>
                <w:top w:val="none" w:sz="0" w:space="0" w:color="auto"/>
                <w:left w:val="none" w:sz="0" w:space="0" w:color="auto"/>
                <w:bottom w:val="none" w:sz="0" w:space="0" w:color="auto"/>
                <w:right w:val="none" w:sz="0" w:space="0" w:color="auto"/>
              </w:divBdr>
            </w:div>
            <w:div w:id="501823313">
              <w:marLeft w:val="0"/>
              <w:marRight w:val="0"/>
              <w:marTop w:val="0"/>
              <w:marBottom w:val="0"/>
              <w:divBdr>
                <w:top w:val="none" w:sz="0" w:space="0" w:color="auto"/>
                <w:left w:val="none" w:sz="0" w:space="0" w:color="auto"/>
                <w:bottom w:val="none" w:sz="0" w:space="0" w:color="auto"/>
                <w:right w:val="none" w:sz="0" w:space="0" w:color="auto"/>
              </w:divBdr>
            </w:div>
            <w:div w:id="1155679144">
              <w:marLeft w:val="0"/>
              <w:marRight w:val="0"/>
              <w:marTop w:val="0"/>
              <w:marBottom w:val="0"/>
              <w:divBdr>
                <w:top w:val="none" w:sz="0" w:space="0" w:color="auto"/>
                <w:left w:val="none" w:sz="0" w:space="0" w:color="auto"/>
                <w:bottom w:val="none" w:sz="0" w:space="0" w:color="auto"/>
                <w:right w:val="none" w:sz="0" w:space="0" w:color="auto"/>
              </w:divBdr>
            </w:div>
          </w:divsChild>
        </w:div>
        <w:div w:id="1614364996">
          <w:marLeft w:val="0"/>
          <w:marRight w:val="0"/>
          <w:marTop w:val="0"/>
          <w:marBottom w:val="0"/>
          <w:divBdr>
            <w:top w:val="none" w:sz="0" w:space="0" w:color="auto"/>
            <w:left w:val="none" w:sz="0" w:space="0" w:color="auto"/>
            <w:bottom w:val="none" w:sz="0" w:space="0" w:color="auto"/>
            <w:right w:val="none" w:sz="0" w:space="0" w:color="auto"/>
          </w:divBdr>
          <w:divsChild>
            <w:div w:id="131145386">
              <w:marLeft w:val="0"/>
              <w:marRight w:val="0"/>
              <w:marTop w:val="0"/>
              <w:marBottom w:val="0"/>
              <w:divBdr>
                <w:top w:val="none" w:sz="0" w:space="0" w:color="auto"/>
                <w:left w:val="none" w:sz="0" w:space="0" w:color="auto"/>
                <w:bottom w:val="none" w:sz="0" w:space="0" w:color="auto"/>
                <w:right w:val="none" w:sz="0" w:space="0" w:color="auto"/>
              </w:divBdr>
              <w:divsChild>
                <w:div w:id="1324698479">
                  <w:marLeft w:val="0"/>
                  <w:marRight w:val="0"/>
                  <w:marTop w:val="0"/>
                  <w:marBottom w:val="0"/>
                  <w:divBdr>
                    <w:top w:val="none" w:sz="0" w:space="0" w:color="auto"/>
                    <w:left w:val="none" w:sz="0" w:space="0" w:color="auto"/>
                    <w:bottom w:val="none" w:sz="0" w:space="0" w:color="auto"/>
                    <w:right w:val="none" w:sz="0" w:space="0" w:color="auto"/>
                  </w:divBdr>
                </w:div>
              </w:divsChild>
            </w:div>
            <w:div w:id="420878704">
              <w:marLeft w:val="0"/>
              <w:marRight w:val="0"/>
              <w:marTop w:val="0"/>
              <w:marBottom w:val="0"/>
              <w:divBdr>
                <w:top w:val="none" w:sz="0" w:space="0" w:color="auto"/>
                <w:left w:val="none" w:sz="0" w:space="0" w:color="auto"/>
                <w:bottom w:val="none" w:sz="0" w:space="0" w:color="auto"/>
                <w:right w:val="none" w:sz="0" w:space="0" w:color="auto"/>
              </w:divBdr>
            </w:div>
            <w:div w:id="1704016619">
              <w:marLeft w:val="0"/>
              <w:marRight w:val="0"/>
              <w:marTop w:val="0"/>
              <w:marBottom w:val="0"/>
              <w:divBdr>
                <w:top w:val="none" w:sz="0" w:space="0" w:color="auto"/>
                <w:left w:val="none" w:sz="0" w:space="0" w:color="auto"/>
                <w:bottom w:val="none" w:sz="0" w:space="0" w:color="auto"/>
                <w:right w:val="none" w:sz="0" w:space="0" w:color="auto"/>
              </w:divBdr>
            </w:div>
            <w:div w:id="17328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ezproxy.uwc.ac.za/heapol/article/9/4/353/649125" TargetMode="External"/><Relationship Id="rId13" Type="http://schemas.openxmlformats.org/officeDocument/2006/relationships/hyperlink" Target="http://dess.fmp.ueh.edu.ht/pdf/Zsuzsa_Varvasovsky_2000_stakeholder_analysis.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ademic-oup-com.ezproxy.uwc.ac.za/heapol/article/27/suppl_1/i64/60244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cademic-oup-com.ezproxy.uwc.ac.za/heapol/article/27/suppl_1/i64/60244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academic-oup-com.ezproxy.uwc.ac.za/heapol/article/27/suppl_1/i64/602445"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ademic-oup-com.ezproxy.uwc.ac.za/heapol/article/23/5/308/617219" TargetMode="External"/><Relationship Id="rId14" Type="http://schemas.openxmlformats.org/officeDocument/2006/relationships/hyperlink" Target="https://academic-oup-com.ezproxy.uwc.ac.za/heapol/article/15/3/239/573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C128C-6F7E-4FD5-A4B7-7A98DCDC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25</Pages>
  <Words>7962</Words>
  <Characters>45388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Unit 2 - Session 2</vt:lpstr>
    </vt:vector>
  </TitlesOfParts>
  <Company>UCT</Company>
  <LinksUpToDate>false</LinksUpToDate>
  <CharactersWithSpaces>53244</CharactersWithSpaces>
  <SharedDoc>false</SharedDoc>
  <HLinks>
    <vt:vector size="12" baseType="variant">
      <vt:variant>
        <vt:i4>7471222</vt:i4>
      </vt:variant>
      <vt:variant>
        <vt:i4>9</vt:i4>
      </vt:variant>
      <vt:variant>
        <vt:i4>0</vt:i4>
      </vt:variant>
      <vt:variant>
        <vt:i4>5</vt:i4>
      </vt:variant>
      <vt:variant>
        <vt:lpwstr>http://www.u4.no/publications/good-governance-for-medicines-initiatives-exploring-lessons-learned/</vt:lpwstr>
      </vt:variant>
      <vt:variant>
        <vt:lpwstr/>
      </vt:variant>
      <vt:variant>
        <vt:i4>7405588</vt:i4>
      </vt:variant>
      <vt:variant>
        <vt:i4>6</vt:i4>
      </vt:variant>
      <vt:variant>
        <vt:i4>0</vt:i4>
      </vt:variant>
      <vt:variant>
        <vt:i4>5</vt:i4>
      </vt:variant>
      <vt:variant>
        <vt:lpwstr>http://heapol.oxfordjournals.org/content/27/suppl_1/i64.full.pdf+html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 Session 2</dc:title>
  <dc:creator>Hutton</dc:creator>
  <cp:lastModifiedBy>Windows User</cp:lastModifiedBy>
  <cp:revision>5</cp:revision>
  <cp:lastPrinted>2019-03-11T16:14:00Z</cp:lastPrinted>
  <dcterms:created xsi:type="dcterms:W3CDTF">2019-07-10T12:42:00Z</dcterms:created>
  <dcterms:modified xsi:type="dcterms:W3CDTF">2019-07-11T17:08:00Z</dcterms:modified>
</cp:coreProperties>
</file>