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10670B" w14:textId="04A86DDD" w:rsidR="00751F6C" w:rsidRPr="00A90AAA" w:rsidRDefault="00FB0D3F" w:rsidP="00ED28A6">
      <w:pPr>
        <w:pStyle w:val="Title"/>
        <w:pBdr>
          <w:bottom w:val="none" w:sz="0" w:space="0" w:color="auto"/>
        </w:pBdr>
        <w:spacing w:before="100" w:beforeAutospacing="1" w:after="100" w:afterAutospacing="1"/>
        <w:rPr>
          <w:rFonts w:ascii="Verdana" w:hAnsi="Verdana" w:cs="Arial"/>
          <w:color w:val="auto"/>
          <w:sz w:val="52"/>
          <w:lang w:val="en-US"/>
        </w:rPr>
      </w:pPr>
      <w:r w:rsidRPr="00ED28A6">
        <w:rPr>
          <w:rFonts w:cs="Arial"/>
          <w:b/>
          <w:noProof/>
          <w:sz w:val="24"/>
          <w:szCs w:val="24"/>
          <w:lang w:eastAsia="en-ZA"/>
        </w:rPr>
        <mc:AlternateContent>
          <mc:Choice Requires="wps">
            <w:drawing>
              <wp:anchor distT="0" distB="0" distL="114300" distR="114300" simplePos="0" relativeHeight="251663360" behindDoc="0" locked="0" layoutInCell="1" allowOverlap="1" wp14:anchorId="066B055A" wp14:editId="570C4475">
                <wp:simplePos x="0" y="0"/>
                <wp:positionH relativeFrom="margin">
                  <wp:posOffset>28575</wp:posOffset>
                </wp:positionH>
                <wp:positionV relativeFrom="paragraph">
                  <wp:posOffset>0</wp:posOffset>
                </wp:positionV>
                <wp:extent cx="1447800" cy="1266825"/>
                <wp:effectExtent l="0" t="0" r="19050" b="2857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1266825"/>
                        </a:xfrm>
                        <a:prstGeom prst="rect">
                          <a:avLst/>
                        </a:prstGeom>
                        <a:solidFill>
                          <a:srgbClr val="FFFFFF"/>
                        </a:solidFill>
                        <a:ln w="9525">
                          <a:solidFill>
                            <a:srgbClr val="000000"/>
                          </a:solidFill>
                          <a:miter lim="800000"/>
                          <a:headEnd/>
                          <a:tailEnd/>
                        </a:ln>
                      </wps:spPr>
                      <wps:txbx>
                        <w:txbxContent>
                          <w:p w14:paraId="4F65E130" w14:textId="77777777" w:rsidR="0019697C" w:rsidRPr="00FE63A5" w:rsidRDefault="0019697C" w:rsidP="00751F6C">
                            <w:pPr>
                              <w:spacing w:before="0"/>
                              <w:jc w:val="center"/>
                              <w:rPr>
                                <w:rFonts w:ascii="Verdana" w:hAnsi="Verdana"/>
                                <w:b/>
                                <w:sz w:val="28"/>
                                <w:szCs w:val="28"/>
                                <w:lang w:val="en-ZA"/>
                              </w:rPr>
                            </w:pPr>
                          </w:p>
                          <w:p w14:paraId="127CCAFA" w14:textId="52A66EE1" w:rsidR="0019697C" w:rsidRPr="00A90AAA" w:rsidRDefault="00061EFA" w:rsidP="00FB0D3F">
                            <w:pPr>
                              <w:jc w:val="center"/>
                              <w:rPr>
                                <w:rFonts w:ascii="Verdana" w:hAnsi="Verdana"/>
                                <w:b/>
                                <w:sz w:val="44"/>
                                <w:szCs w:val="44"/>
                                <w:lang w:val="en-ZA"/>
                              </w:rPr>
                            </w:pPr>
                            <w:r>
                              <w:rPr>
                                <w:rFonts w:ascii="Verdana" w:hAnsi="Verdana"/>
                                <w:b/>
                                <w:sz w:val="44"/>
                                <w:szCs w:val="44"/>
                                <w:lang w:val="en-ZA"/>
                              </w:rPr>
                              <w:t>Session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B055A" id="Rectangle 18" o:spid="_x0000_s1026" style="position:absolute;margin-left:2.25pt;margin-top:0;width:114pt;height:99.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">
                <v:textbox>
                  <w:txbxContent>
                    <w:p w14:paraId="4F65E130" w14:textId="77777777" w:rsidR="0019697C" w:rsidRPr="00FE63A5" w:rsidRDefault="0019697C" w:rsidP="00751F6C">
                      <w:pPr>
                        <w:spacing w:before="0"/>
                        <w:jc w:val="center"/>
                        <w:rPr>
                          <w:rFonts w:ascii="Verdana" w:hAnsi="Verdana"/>
                          <w:b/>
                          <w:sz w:val="28"/>
                          <w:szCs w:val="28"/>
                          <w:lang w:val="en-ZA"/>
                        </w:rPr>
                      </w:pPr>
                    </w:p>
                    <w:p w14:paraId="127CCAFA" w14:textId="52A66EE1" w:rsidR="0019697C" w:rsidRPr="00A90AAA" w:rsidRDefault="00061EFA" w:rsidP="00FB0D3F">
                      <w:pPr>
                        <w:jc w:val="center"/>
                        <w:rPr>
                          <w:rFonts w:ascii="Verdana" w:hAnsi="Verdana"/>
                          <w:b/>
                          <w:sz w:val="44"/>
                          <w:szCs w:val="44"/>
                          <w:lang w:val="en-ZA"/>
                        </w:rPr>
                      </w:pPr>
                      <w:r>
                        <w:rPr>
                          <w:rFonts w:ascii="Verdana" w:hAnsi="Verdana"/>
                          <w:b/>
                          <w:sz w:val="44"/>
                          <w:szCs w:val="44"/>
                          <w:lang w:val="en-ZA"/>
                        </w:rPr>
                        <w:t>Session 3</w:t>
                      </w:r>
                      <w:bookmarkStart w:id="1" w:name="_GoBack"/>
                      <w:bookmarkEnd w:id="1"/>
                    </w:p>
                  </w:txbxContent>
                </v:textbox>
                <w10:wrap anchorx="margin"/>
              </v:rect>
            </w:pict>
          </mc:Fallback>
        </mc:AlternateContent>
      </w:r>
      <w:r w:rsidRPr="00ED28A6">
        <w:rPr>
          <w:rFonts w:cs="Arial"/>
          <w:b/>
          <w:sz w:val="24"/>
          <w:szCs w:val="24"/>
          <w:lang w:val="en-US"/>
        </w:rPr>
        <w:t xml:space="preserve">                          </w:t>
      </w:r>
      <w:r w:rsidR="00751F6C">
        <w:rPr>
          <w:rFonts w:cs="Arial"/>
          <w:b/>
          <w:sz w:val="24"/>
          <w:szCs w:val="24"/>
          <w:lang w:val="en-US"/>
        </w:rPr>
        <w:t xml:space="preserve">            </w:t>
      </w:r>
      <w:r w:rsidR="00751F6C" w:rsidRPr="00A90AAA">
        <w:rPr>
          <w:rFonts w:ascii="Verdana" w:hAnsi="Verdana" w:cs="Arial"/>
          <w:color w:val="auto"/>
          <w:sz w:val="52"/>
          <w:lang w:val="en-US"/>
        </w:rPr>
        <w:t xml:space="preserve">Quality of Medical </w:t>
      </w:r>
    </w:p>
    <w:p w14:paraId="4C8A4CBD" w14:textId="4D67F2A1" w:rsidR="00FB0D3F" w:rsidRPr="00A90AAA" w:rsidRDefault="00751F6C" w:rsidP="00751F6C">
      <w:pPr>
        <w:pStyle w:val="Title"/>
        <w:pBdr>
          <w:bottom w:val="none" w:sz="0" w:space="0" w:color="auto"/>
        </w:pBdr>
        <w:spacing w:before="100" w:beforeAutospacing="1" w:after="100" w:afterAutospacing="1"/>
        <w:rPr>
          <w:rFonts w:ascii="Verdana" w:hAnsi="Verdana" w:cs="Arial"/>
          <w:color w:val="auto"/>
          <w:sz w:val="52"/>
          <w:lang w:val="en-US"/>
        </w:rPr>
      </w:pPr>
      <w:r w:rsidRPr="00A90AAA">
        <w:rPr>
          <w:rFonts w:ascii="Verdana" w:hAnsi="Verdana" w:cs="Arial"/>
          <w:color w:val="auto"/>
          <w:sz w:val="52"/>
          <w:lang w:val="en-US"/>
        </w:rPr>
        <w:t xml:space="preserve">                 Products</w:t>
      </w:r>
      <w:r w:rsidRPr="00A90AAA">
        <w:rPr>
          <w:rFonts w:ascii="Verdana" w:hAnsi="Verdana" w:cs="Arial"/>
          <w:color w:val="auto"/>
          <w:sz w:val="24"/>
          <w:szCs w:val="24"/>
          <w:lang w:val="en-US"/>
        </w:rPr>
        <w:t xml:space="preserve">                                    </w:t>
      </w:r>
    </w:p>
    <w:p w14:paraId="70AED589" w14:textId="77777777" w:rsidR="00FB0D3F" w:rsidRPr="00A90AAA" w:rsidRDefault="00FB0D3F" w:rsidP="00ED28A6">
      <w:pPr>
        <w:autoSpaceDE w:val="0"/>
        <w:autoSpaceDN w:val="0"/>
        <w:adjustRightInd w:val="0"/>
        <w:spacing w:before="100" w:beforeAutospacing="1" w:after="100" w:afterAutospacing="1"/>
        <w:jc w:val="left"/>
        <w:rPr>
          <w:rFonts w:ascii="Arial" w:hAnsi="Arial" w:cs="Arial"/>
          <w:color w:val="131413"/>
          <w:sz w:val="24"/>
          <w:szCs w:val="24"/>
          <w:lang w:val="en-US"/>
        </w:rPr>
      </w:pPr>
    </w:p>
    <w:p w14:paraId="737E313E" w14:textId="77777777" w:rsidR="00751F6C" w:rsidRDefault="00751F6C" w:rsidP="00ED28A6">
      <w:pPr>
        <w:autoSpaceDE w:val="0"/>
        <w:autoSpaceDN w:val="0"/>
        <w:adjustRightInd w:val="0"/>
        <w:spacing w:before="100" w:beforeAutospacing="1" w:after="100" w:afterAutospacing="1"/>
        <w:jc w:val="left"/>
        <w:rPr>
          <w:rFonts w:ascii="Arial" w:hAnsi="Arial" w:cs="Arial"/>
          <w:b/>
          <w:color w:val="131413"/>
          <w:sz w:val="24"/>
          <w:szCs w:val="24"/>
          <w:lang w:val="en-US"/>
        </w:rPr>
      </w:pPr>
    </w:p>
    <w:p w14:paraId="7E42D1AA" w14:textId="18258C25" w:rsidR="00FB0D3F" w:rsidRPr="000C6A5C" w:rsidRDefault="00FB0D3F" w:rsidP="000C6A5C">
      <w:pPr>
        <w:shd w:val="clear" w:color="auto" w:fill="FFFFFF" w:themeFill="background1"/>
        <w:autoSpaceDE w:val="0"/>
        <w:autoSpaceDN w:val="0"/>
        <w:adjustRightInd w:val="0"/>
        <w:spacing w:before="100" w:beforeAutospacing="1" w:after="100" w:afterAutospacing="1"/>
        <w:jc w:val="left"/>
        <w:rPr>
          <w:rFonts w:ascii="Trebuchet MS" w:hAnsi="Trebuchet MS" w:cs="Arial"/>
          <w:b/>
          <w:color w:val="131413"/>
          <w:sz w:val="28"/>
          <w:szCs w:val="28"/>
          <w:lang w:val="en-US"/>
        </w:rPr>
      </w:pPr>
      <w:r w:rsidRPr="000C6A5C">
        <w:rPr>
          <w:rFonts w:ascii="Trebuchet MS" w:hAnsi="Trebuchet MS" w:cs="Arial"/>
          <w:b/>
          <w:color w:val="131413"/>
          <w:sz w:val="28"/>
          <w:szCs w:val="28"/>
          <w:lang w:val="en-US"/>
        </w:rPr>
        <w:t>Introduction</w:t>
      </w:r>
    </w:p>
    <w:p w14:paraId="64727259" w14:textId="75605B4E" w:rsidR="00FB0D3F" w:rsidRPr="00ED28A6" w:rsidRDefault="00FB0D3F" w:rsidP="00ED28A6">
      <w:pPr>
        <w:autoSpaceDE w:val="0"/>
        <w:autoSpaceDN w:val="0"/>
        <w:adjustRightInd w:val="0"/>
        <w:spacing w:before="100" w:beforeAutospacing="1" w:after="100" w:afterAutospacing="1"/>
        <w:jc w:val="left"/>
        <w:rPr>
          <w:rFonts w:ascii="Arial" w:hAnsi="Arial" w:cs="Arial"/>
          <w:color w:val="131413"/>
          <w:sz w:val="24"/>
          <w:szCs w:val="24"/>
          <w:lang w:val="en-US"/>
        </w:rPr>
      </w:pPr>
      <w:r w:rsidRPr="00ED28A6">
        <w:rPr>
          <w:rFonts w:ascii="Arial" w:hAnsi="Arial" w:cs="Arial"/>
          <w:color w:val="131413"/>
          <w:sz w:val="24"/>
          <w:szCs w:val="24"/>
          <w:lang w:val="en-US"/>
        </w:rPr>
        <w:t xml:space="preserve">The Sustainable Development Goal 3.8 aims at universal health coverage, including </w:t>
      </w:r>
      <w:r w:rsidRPr="00ED28A6">
        <w:rPr>
          <w:rFonts w:ascii="Arial" w:hAnsi="Arial" w:cs="Arial"/>
          <w:i/>
          <w:color w:val="131413"/>
          <w:sz w:val="24"/>
          <w:szCs w:val="24"/>
          <w:lang w:val="en-US"/>
        </w:rPr>
        <w:t>quality-assured</w:t>
      </w:r>
      <w:r w:rsidRPr="00ED28A6">
        <w:rPr>
          <w:rFonts w:ascii="Arial" w:hAnsi="Arial" w:cs="Arial"/>
          <w:color w:val="131413"/>
          <w:sz w:val="24"/>
          <w:szCs w:val="24"/>
          <w:lang w:val="en-US"/>
        </w:rPr>
        <w:t xml:space="preserve"> and affordable essential medicines and vaccines for all. </w:t>
      </w:r>
      <w:r w:rsidR="00BC0BB6">
        <w:rPr>
          <w:rFonts w:ascii="Arial" w:hAnsi="Arial" w:cs="Arial"/>
          <w:color w:val="131413"/>
          <w:sz w:val="24"/>
          <w:szCs w:val="24"/>
          <w:lang w:val="en-US"/>
        </w:rPr>
        <w:t>Oversight</w:t>
      </w:r>
      <w:r w:rsidRPr="00ED28A6">
        <w:rPr>
          <w:rFonts w:ascii="Arial" w:hAnsi="Arial" w:cs="Arial"/>
          <w:color w:val="131413"/>
          <w:sz w:val="24"/>
          <w:szCs w:val="24"/>
          <w:lang w:val="en-US"/>
        </w:rPr>
        <w:t xml:space="preserve"> of the </w:t>
      </w:r>
      <w:r w:rsidRPr="00ED28A6">
        <w:rPr>
          <w:rFonts w:ascii="Arial" w:hAnsi="Arial" w:cs="Arial"/>
          <w:i/>
          <w:color w:val="131413"/>
          <w:sz w:val="24"/>
          <w:szCs w:val="24"/>
          <w:lang w:val="en-US"/>
        </w:rPr>
        <w:t>quality</w:t>
      </w:r>
      <w:r w:rsidRPr="00ED28A6">
        <w:rPr>
          <w:rFonts w:ascii="Arial" w:hAnsi="Arial" w:cs="Arial"/>
          <w:color w:val="131413"/>
          <w:sz w:val="24"/>
          <w:szCs w:val="24"/>
          <w:lang w:val="en-US"/>
        </w:rPr>
        <w:t xml:space="preserve"> of medicines is the responsibility of the National Medicines Regulatory Authority (NMRA), and it is widely recognized that effective national regulatory systems are an essential component of health system strengthening. </w:t>
      </w:r>
    </w:p>
    <w:p w14:paraId="1599A976" w14:textId="7CB57519" w:rsidR="00FB0D3F" w:rsidRPr="00ED28A6" w:rsidRDefault="00FB0D3F"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color w:val="131413"/>
          <w:sz w:val="24"/>
          <w:szCs w:val="24"/>
          <w:lang w:val="en-US"/>
        </w:rPr>
        <w:t xml:space="preserve">Unfortunately, the NMRAs of many low- and middle-income countries (LMICs) are under-resourced to carry out these tasks. In addition, pharmaceutical production and distribution have </w:t>
      </w:r>
      <w:r w:rsidR="00BC0BB6">
        <w:rPr>
          <w:rFonts w:ascii="Arial" w:hAnsi="Arial" w:cs="Arial"/>
          <w:color w:val="131413"/>
          <w:sz w:val="24"/>
          <w:szCs w:val="24"/>
          <w:lang w:val="en-US"/>
        </w:rPr>
        <w:t xml:space="preserve">become </w:t>
      </w:r>
      <w:proofErr w:type="spellStart"/>
      <w:r w:rsidR="00BC0BB6">
        <w:rPr>
          <w:rFonts w:ascii="Arial" w:hAnsi="Arial" w:cs="Arial"/>
          <w:color w:val="131413"/>
          <w:sz w:val="24"/>
          <w:szCs w:val="24"/>
          <w:lang w:val="en-US"/>
        </w:rPr>
        <w:t>globalised</w:t>
      </w:r>
      <w:proofErr w:type="spellEnd"/>
      <w:r w:rsidRPr="00ED28A6">
        <w:rPr>
          <w:rFonts w:ascii="Arial" w:hAnsi="Arial" w:cs="Arial"/>
          <w:color w:val="131413"/>
          <w:sz w:val="24"/>
          <w:szCs w:val="24"/>
          <w:lang w:val="en-US"/>
        </w:rPr>
        <w:t xml:space="preserve"> over the last three decades: pharmaceutical ingredients and finished products are manufactured in many different regions and </w:t>
      </w:r>
      <w:proofErr w:type="gramStart"/>
      <w:r w:rsidRPr="00ED28A6">
        <w:rPr>
          <w:rFonts w:ascii="Arial" w:hAnsi="Arial" w:cs="Arial"/>
          <w:color w:val="131413"/>
          <w:sz w:val="24"/>
          <w:szCs w:val="24"/>
          <w:lang w:val="en-US"/>
        </w:rPr>
        <w:t>countries</w:t>
      </w:r>
      <w:proofErr w:type="gramEnd"/>
      <w:r w:rsidRPr="00ED28A6">
        <w:rPr>
          <w:rFonts w:ascii="Arial" w:hAnsi="Arial" w:cs="Arial"/>
          <w:color w:val="131413"/>
          <w:sz w:val="24"/>
          <w:szCs w:val="24"/>
          <w:lang w:val="en-US"/>
        </w:rPr>
        <w:t xml:space="preserve">, and they move on the international market through multiple, often unregulated, distribution channels. As a result, </w:t>
      </w:r>
      <w:r w:rsidR="00DE7247">
        <w:rPr>
          <w:rFonts w:ascii="Arial" w:hAnsi="Arial" w:cs="Arial"/>
          <w:color w:val="131413"/>
          <w:sz w:val="24"/>
          <w:szCs w:val="24"/>
          <w:lang w:val="en-US"/>
        </w:rPr>
        <w:t xml:space="preserve">the global market is </w:t>
      </w:r>
      <w:proofErr w:type="spellStart"/>
      <w:r w:rsidR="00DE7247">
        <w:rPr>
          <w:rFonts w:ascii="Arial" w:hAnsi="Arial" w:cs="Arial"/>
          <w:color w:val="131413"/>
          <w:sz w:val="24"/>
          <w:szCs w:val="24"/>
          <w:lang w:val="en-US"/>
        </w:rPr>
        <w:t>characteris</w:t>
      </w:r>
      <w:r w:rsidRPr="00ED28A6">
        <w:rPr>
          <w:rFonts w:ascii="Arial" w:hAnsi="Arial" w:cs="Arial"/>
          <w:color w:val="131413"/>
          <w:sz w:val="24"/>
          <w:szCs w:val="24"/>
          <w:lang w:val="en-US"/>
        </w:rPr>
        <w:t>ed</w:t>
      </w:r>
      <w:proofErr w:type="spellEnd"/>
      <w:r w:rsidRPr="00ED28A6">
        <w:rPr>
          <w:rFonts w:ascii="Arial" w:hAnsi="Arial" w:cs="Arial"/>
          <w:color w:val="131413"/>
          <w:sz w:val="24"/>
          <w:szCs w:val="24"/>
          <w:lang w:val="en-US"/>
        </w:rPr>
        <w:t xml:space="preserve"> by a situation of multiple quality standards, and the most vulnerable populations are exposed to the risk of receiving poor-quality medicines.</w:t>
      </w:r>
      <w:r w:rsidRPr="00ED28A6">
        <w:rPr>
          <w:rFonts w:ascii="Arial" w:hAnsi="Arial" w:cs="Arial"/>
          <w:sz w:val="24"/>
          <w:szCs w:val="24"/>
          <w:lang w:val="en-US"/>
        </w:rPr>
        <w:t xml:space="preserve"> </w:t>
      </w:r>
    </w:p>
    <w:p w14:paraId="4306C146" w14:textId="702790AA" w:rsidR="00FB0D3F" w:rsidRPr="00ED28A6" w:rsidRDefault="00BC0BB6" w:rsidP="00ED28A6">
      <w:pPr>
        <w:spacing w:before="100" w:beforeAutospacing="1" w:after="100" w:afterAutospacing="1"/>
        <w:jc w:val="left"/>
        <w:rPr>
          <w:rFonts w:ascii="Arial" w:hAnsi="Arial" w:cs="Arial"/>
          <w:sz w:val="24"/>
          <w:szCs w:val="24"/>
          <w:lang w:val="en-US"/>
        </w:rPr>
      </w:pPr>
      <w:r>
        <w:rPr>
          <w:rFonts w:ascii="Arial" w:hAnsi="Arial" w:cs="Arial"/>
          <w:sz w:val="24"/>
          <w:szCs w:val="24"/>
          <w:lang w:val="en-US"/>
        </w:rPr>
        <w:t>This and the next session</w:t>
      </w:r>
      <w:r w:rsidR="00FB0D3F" w:rsidRPr="00ED28A6">
        <w:rPr>
          <w:rFonts w:ascii="Arial" w:hAnsi="Arial" w:cs="Arial"/>
          <w:sz w:val="24"/>
          <w:szCs w:val="24"/>
          <w:lang w:val="en-US"/>
        </w:rPr>
        <w:t xml:space="preserve"> will introduce the definitions and reference documents related to the different aspects of pharmaceutical quality assurance, the role of NMRAs, and the role and support from the World Health Organization (WHO). We will also discuss evidence from the scientific literature and WHO reports on the global prevalence of substandard and falsified medicines. We will focus on what the policy issues are, identify the concerned actors at the different levels, refer to the concepts of </w:t>
      </w:r>
      <w:r w:rsidR="00A8687F" w:rsidRPr="00ED28A6">
        <w:rPr>
          <w:rFonts w:ascii="Arial" w:hAnsi="Arial" w:cs="Arial"/>
          <w:sz w:val="24"/>
          <w:szCs w:val="24"/>
          <w:lang w:val="en-US"/>
        </w:rPr>
        <w:t xml:space="preserve">prevention and </w:t>
      </w:r>
      <w:r w:rsidR="00FB0D3F" w:rsidRPr="00ED28A6">
        <w:rPr>
          <w:rFonts w:ascii="Arial" w:hAnsi="Arial" w:cs="Arial"/>
          <w:sz w:val="24"/>
          <w:szCs w:val="24"/>
          <w:lang w:val="en-US"/>
        </w:rPr>
        <w:t>risk-based assessment, and suggest different approaches for establishing adequate quality systems and for dealing with critical incidents that may occur (for the latter, we will build on real life case</w:t>
      </w:r>
      <w:r w:rsidR="00A8687F" w:rsidRPr="00ED28A6">
        <w:rPr>
          <w:rFonts w:ascii="Arial" w:hAnsi="Arial" w:cs="Arial"/>
          <w:sz w:val="24"/>
          <w:szCs w:val="24"/>
          <w:lang w:val="en-US"/>
        </w:rPr>
        <w:t>s</w:t>
      </w:r>
      <w:r w:rsidR="00FB0D3F" w:rsidRPr="00ED28A6">
        <w:rPr>
          <w:rFonts w:ascii="Arial" w:hAnsi="Arial" w:cs="Arial"/>
          <w:sz w:val="24"/>
          <w:szCs w:val="24"/>
          <w:lang w:val="en-US"/>
        </w:rPr>
        <w:t xml:space="preserve"> documented in the literature). </w:t>
      </w:r>
    </w:p>
    <w:p w14:paraId="7531771D" w14:textId="053E3BF1" w:rsidR="00FB0D3F" w:rsidRDefault="00FB0D3F" w:rsidP="00ED28A6">
      <w:pPr>
        <w:spacing w:before="100" w:beforeAutospacing="1" w:after="100" w:afterAutospacing="1"/>
        <w:jc w:val="left"/>
        <w:rPr>
          <w:rFonts w:ascii="Arial" w:hAnsi="Arial" w:cs="Arial"/>
          <w:color w:val="000000"/>
          <w:sz w:val="24"/>
          <w:szCs w:val="24"/>
          <w:shd w:val="clear" w:color="auto" w:fill="FFFFFF"/>
          <w:lang w:val="en-US"/>
        </w:rPr>
      </w:pPr>
      <w:r w:rsidRPr="00ED28A6">
        <w:rPr>
          <w:rFonts w:ascii="Arial" w:hAnsi="Arial" w:cs="Arial"/>
          <w:sz w:val="24"/>
          <w:szCs w:val="24"/>
          <w:lang w:val="en-US"/>
        </w:rPr>
        <w:t xml:space="preserve">First, </w:t>
      </w:r>
      <w:r w:rsidR="00BC0BB6">
        <w:rPr>
          <w:rFonts w:ascii="Arial" w:hAnsi="Arial" w:cs="Arial"/>
          <w:sz w:val="24"/>
          <w:szCs w:val="24"/>
          <w:lang w:val="en-US"/>
        </w:rPr>
        <w:t xml:space="preserve">this session </w:t>
      </w:r>
      <w:r w:rsidRPr="00ED28A6">
        <w:rPr>
          <w:rFonts w:ascii="Arial" w:hAnsi="Arial" w:cs="Arial"/>
          <w:sz w:val="24"/>
          <w:szCs w:val="24"/>
          <w:lang w:val="en-US"/>
        </w:rPr>
        <w:t xml:space="preserve">will introduce </w:t>
      </w:r>
      <w:r w:rsidRPr="00ED28A6">
        <w:rPr>
          <w:rFonts w:ascii="Arial" w:hAnsi="Arial" w:cs="Arial"/>
          <w:color w:val="000000"/>
          <w:sz w:val="24"/>
          <w:szCs w:val="24"/>
          <w:shd w:val="clear" w:color="auto" w:fill="FFFFFF"/>
          <w:lang w:val="en-US"/>
        </w:rPr>
        <w:t xml:space="preserve">the notion of </w:t>
      </w:r>
      <w:r w:rsidR="00A8687F" w:rsidRPr="00ED28A6">
        <w:rPr>
          <w:rFonts w:ascii="Arial" w:hAnsi="Arial" w:cs="Arial"/>
          <w:color w:val="000000"/>
          <w:sz w:val="24"/>
          <w:szCs w:val="24"/>
          <w:shd w:val="clear" w:color="auto" w:fill="FFFFFF"/>
          <w:lang w:val="en-US"/>
        </w:rPr>
        <w:t xml:space="preserve">pharmaceutical </w:t>
      </w:r>
      <w:r w:rsidRPr="00ED28A6">
        <w:rPr>
          <w:rFonts w:ascii="Arial" w:hAnsi="Arial" w:cs="Arial"/>
          <w:color w:val="000000"/>
          <w:sz w:val="24"/>
          <w:szCs w:val="24"/>
          <w:shd w:val="clear" w:color="auto" w:fill="FFFFFF"/>
          <w:lang w:val="en-US"/>
        </w:rPr>
        <w:t>quality assurance</w:t>
      </w:r>
      <w:r w:rsidR="00A8687F" w:rsidRPr="00ED28A6">
        <w:rPr>
          <w:rFonts w:ascii="Arial" w:hAnsi="Arial" w:cs="Arial"/>
          <w:color w:val="000000"/>
          <w:sz w:val="24"/>
          <w:szCs w:val="24"/>
          <w:shd w:val="clear" w:color="auto" w:fill="FFFFFF"/>
          <w:lang w:val="en-US"/>
        </w:rPr>
        <w:t>; i</w:t>
      </w:r>
      <w:r w:rsidRPr="00ED28A6">
        <w:rPr>
          <w:rFonts w:ascii="Arial" w:hAnsi="Arial" w:cs="Arial"/>
          <w:color w:val="000000"/>
          <w:sz w:val="24"/>
          <w:szCs w:val="24"/>
          <w:shd w:val="clear" w:color="auto" w:fill="FFFFFF"/>
          <w:lang w:val="en-US"/>
        </w:rPr>
        <w:t>t will describe how the quality of a medicine should be established and monitored;</w:t>
      </w:r>
      <w:r w:rsidR="00A8687F" w:rsidRPr="00ED28A6">
        <w:rPr>
          <w:rFonts w:ascii="Arial" w:hAnsi="Arial" w:cs="Arial"/>
          <w:color w:val="000000"/>
          <w:sz w:val="24"/>
          <w:szCs w:val="24"/>
          <w:shd w:val="clear" w:color="auto" w:fill="FFFFFF"/>
          <w:lang w:val="en-US"/>
        </w:rPr>
        <w:t xml:space="preserve"> and</w:t>
      </w:r>
      <w:r w:rsidRPr="00ED28A6">
        <w:rPr>
          <w:rFonts w:ascii="Arial" w:hAnsi="Arial" w:cs="Arial"/>
          <w:color w:val="000000"/>
          <w:sz w:val="24"/>
          <w:szCs w:val="24"/>
          <w:shd w:val="clear" w:color="auto" w:fill="FFFFFF"/>
          <w:lang w:val="en-US"/>
        </w:rPr>
        <w:t xml:space="preserve"> it will discuss the role of NMRAs, and the challenges they face in many LMICs. It </w:t>
      </w:r>
      <w:r w:rsidR="002008AD">
        <w:rPr>
          <w:rFonts w:ascii="Arial" w:hAnsi="Arial" w:cs="Arial"/>
          <w:color w:val="000000"/>
          <w:sz w:val="24"/>
          <w:szCs w:val="24"/>
          <w:shd w:val="clear" w:color="auto" w:fill="FFFFFF"/>
          <w:lang w:val="en-US"/>
        </w:rPr>
        <w:t>will</w:t>
      </w:r>
      <w:r w:rsidRPr="00ED28A6">
        <w:rPr>
          <w:rFonts w:ascii="Arial" w:hAnsi="Arial" w:cs="Arial"/>
          <w:color w:val="000000"/>
          <w:sz w:val="24"/>
          <w:szCs w:val="24"/>
          <w:shd w:val="clear" w:color="auto" w:fill="FFFFFF"/>
          <w:lang w:val="en-US"/>
        </w:rPr>
        <w:t xml:space="preserve"> provide the necessary knowledge to understand and mast</w:t>
      </w:r>
      <w:r w:rsidR="00DE7247">
        <w:rPr>
          <w:rFonts w:ascii="Arial" w:hAnsi="Arial" w:cs="Arial"/>
          <w:color w:val="000000"/>
          <w:sz w:val="24"/>
          <w:szCs w:val="24"/>
          <w:shd w:val="clear" w:color="auto" w:fill="FFFFFF"/>
          <w:lang w:val="en-US"/>
        </w:rPr>
        <w:t xml:space="preserve">er what will be discussed in </w:t>
      </w:r>
      <w:r w:rsidR="00BC0BB6">
        <w:rPr>
          <w:rFonts w:ascii="Arial" w:hAnsi="Arial" w:cs="Arial"/>
          <w:color w:val="000000"/>
          <w:sz w:val="24"/>
          <w:szCs w:val="24"/>
          <w:shd w:val="clear" w:color="auto" w:fill="FFFFFF"/>
          <w:lang w:val="en-US"/>
        </w:rPr>
        <w:t>the following s</w:t>
      </w:r>
      <w:r w:rsidR="00DE7247">
        <w:rPr>
          <w:rFonts w:ascii="Arial" w:hAnsi="Arial" w:cs="Arial"/>
          <w:color w:val="000000"/>
          <w:sz w:val="24"/>
          <w:szCs w:val="24"/>
          <w:shd w:val="clear" w:color="auto" w:fill="FFFFFF"/>
          <w:lang w:val="en-US"/>
        </w:rPr>
        <w:t>ession</w:t>
      </w:r>
      <w:r w:rsidRPr="00ED28A6">
        <w:rPr>
          <w:rFonts w:ascii="Arial" w:hAnsi="Arial" w:cs="Arial"/>
          <w:color w:val="000000"/>
          <w:sz w:val="24"/>
          <w:szCs w:val="24"/>
          <w:shd w:val="clear" w:color="auto" w:fill="FFFFFF"/>
          <w:lang w:val="en-US"/>
        </w:rPr>
        <w:t>. You may find some of these con</w:t>
      </w:r>
      <w:r w:rsidR="002008AD">
        <w:rPr>
          <w:rFonts w:ascii="Arial" w:hAnsi="Arial" w:cs="Arial"/>
          <w:color w:val="000000"/>
          <w:sz w:val="24"/>
          <w:szCs w:val="24"/>
          <w:shd w:val="clear" w:color="auto" w:fill="FFFFFF"/>
          <w:lang w:val="en-US"/>
        </w:rPr>
        <w:t>cepts</w:t>
      </w:r>
      <w:r w:rsidRPr="00ED28A6">
        <w:rPr>
          <w:rFonts w:ascii="Arial" w:hAnsi="Arial" w:cs="Arial"/>
          <w:color w:val="000000"/>
          <w:sz w:val="24"/>
          <w:szCs w:val="24"/>
          <w:shd w:val="clear" w:color="auto" w:fill="FFFFFF"/>
          <w:lang w:val="en-US"/>
        </w:rPr>
        <w:t xml:space="preserve"> </w:t>
      </w:r>
      <w:r w:rsidR="00BC0BB6">
        <w:rPr>
          <w:rFonts w:ascii="Arial" w:hAnsi="Arial" w:cs="Arial"/>
          <w:color w:val="000000"/>
          <w:sz w:val="24"/>
          <w:szCs w:val="24"/>
          <w:shd w:val="clear" w:color="auto" w:fill="FFFFFF"/>
          <w:lang w:val="en-US"/>
        </w:rPr>
        <w:t xml:space="preserve">quite </w:t>
      </w:r>
      <w:r w:rsidRPr="00ED28A6">
        <w:rPr>
          <w:rFonts w:ascii="Arial" w:hAnsi="Arial" w:cs="Arial"/>
          <w:color w:val="000000"/>
          <w:sz w:val="24"/>
          <w:szCs w:val="24"/>
          <w:shd w:val="clear" w:color="auto" w:fill="FFFFFF"/>
          <w:lang w:val="en-US"/>
        </w:rPr>
        <w:t xml:space="preserve">technical, but they are essential to make reflections and discussions in </w:t>
      </w:r>
      <w:r w:rsidR="00BC0BB6">
        <w:rPr>
          <w:rFonts w:ascii="Arial" w:hAnsi="Arial" w:cs="Arial"/>
          <w:color w:val="000000"/>
          <w:sz w:val="24"/>
          <w:szCs w:val="24"/>
          <w:shd w:val="clear" w:color="auto" w:fill="FFFFFF"/>
          <w:lang w:val="en-US"/>
        </w:rPr>
        <w:t>the following s</w:t>
      </w:r>
      <w:r w:rsidR="00FD22F3">
        <w:rPr>
          <w:rFonts w:ascii="Arial" w:hAnsi="Arial" w:cs="Arial"/>
          <w:color w:val="000000"/>
          <w:sz w:val="24"/>
          <w:szCs w:val="24"/>
          <w:shd w:val="clear" w:color="auto" w:fill="FFFFFF"/>
          <w:lang w:val="en-US"/>
        </w:rPr>
        <w:t>ession</w:t>
      </w:r>
      <w:r w:rsidR="00BC0BB6">
        <w:rPr>
          <w:rFonts w:ascii="Arial" w:hAnsi="Arial" w:cs="Arial"/>
          <w:color w:val="000000"/>
          <w:sz w:val="24"/>
          <w:szCs w:val="24"/>
          <w:shd w:val="clear" w:color="auto" w:fill="FFFFFF"/>
          <w:lang w:val="en-US"/>
        </w:rPr>
        <w:t>s</w:t>
      </w:r>
      <w:r w:rsidRPr="00ED28A6">
        <w:rPr>
          <w:rFonts w:ascii="Arial" w:hAnsi="Arial" w:cs="Arial"/>
          <w:color w:val="000000"/>
          <w:sz w:val="24"/>
          <w:szCs w:val="24"/>
          <w:shd w:val="clear" w:color="auto" w:fill="FFFFFF"/>
          <w:lang w:val="en-US"/>
        </w:rPr>
        <w:t xml:space="preserve"> meaningful. </w:t>
      </w:r>
    </w:p>
    <w:p w14:paraId="3F8E3A08" w14:textId="7A384A71" w:rsidR="00A70746" w:rsidRPr="00ED28A6" w:rsidRDefault="00A70746" w:rsidP="00ED28A6">
      <w:pPr>
        <w:spacing w:before="100" w:beforeAutospacing="1" w:after="100" w:afterAutospacing="1"/>
        <w:jc w:val="left"/>
        <w:rPr>
          <w:rFonts w:ascii="Arial" w:hAnsi="Arial" w:cs="Arial"/>
          <w:color w:val="000000"/>
          <w:sz w:val="24"/>
          <w:szCs w:val="24"/>
          <w:shd w:val="clear" w:color="auto" w:fill="FFFFFF"/>
          <w:lang w:val="en-US"/>
        </w:rPr>
      </w:pPr>
      <w:r>
        <w:rPr>
          <w:rFonts w:ascii="Arial" w:hAnsi="Arial" w:cs="Arial"/>
          <w:color w:val="000000"/>
          <w:sz w:val="24"/>
          <w:szCs w:val="24"/>
          <w:shd w:val="clear" w:color="auto" w:fill="FFFFFF"/>
          <w:lang w:val="en-US"/>
        </w:rPr>
        <w:t xml:space="preserve">Please in addition to DF and activities, feel free to send an email with any questions to the </w:t>
      </w:r>
      <w:proofErr w:type="spellStart"/>
      <w:r>
        <w:rPr>
          <w:rFonts w:ascii="Arial" w:hAnsi="Arial" w:cs="Arial"/>
          <w:color w:val="000000"/>
          <w:sz w:val="24"/>
          <w:szCs w:val="24"/>
          <w:shd w:val="clear" w:color="auto" w:fill="FFFFFF"/>
          <w:lang w:val="en-US"/>
        </w:rPr>
        <w:t>convenor</w:t>
      </w:r>
      <w:proofErr w:type="spellEnd"/>
      <w:r>
        <w:rPr>
          <w:rFonts w:ascii="Arial" w:hAnsi="Arial" w:cs="Arial"/>
          <w:color w:val="000000"/>
          <w:sz w:val="24"/>
          <w:szCs w:val="24"/>
          <w:shd w:val="clear" w:color="auto" w:fill="FFFFFF"/>
          <w:lang w:val="en-US"/>
        </w:rPr>
        <w:t xml:space="preserve"> for clarification and comments and I will respond.</w:t>
      </w:r>
    </w:p>
    <w:p w14:paraId="29C797F8" w14:textId="77777777" w:rsidR="00B91F0E" w:rsidRPr="00ED28A6" w:rsidRDefault="00B91F0E" w:rsidP="00ED28A6">
      <w:pPr>
        <w:jc w:val="left"/>
        <w:rPr>
          <w:rFonts w:ascii="Arial" w:hAnsi="Arial" w:cs="Arial"/>
          <w:b/>
          <w:sz w:val="24"/>
          <w:szCs w:val="24"/>
          <w:lang w:val="en-US"/>
        </w:rPr>
      </w:pPr>
      <w:r w:rsidRPr="00ED28A6">
        <w:rPr>
          <w:rFonts w:ascii="Arial" w:hAnsi="Arial" w:cs="Arial"/>
          <w:b/>
          <w:sz w:val="24"/>
          <w:szCs w:val="24"/>
          <w:lang w:val="en-US"/>
        </w:rPr>
        <w:br w:type="page"/>
      </w:r>
    </w:p>
    <w:p w14:paraId="05B387D4" w14:textId="74EF7097" w:rsidR="00FB0D3F" w:rsidRPr="000C6A5C" w:rsidRDefault="00FB0D3F" w:rsidP="00ED28A6">
      <w:pPr>
        <w:spacing w:before="100" w:beforeAutospacing="1" w:after="100" w:afterAutospacing="1"/>
        <w:jc w:val="left"/>
        <w:rPr>
          <w:rFonts w:ascii="Trebuchet MS" w:hAnsi="Trebuchet MS" w:cs="Arial"/>
          <w:b/>
          <w:sz w:val="28"/>
          <w:szCs w:val="28"/>
          <w:lang w:val="en-US"/>
        </w:rPr>
      </w:pPr>
      <w:r w:rsidRPr="000C6A5C">
        <w:rPr>
          <w:rFonts w:ascii="Trebuchet MS" w:hAnsi="Trebuchet MS" w:cs="Arial"/>
          <w:b/>
          <w:sz w:val="28"/>
          <w:szCs w:val="28"/>
          <w:lang w:val="en-US"/>
        </w:rPr>
        <w:lastRenderedPageBreak/>
        <w:t>Session Contents</w:t>
      </w:r>
    </w:p>
    <w:p w14:paraId="536E7FE5" w14:textId="77777777" w:rsidR="00FB0D3F" w:rsidRPr="00ED28A6" w:rsidRDefault="00FB0D3F" w:rsidP="00ED28A6">
      <w:pPr>
        <w:pStyle w:val="ListParagraph"/>
        <w:numPr>
          <w:ilvl w:val="0"/>
          <w:numId w:val="1"/>
        </w:numPr>
        <w:spacing w:before="100" w:beforeAutospacing="1" w:after="100" w:afterAutospacing="1"/>
        <w:ind w:left="357" w:hanging="357"/>
        <w:contextualSpacing w:val="0"/>
        <w:jc w:val="left"/>
        <w:rPr>
          <w:rFonts w:ascii="Arial" w:hAnsi="Arial" w:cs="Arial"/>
          <w:sz w:val="24"/>
          <w:szCs w:val="24"/>
          <w:lang w:val="en-US"/>
        </w:rPr>
      </w:pPr>
      <w:r w:rsidRPr="00ED28A6">
        <w:rPr>
          <w:rFonts w:ascii="Arial" w:hAnsi="Arial" w:cs="Arial"/>
          <w:sz w:val="24"/>
          <w:szCs w:val="24"/>
          <w:lang w:val="en-US"/>
        </w:rPr>
        <w:t>Introducing the context</w:t>
      </w:r>
    </w:p>
    <w:p w14:paraId="512D50A7" w14:textId="77777777" w:rsidR="00FB0D3F" w:rsidRPr="00ED28A6" w:rsidRDefault="00FB0D3F" w:rsidP="00ED28A6">
      <w:pPr>
        <w:pStyle w:val="ListParagraph"/>
        <w:numPr>
          <w:ilvl w:val="0"/>
          <w:numId w:val="1"/>
        </w:numPr>
        <w:spacing w:before="100" w:beforeAutospacing="1" w:after="100" w:afterAutospacing="1"/>
        <w:ind w:left="357" w:hanging="357"/>
        <w:contextualSpacing w:val="0"/>
        <w:jc w:val="left"/>
        <w:rPr>
          <w:rFonts w:ascii="Arial" w:hAnsi="Arial" w:cs="Arial"/>
          <w:sz w:val="24"/>
          <w:szCs w:val="24"/>
          <w:lang w:val="en-US"/>
        </w:rPr>
      </w:pPr>
      <w:r w:rsidRPr="00ED28A6">
        <w:rPr>
          <w:rFonts w:ascii="Arial" w:hAnsi="Arial" w:cs="Arial"/>
          <w:sz w:val="24"/>
          <w:szCs w:val="24"/>
          <w:lang w:val="en-US"/>
        </w:rPr>
        <w:t>Pharmaceutical quality assurance</w:t>
      </w:r>
    </w:p>
    <w:p w14:paraId="527BF60D" w14:textId="77777777" w:rsidR="00FB0D3F" w:rsidRPr="00ED28A6" w:rsidRDefault="00FB0D3F"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sidRPr="00ED28A6">
        <w:rPr>
          <w:rFonts w:ascii="Arial" w:hAnsi="Arial" w:cs="Arial"/>
          <w:sz w:val="24"/>
          <w:szCs w:val="24"/>
          <w:lang w:val="en-US"/>
        </w:rPr>
        <w:t>Assessment of a pharmaceutical manufacturing site</w:t>
      </w:r>
    </w:p>
    <w:p w14:paraId="789B3353" w14:textId="77777777" w:rsidR="00FB0D3F" w:rsidRPr="00ED28A6" w:rsidRDefault="00FB0D3F"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sidRPr="00ED28A6">
        <w:rPr>
          <w:rFonts w:ascii="Arial" w:hAnsi="Arial" w:cs="Arial"/>
          <w:sz w:val="24"/>
          <w:szCs w:val="24"/>
          <w:lang w:val="en-US"/>
        </w:rPr>
        <w:t xml:space="preserve">Assessment of the product dossier </w:t>
      </w:r>
    </w:p>
    <w:p w14:paraId="750CF8DA" w14:textId="3BAEB377" w:rsidR="00FB0D3F" w:rsidRPr="00ED28A6" w:rsidRDefault="00FB0D3F"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sidRPr="00ED28A6">
        <w:rPr>
          <w:rFonts w:ascii="Arial" w:hAnsi="Arial" w:cs="Arial"/>
          <w:sz w:val="24"/>
          <w:szCs w:val="24"/>
          <w:lang w:val="en-US"/>
        </w:rPr>
        <w:t xml:space="preserve">Good </w:t>
      </w:r>
      <w:r w:rsidR="002008AD">
        <w:rPr>
          <w:rFonts w:ascii="Arial" w:hAnsi="Arial" w:cs="Arial"/>
          <w:sz w:val="24"/>
          <w:szCs w:val="24"/>
          <w:lang w:val="en-US"/>
        </w:rPr>
        <w:t>d</w:t>
      </w:r>
      <w:r w:rsidRPr="00ED28A6">
        <w:rPr>
          <w:rFonts w:ascii="Arial" w:hAnsi="Arial" w:cs="Arial"/>
          <w:sz w:val="24"/>
          <w:szCs w:val="24"/>
          <w:lang w:val="en-US"/>
        </w:rPr>
        <w:t xml:space="preserve">istribution </w:t>
      </w:r>
      <w:r w:rsidR="00B91F0E" w:rsidRPr="00ED28A6">
        <w:rPr>
          <w:rFonts w:ascii="Arial" w:hAnsi="Arial" w:cs="Arial"/>
          <w:sz w:val="24"/>
          <w:szCs w:val="24"/>
          <w:lang w:val="en-US"/>
        </w:rPr>
        <w:t xml:space="preserve">and </w:t>
      </w:r>
      <w:r w:rsidR="002008AD">
        <w:rPr>
          <w:rFonts w:ascii="Arial" w:hAnsi="Arial" w:cs="Arial"/>
          <w:sz w:val="24"/>
          <w:szCs w:val="24"/>
          <w:lang w:val="en-US"/>
        </w:rPr>
        <w:t>s</w:t>
      </w:r>
      <w:r w:rsidR="00B91F0E" w:rsidRPr="00ED28A6">
        <w:rPr>
          <w:rFonts w:ascii="Arial" w:hAnsi="Arial" w:cs="Arial"/>
          <w:sz w:val="24"/>
          <w:szCs w:val="24"/>
          <w:lang w:val="en-US"/>
        </w:rPr>
        <w:t xml:space="preserve">torage </w:t>
      </w:r>
      <w:r w:rsidR="002008AD">
        <w:rPr>
          <w:rFonts w:ascii="Arial" w:hAnsi="Arial" w:cs="Arial"/>
          <w:sz w:val="24"/>
          <w:szCs w:val="24"/>
          <w:lang w:val="en-US"/>
        </w:rPr>
        <w:t>p</w:t>
      </w:r>
      <w:r w:rsidRPr="00ED28A6">
        <w:rPr>
          <w:rFonts w:ascii="Arial" w:hAnsi="Arial" w:cs="Arial"/>
          <w:sz w:val="24"/>
          <w:szCs w:val="24"/>
          <w:lang w:val="en-US"/>
        </w:rPr>
        <w:t xml:space="preserve">ractices </w:t>
      </w:r>
    </w:p>
    <w:p w14:paraId="0DB3AD39" w14:textId="77777777" w:rsidR="00FB0D3F" w:rsidRPr="00ED28A6" w:rsidRDefault="00FB0D3F"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sidRPr="00ED28A6">
        <w:rPr>
          <w:rFonts w:ascii="Arial" w:hAnsi="Arial" w:cs="Arial"/>
          <w:sz w:val="24"/>
          <w:szCs w:val="24"/>
          <w:lang w:val="en-US"/>
        </w:rPr>
        <w:t xml:space="preserve">Role of NMRAs </w:t>
      </w:r>
    </w:p>
    <w:p w14:paraId="41091815" w14:textId="77777777" w:rsidR="00FB0D3F" w:rsidRPr="00ED28A6" w:rsidRDefault="00FB0D3F"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sidRPr="00ED28A6">
        <w:rPr>
          <w:rFonts w:ascii="Arial" w:hAnsi="Arial" w:cs="Arial"/>
          <w:sz w:val="24"/>
          <w:szCs w:val="24"/>
          <w:lang w:val="en-US"/>
        </w:rPr>
        <w:t xml:space="preserve">Challenges and weaknesses of under-resourced NMRAs </w:t>
      </w:r>
    </w:p>
    <w:p w14:paraId="14EDB632" w14:textId="5261E51B" w:rsidR="00FB0D3F" w:rsidRPr="00ED28A6" w:rsidRDefault="00DE7247"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Pr>
          <w:rFonts w:ascii="Arial" w:hAnsi="Arial" w:cs="Arial"/>
          <w:sz w:val="24"/>
          <w:szCs w:val="24"/>
          <w:lang w:val="en-US"/>
        </w:rPr>
        <w:t>Application of what you have learned</w:t>
      </w:r>
    </w:p>
    <w:p w14:paraId="7E736A76" w14:textId="77777777" w:rsidR="00FB0D3F" w:rsidRPr="00ED28A6" w:rsidRDefault="00FB0D3F" w:rsidP="00ED28A6">
      <w:pPr>
        <w:pStyle w:val="ListParagraph"/>
        <w:numPr>
          <w:ilvl w:val="0"/>
          <w:numId w:val="1"/>
        </w:numPr>
        <w:spacing w:before="100" w:beforeAutospacing="1" w:after="100" w:afterAutospacing="1"/>
        <w:ind w:left="360"/>
        <w:jc w:val="left"/>
        <w:rPr>
          <w:rFonts w:ascii="Arial" w:hAnsi="Arial" w:cs="Arial"/>
          <w:sz w:val="24"/>
          <w:szCs w:val="24"/>
          <w:lang w:val="en-US"/>
        </w:rPr>
      </w:pPr>
      <w:r w:rsidRPr="00ED28A6">
        <w:rPr>
          <w:rFonts w:ascii="Arial" w:hAnsi="Arial" w:cs="Arial"/>
          <w:sz w:val="24"/>
          <w:szCs w:val="24"/>
          <w:lang w:val="en-US"/>
        </w:rPr>
        <w:t>Session summary</w:t>
      </w:r>
    </w:p>
    <w:p w14:paraId="04D8ACC2" w14:textId="5A8594C9" w:rsidR="00874771" w:rsidRPr="000C6A5C" w:rsidRDefault="00874771" w:rsidP="00874771">
      <w:pPr>
        <w:spacing w:before="100" w:beforeAutospacing="1" w:after="100" w:afterAutospacing="1"/>
        <w:jc w:val="left"/>
        <w:rPr>
          <w:rFonts w:ascii="Trebuchet MS" w:hAnsi="Trebuchet MS" w:cs="Arial"/>
          <w:b/>
          <w:sz w:val="28"/>
          <w:szCs w:val="28"/>
          <w:lang w:val="en-US"/>
        </w:rPr>
      </w:pPr>
      <w:r w:rsidRPr="000C6A5C">
        <w:rPr>
          <w:rFonts w:ascii="Trebuchet MS" w:hAnsi="Trebuchet MS" w:cs="Arial"/>
          <w:b/>
          <w:sz w:val="28"/>
          <w:szCs w:val="28"/>
          <w:lang w:val="en-US"/>
        </w:rPr>
        <w:t>Learning Outcomes</w:t>
      </w:r>
    </w:p>
    <w:tbl>
      <w:tblPr>
        <w:tblStyle w:val="TableGrid"/>
        <w:tblW w:w="0" w:type="auto"/>
        <w:shd w:val="clear" w:color="auto" w:fill="FFFFFF" w:themeFill="background1"/>
        <w:tblLook w:val="04A0" w:firstRow="1" w:lastRow="0" w:firstColumn="1" w:lastColumn="0" w:noHBand="0" w:noVBand="1"/>
      </w:tblPr>
      <w:tblGrid>
        <w:gridCol w:w="4673"/>
        <w:gridCol w:w="4343"/>
      </w:tblGrid>
      <w:tr w:rsidR="00874771" w:rsidRPr="00ED28A6" w14:paraId="05B6194E" w14:textId="0428864C" w:rsidTr="00BC0BB6">
        <w:tc>
          <w:tcPr>
            <w:tcW w:w="4673" w:type="dxa"/>
            <w:shd w:val="clear" w:color="auto" w:fill="D5DCE4" w:themeFill="text2" w:themeFillTint="33"/>
          </w:tcPr>
          <w:p w14:paraId="558A1265" w14:textId="05EA9EF6" w:rsidR="00874771" w:rsidRPr="00BC0BB6" w:rsidRDefault="00874771" w:rsidP="00ED28A6">
            <w:pPr>
              <w:spacing w:before="100" w:beforeAutospacing="1" w:after="100" w:afterAutospacing="1"/>
              <w:rPr>
                <w:rFonts w:ascii="Arial" w:hAnsi="Arial" w:cs="Arial"/>
                <w:i/>
                <w:sz w:val="24"/>
                <w:szCs w:val="24"/>
                <w:lang w:val="en-US"/>
              </w:rPr>
            </w:pPr>
            <w:r w:rsidRPr="00BC0BB6">
              <w:rPr>
                <w:rFonts w:ascii="Arial" w:hAnsi="Arial" w:cs="Arial"/>
                <w:i/>
                <w:sz w:val="24"/>
                <w:szCs w:val="24"/>
                <w:lang w:val="en-US"/>
              </w:rPr>
              <w:t xml:space="preserve">By the </w:t>
            </w:r>
            <w:r w:rsidR="00F83FC0" w:rsidRPr="00BC0BB6">
              <w:rPr>
                <w:rFonts w:ascii="Arial" w:hAnsi="Arial" w:cs="Arial"/>
                <w:i/>
                <w:sz w:val="24"/>
                <w:szCs w:val="24"/>
                <w:lang w:val="en-US"/>
              </w:rPr>
              <w:t>end of this session, you should</w:t>
            </w:r>
            <w:r w:rsidRPr="00BC0BB6">
              <w:rPr>
                <w:rFonts w:ascii="Arial" w:hAnsi="Arial" w:cs="Arial"/>
                <w:i/>
                <w:sz w:val="24"/>
                <w:szCs w:val="24"/>
                <w:lang w:val="en-US"/>
              </w:rPr>
              <w:t>:</w:t>
            </w:r>
          </w:p>
          <w:p w14:paraId="2CF07DB1" w14:textId="2AD7FFD6" w:rsidR="00874771" w:rsidRPr="00ED28A6" w:rsidRDefault="00874771" w:rsidP="00ED28A6">
            <w:pPr>
              <w:pStyle w:val="ListParagraph"/>
              <w:numPr>
                <w:ilvl w:val="0"/>
                <w:numId w:val="2"/>
              </w:numPr>
              <w:spacing w:before="100" w:beforeAutospacing="1" w:after="100" w:afterAutospacing="1"/>
              <w:contextualSpacing w:val="0"/>
              <w:rPr>
                <w:rFonts w:ascii="Arial" w:hAnsi="Arial" w:cs="Arial"/>
                <w:sz w:val="24"/>
                <w:szCs w:val="24"/>
              </w:rPr>
            </w:pPr>
            <w:r w:rsidRPr="00ED28A6">
              <w:rPr>
                <w:rFonts w:ascii="Arial" w:hAnsi="Arial" w:cs="Arial"/>
                <w:sz w:val="24"/>
                <w:szCs w:val="24"/>
              </w:rPr>
              <w:t>Understand the concept of pharmaceutical quality assurance, and the related concepts of risk management and harm prevention</w:t>
            </w:r>
            <w:r>
              <w:rPr>
                <w:rFonts w:ascii="Arial" w:hAnsi="Arial" w:cs="Arial"/>
                <w:sz w:val="24"/>
                <w:szCs w:val="24"/>
              </w:rPr>
              <w:t>;</w:t>
            </w:r>
          </w:p>
          <w:p w14:paraId="2112B057" w14:textId="2C5889F1" w:rsidR="00874771" w:rsidRPr="00ED28A6" w:rsidRDefault="00874771" w:rsidP="00ED28A6">
            <w:pPr>
              <w:pStyle w:val="ListParagraph"/>
              <w:numPr>
                <w:ilvl w:val="0"/>
                <w:numId w:val="2"/>
              </w:numPr>
              <w:spacing w:before="100" w:beforeAutospacing="1" w:after="100" w:afterAutospacing="1"/>
              <w:rPr>
                <w:rFonts w:ascii="Arial" w:hAnsi="Arial" w:cs="Arial"/>
                <w:sz w:val="24"/>
                <w:szCs w:val="24"/>
              </w:rPr>
            </w:pPr>
            <w:r w:rsidRPr="00ED28A6">
              <w:rPr>
                <w:rFonts w:ascii="Arial" w:hAnsi="Arial" w:cs="Arial"/>
                <w:sz w:val="24"/>
                <w:szCs w:val="24"/>
              </w:rPr>
              <w:t>Understand th</w:t>
            </w:r>
            <w:r w:rsidR="002B4C8F">
              <w:rPr>
                <w:rFonts w:ascii="Arial" w:hAnsi="Arial" w:cs="Arial"/>
                <w:sz w:val="24"/>
                <w:szCs w:val="24"/>
              </w:rPr>
              <w:t>e nature, main characteristics and complexity of</w:t>
            </w:r>
            <w:r w:rsidRPr="00ED28A6">
              <w:rPr>
                <w:rFonts w:ascii="Arial" w:hAnsi="Arial" w:cs="Arial"/>
                <w:sz w:val="24"/>
                <w:szCs w:val="24"/>
              </w:rPr>
              <w:t xml:space="preserve"> pharmaceutical quality</w:t>
            </w:r>
            <w:r>
              <w:rPr>
                <w:rFonts w:ascii="Arial" w:hAnsi="Arial" w:cs="Arial"/>
                <w:sz w:val="24"/>
                <w:szCs w:val="24"/>
              </w:rPr>
              <w:t>;</w:t>
            </w:r>
          </w:p>
          <w:p w14:paraId="6503C68E" w14:textId="658D1008" w:rsidR="00874771" w:rsidRPr="00ED28A6" w:rsidRDefault="00874771" w:rsidP="00ED28A6">
            <w:pPr>
              <w:pStyle w:val="ListParagraph"/>
              <w:numPr>
                <w:ilvl w:val="0"/>
                <w:numId w:val="2"/>
              </w:numPr>
              <w:spacing w:before="100" w:beforeAutospacing="1" w:after="100" w:afterAutospacing="1"/>
              <w:rPr>
                <w:rFonts w:ascii="Arial" w:hAnsi="Arial" w:cs="Arial"/>
                <w:sz w:val="24"/>
                <w:szCs w:val="24"/>
              </w:rPr>
            </w:pPr>
            <w:r w:rsidRPr="00ED28A6">
              <w:rPr>
                <w:rFonts w:ascii="Arial" w:hAnsi="Arial" w:cs="Arial"/>
                <w:sz w:val="24"/>
                <w:szCs w:val="24"/>
              </w:rPr>
              <w:t xml:space="preserve">Understand the role </w:t>
            </w:r>
            <w:r w:rsidR="008E2126">
              <w:rPr>
                <w:rFonts w:ascii="Arial" w:hAnsi="Arial" w:cs="Arial"/>
                <w:sz w:val="24"/>
                <w:szCs w:val="24"/>
              </w:rPr>
              <w:t>of and challenges for</w:t>
            </w:r>
            <w:r w:rsidRPr="00ED28A6">
              <w:rPr>
                <w:rFonts w:ascii="Arial" w:hAnsi="Arial" w:cs="Arial"/>
                <w:sz w:val="24"/>
                <w:szCs w:val="24"/>
              </w:rPr>
              <w:t xml:space="preserve"> NMRAs</w:t>
            </w:r>
            <w:r>
              <w:rPr>
                <w:rFonts w:ascii="Arial" w:hAnsi="Arial" w:cs="Arial"/>
                <w:sz w:val="24"/>
                <w:szCs w:val="24"/>
              </w:rPr>
              <w:t>;</w:t>
            </w:r>
          </w:p>
          <w:p w14:paraId="5CE52454" w14:textId="36E96EB9" w:rsidR="00874771" w:rsidRPr="00ED28A6" w:rsidRDefault="00874771" w:rsidP="00ED28A6">
            <w:pPr>
              <w:pStyle w:val="ListParagraph"/>
              <w:numPr>
                <w:ilvl w:val="0"/>
                <w:numId w:val="2"/>
              </w:numPr>
              <w:spacing w:before="100" w:beforeAutospacing="1" w:after="100" w:afterAutospacing="1"/>
              <w:rPr>
                <w:rFonts w:ascii="Arial" w:hAnsi="Arial" w:cs="Arial"/>
                <w:sz w:val="24"/>
                <w:szCs w:val="24"/>
              </w:rPr>
            </w:pPr>
            <w:r w:rsidRPr="00ED28A6">
              <w:rPr>
                <w:rFonts w:ascii="Arial" w:hAnsi="Arial" w:cs="Arial"/>
                <w:sz w:val="24"/>
                <w:szCs w:val="24"/>
              </w:rPr>
              <w:t>Understand the challenges of the globalized pharmaceutical market</w:t>
            </w:r>
            <w:r>
              <w:rPr>
                <w:rFonts w:ascii="Arial" w:hAnsi="Arial" w:cs="Arial"/>
                <w:sz w:val="24"/>
                <w:szCs w:val="24"/>
              </w:rPr>
              <w:t>;</w:t>
            </w:r>
            <w:r w:rsidRPr="00ED28A6">
              <w:rPr>
                <w:rFonts w:ascii="Arial" w:hAnsi="Arial" w:cs="Arial"/>
                <w:sz w:val="24"/>
                <w:szCs w:val="24"/>
              </w:rPr>
              <w:t xml:space="preserve"> </w:t>
            </w:r>
          </w:p>
          <w:p w14:paraId="342189F4" w14:textId="6FAD01AF" w:rsidR="00874771" w:rsidRPr="00ED28A6" w:rsidRDefault="00874771" w:rsidP="00553586">
            <w:pPr>
              <w:pStyle w:val="ListParagraph"/>
              <w:numPr>
                <w:ilvl w:val="0"/>
                <w:numId w:val="2"/>
              </w:numPr>
              <w:spacing w:before="100" w:beforeAutospacing="1" w:after="100" w:afterAutospacing="1"/>
              <w:rPr>
                <w:rFonts w:ascii="Arial" w:hAnsi="Arial" w:cs="Arial"/>
                <w:sz w:val="24"/>
                <w:szCs w:val="24"/>
                <w:lang w:val="en-US"/>
              </w:rPr>
            </w:pPr>
            <w:r w:rsidRPr="00ED28A6">
              <w:rPr>
                <w:rFonts w:ascii="Arial" w:hAnsi="Arial" w:cs="Arial"/>
                <w:sz w:val="24"/>
                <w:szCs w:val="24"/>
              </w:rPr>
              <w:t>Critically analyse a</w:t>
            </w:r>
            <w:r w:rsidR="008E2126">
              <w:rPr>
                <w:rFonts w:ascii="Arial" w:hAnsi="Arial" w:cs="Arial"/>
                <w:sz w:val="24"/>
                <w:szCs w:val="24"/>
              </w:rPr>
              <w:t>n</w:t>
            </w:r>
            <w:r w:rsidRPr="00ED28A6">
              <w:rPr>
                <w:rFonts w:ascii="Arial" w:hAnsi="Arial" w:cs="Arial"/>
                <w:sz w:val="24"/>
                <w:szCs w:val="24"/>
              </w:rPr>
              <w:t xml:space="preserve"> incident related to a poor-quality medicine, and reflect on </w:t>
            </w:r>
            <w:r w:rsidR="00553586">
              <w:rPr>
                <w:rFonts w:ascii="Arial" w:hAnsi="Arial" w:cs="Arial"/>
                <w:sz w:val="24"/>
                <w:szCs w:val="24"/>
              </w:rPr>
              <w:t xml:space="preserve">possible prevention </w:t>
            </w:r>
            <w:r w:rsidRPr="00ED28A6">
              <w:rPr>
                <w:rFonts w:ascii="Arial" w:hAnsi="Arial" w:cs="Arial"/>
                <w:sz w:val="24"/>
                <w:szCs w:val="24"/>
              </w:rPr>
              <w:t>measures</w:t>
            </w:r>
            <w:r>
              <w:rPr>
                <w:rFonts w:ascii="Arial" w:hAnsi="Arial" w:cs="Arial"/>
                <w:sz w:val="24"/>
                <w:szCs w:val="24"/>
              </w:rPr>
              <w:t>.</w:t>
            </w:r>
          </w:p>
        </w:tc>
        <w:tc>
          <w:tcPr>
            <w:tcW w:w="4343" w:type="dxa"/>
            <w:shd w:val="clear" w:color="auto" w:fill="D5DCE4" w:themeFill="text2" w:themeFillTint="33"/>
          </w:tcPr>
          <w:p w14:paraId="4A7E9232" w14:textId="520816B5" w:rsidR="00874771" w:rsidRPr="00BC0BB6" w:rsidRDefault="00874771" w:rsidP="00F83FC0">
            <w:pPr>
              <w:spacing w:before="100" w:beforeAutospacing="1" w:after="100" w:afterAutospacing="1"/>
              <w:rPr>
                <w:rFonts w:ascii="Arial" w:hAnsi="Arial" w:cs="Arial"/>
                <w:i/>
                <w:sz w:val="24"/>
                <w:szCs w:val="24"/>
                <w:lang w:val="en-US"/>
              </w:rPr>
            </w:pPr>
            <w:r w:rsidRPr="00BC0BB6">
              <w:rPr>
                <w:rFonts w:ascii="Arial" w:hAnsi="Arial" w:cs="Arial"/>
                <w:i/>
                <w:sz w:val="24"/>
                <w:szCs w:val="24"/>
                <w:lang w:val="en-US"/>
              </w:rPr>
              <w:t xml:space="preserve">In addition, you will practice the following </w:t>
            </w:r>
            <w:r w:rsidRPr="00BC0BB6">
              <w:rPr>
                <w:rFonts w:ascii="Arial" w:hAnsi="Arial" w:cs="Arial"/>
                <w:b/>
                <w:i/>
                <w:sz w:val="24"/>
                <w:szCs w:val="24"/>
                <w:lang w:val="en-US"/>
              </w:rPr>
              <w:t>academic literacy skills</w:t>
            </w:r>
            <w:r w:rsidRPr="00BC0BB6">
              <w:rPr>
                <w:rFonts w:ascii="Arial" w:hAnsi="Arial" w:cs="Arial"/>
                <w:i/>
                <w:sz w:val="24"/>
                <w:szCs w:val="24"/>
                <w:lang w:val="en-US"/>
              </w:rPr>
              <w:t>:</w:t>
            </w:r>
          </w:p>
          <w:p w14:paraId="1B5BED2E" w14:textId="156EDBBC" w:rsidR="008E2126" w:rsidRDefault="00F83FC0" w:rsidP="00F83FC0">
            <w:pPr>
              <w:rPr>
                <w:rFonts w:ascii="Arial" w:hAnsi="Arial" w:cs="Arial"/>
                <w:sz w:val="24"/>
                <w:szCs w:val="24"/>
                <w:lang w:val="en-US"/>
              </w:rPr>
            </w:pPr>
            <w:r>
              <w:rPr>
                <w:rFonts w:ascii="Arial" w:hAnsi="Arial" w:cs="Arial"/>
                <w:sz w:val="24"/>
                <w:szCs w:val="24"/>
                <w:lang w:val="en-US"/>
              </w:rPr>
              <w:t xml:space="preserve">- </w:t>
            </w:r>
            <w:r w:rsidR="008E2126">
              <w:rPr>
                <w:rFonts w:ascii="Arial" w:hAnsi="Arial" w:cs="Arial"/>
                <w:sz w:val="24"/>
                <w:szCs w:val="24"/>
                <w:lang w:val="en-US"/>
              </w:rPr>
              <w:t>Read and respond to reports &amp; case studies;</w:t>
            </w:r>
          </w:p>
          <w:p w14:paraId="5D648C09" w14:textId="6A7DB6A1" w:rsidR="008E2126" w:rsidRDefault="00F83FC0" w:rsidP="00F83FC0">
            <w:pPr>
              <w:rPr>
                <w:rFonts w:ascii="Arial" w:hAnsi="Arial" w:cs="Arial"/>
                <w:sz w:val="24"/>
                <w:szCs w:val="24"/>
                <w:lang w:val="en-US"/>
              </w:rPr>
            </w:pPr>
            <w:r>
              <w:rPr>
                <w:rFonts w:ascii="Arial" w:hAnsi="Arial" w:cs="Arial"/>
                <w:sz w:val="24"/>
                <w:szCs w:val="24"/>
                <w:lang w:val="en-US"/>
              </w:rPr>
              <w:t xml:space="preserve">- </w:t>
            </w:r>
            <w:r w:rsidR="008E2126">
              <w:rPr>
                <w:rFonts w:ascii="Arial" w:hAnsi="Arial" w:cs="Arial"/>
                <w:sz w:val="24"/>
                <w:szCs w:val="24"/>
                <w:lang w:val="en-US"/>
              </w:rPr>
              <w:t>Reflect on medicine quality issues;</w:t>
            </w:r>
          </w:p>
          <w:p w14:paraId="622AE2CC" w14:textId="7E4A81B3" w:rsidR="008E2126" w:rsidRDefault="00F83FC0" w:rsidP="00F83FC0">
            <w:pPr>
              <w:rPr>
                <w:rFonts w:ascii="Arial" w:hAnsi="Arial" w:cs="Arial"/>
                <w:sz w:val="24"/>
                <w:szCs w:val="24"/>
                <w:lang w:val="en-US"/>
              </w:rPr>
            </w:pPr>
            <w:r>
              <w:rPr>
                <w:rFonts w:ascii="Arial" w:hAnsi="Arial" w:cs="Arial"/>
                <w:sz w:val="24"/>
                <w:szCs w:val="24"/>
                <w:lang w:val="en-US"/>
              </w:rPr>
              <w:t xml:space="preserve">- </w:t>
            </w:r>
            <w:r w:rsidR="008E2126">
              <w:rPr>
                <w:rFonts w:ascii="Arial" w:hAnsi="Arial" w:cs="Arial"/>
                <w:sz w:val="24"/>
                <w:szCs w:val="24"/>
                <w:lang w:val="en-US"/>
              </w:rPr>
              <w:t>Use new information to reflect on your own practice;</w:t>
            </w:r>
          </w:p>
          <w:p w14:paraId="21612124" w14:textId="4018A712" w:rsidR="008E2126" w:rsidRDefault="00F83FC0" w:rsidP="00F83FC0">
            <w:pPr>
              <w:rPr>
                <w:rFonts w:ascii="Arial" w:hAnsi="Arial" w:cs="Arial"/>
                <w:sz w:val="24"/>
                <w:szCs w:val="24"/>
                <w:lang w:val="en-US"/>
              </w:rPr>
            </w:pPr>
            <w:r>
              <w:rPr>
                <w:rFonts w:ascii="Arial" w:hAnsi="Arial" w:cs="Arial"/>
                <w:sz w:val="24"/>
                <w:szCs w:val="24"/>
                <w:lang w:val="en-US"/>
              </w:rPr>
              <w:t xml:space="preserve">- </w:t>
            </w:r>
            <w:r w:rsidR="008E2126">
              <w:rPr>
                <w:rFonts w:ascii="Arial" w:hAnsi="Arial" w:cs="Arial"/>
                <w:sz w:val="24"/>
                <w:szCs w:val="24"/>
                <w:lang w:val="en-US"/>
              </w:rPr>
              <w:t xml:space="preserve">Critically </w:t>
            </w:r>
            <w:proofErr w:type="spellStart"/>
            <w:r w:rsidR="008E2126">
              <w:rPr>
                <w:rFonts w:ascii="Arial" w:hAnsi="Arial" w:cs="Arial"/>
                <w:sz w:val="24"/>
                <w:szCs w:val="24"/>
                <w:lang w:val="en-US"/>
              </w:rPr>
              <w:t>analyse</w:t>
            </w:r>
            <w:proofErr w:type="spellEnd"/>
            <w:r w:rsidR="008E2126">
              <w:rPr>
                <w:rFonts w:ascii="Arial" w:hAnsi="Arial" w:cs="Arial"/>
                <w:sz w:val="24"/>
                <w:szCs w:val="24"/>
                <w:lang w:val="en-US"/>
              </w:rPr>
              <w:t xml:space="preserve"> situations presented visually</w:t>
            </w:r>
            <w:r w:rsidR="007A0848">
              <w:rPr>
                <w:rFonts w:ascii="Arial" w:hAnsi="Arial" w:cs="Arial"/>
                <w:sz w:val="24"/>
                <w:szCs w:val="24"/>
                <w:lang w:val="en-US"/>
              </w:rPr>
              <w:t xml:space="preserve"> (photos)</w:t>
            </w:r>
            <w:r w:rsidR="008E2126">
              <w:rPr>
                <w:rFonts w:ascii="Arial" w:hAnsi="Arial" w:cs="Arial"/>
                <w:sz w:val="24"/>
                <w:szCs w:val="24"/>
                <w:lang w:val="en-US"/>
              </w:rPr>
              <w:t>;</w:t>
            </w:r>
          </w:p>
          <w:p w14:paraId="34D82941" w14:textId="07B159AE" w:rsidR="008E2126" w:rsidRDefault="00F83FC0" w:rsidP="00F83FC0">
            <w:pPr>
              <w:rPr>
                <w:rFonts w:ascii="Arial" w:hAnsi="Arial" w:cs="Arial"/>
                <w:sz w:val="24"/>
                <w:szCs w:val="24"/>
                <w:lang w:val="en-US"/>
              </w:rPr>
            </w:pPr>
            <w:r>
              <w:rPr>
                <w:rFonts w:ascii="Arial" w:hAnsi="Arial" w:cs="Arial"/>
                <w:sz w:val="24"/>
                <w:szCs w:val="24"/>
                <w:lang w:val="en-US"/>
              </w:rPr>
              <w:t xml:space="preserve">- </w:t>
            </w:r>
            <w:r w:rsidR="008E2126">
              <w:rPr>
                <w:rFonts w:ascii="Arial" w:hAnsi="Arial" w:cs="Arial"/>
                <w:sz w:val="24"/>
                <w:szCs w:val="24"/>
                <w:lang w:val="en-US"/>
              </w:rPr>
              <w:t>Read and take notes to contribute to discussion forum;</w:t>
            </w:r>
          </w:p>
          <w:p w14:paraId="3C7A3C43" w14:textId="3335E913" w:rsidR="008E2126" w:rsidRDefault="00F83FC0" w:rsidP="00F83FC0">
            <w:pPr>
              <w:rPr>
                <w:rFonts w:ascii="Arial" w:hAnsi="Arial" w:cs="Arial"/>
                <w:sz w:val="24"/>
                <w:szCs w:val="24"/>
                <w:lang w:val="en-US"/>
              </w:rPr>
            </w:pPr>
            <w:r>
              <w:rPr>
                <w:rFonts w:ascii="Arial" w:hAnsi="Arial" w:cs="Arial"/>
                <w:sz w:val="24"/>
                <w:szCs w:val="24"/>
                <w:lang w:val="en-US"/>
              </w:rPr>
              <w:t xml:space="preserve">- </w:t>
            </w:r>
            <w:proofErr w:type="spellStart"/>
            <w:r w:rsidR="008E2126">
              <w:rPr>
                <w:rFonts w:ascii="Arial" w:hAnsi="Arial" w:cs="Arial"/>
                <w:sz w:val="24"/>
                <w:szCs w:val="24"/>
                <w:lang w:val="en-US"/>
              </w:rPr>
              <w:t>Analyse</w:t>
            </w:r>
            <w:proofErr w:type="spellEnd"/>
            <w:r w:rsidR="008E2126">
              <w:rPr>
                <w:rFonts w:ascii="Arial" w:hAnsi="Arial" w:cs="Arial"/>
                <w:sz w:val="24"/>
                <w:szCs w:val="24"/>
                <w:lang w:val="en-US"/>
              </w:rPr>
              <w:t xml:space="preserve"> </w:t>
            </w:r>
            <w:r w:rsidR="007A0848">
              <w:rPr>
                <w:rFonts w:ascii="Arial" w:hAnsi="Arial" w:cs="Arial"/>
                <w:sz w:val="24"/>
                <w:szCs w:val="24"/>
                <w:lang w:val="en-US"/>
              </w:rPr>
              <w:t xml:space="preserve">and comment on </w:t>
            </w:r>
            <w:r w:rsidR="008E2126">
              <w:rPr>
                <w:rFonts w:ascii="Arial" w:hAnsi="Arial" w:cs="Arial"/>
                <w:sz w:val="24"/>
                <w:szCs w:val="24"/>
                <w:lang w:val="en-US"/>
              </w:rPr>
              <w:t>a case study;</w:t>
            </w:r>
          </w:p>
          <w:p w14:paraId="425345D0" w14:textId="60AEC90B" w:rsidR="008E2126" w:rsidRPr="00874771" w:rsidRDefault="00F83FC0" w:rsidP="00F83FC0">
            <w:pPr>
              <w:rPr>
                <w:rFonts w:ascii="Arial" w:hAnsi="Arial" w:cs="Arial"/>
                <w:sz w:val="24"/>
                <w:szCs w:val="24"/>
                <w:lang w:val="en-US"/>
              </w:rPr>
            </w:pPr>
            <w:r>
              <w:rPr>
                <w:rFonts w:ascii="Arial" w:hAnsi="Arial" w:cs="Arial"/>
                <w:sz w:val="24"/>
                <w:szCs w:val="24"/>
                <w:lang w:val="en-US"/>
              </w:rPr>
              <w:t xml:space="preserve">- </w:t>
            </w:r>
            <w:r w:rsidR="008E2126">
              <w:rPr>
                <w:rFonts w:ascii="Arial" w:hAnsi="Arial" w:cs="Arial"/>
                <w:sz w:val="24"/>
                <w:szCs w:val="24"/>
                <w:lang w:val="en-US"/>
              </w:rPr>
              <w:t>Interpret information presented graphically.</w:t>
            </w:r>
          </w:p>
          <w:p w14:paraId="21B4B6A0" w14:textId="440337C0" w:rsidR="00874771" w:rsidRPr="00ED28A6" w:rsidRDefault="00874771" w:rsidP="007A0848">
            <w:pPr>
              <w:rPr>
                <w:rFonts w:ascii="Arial" w:hAnsi="Arial" w:cs="Arial"/>
                <w:b/>
                <w:sz w:val="24"/>
                <w:szCs w:val="24"/>
                <w:lang w:val="en-US"/>
              </w:rPr>
            </w:pPr>
          </w:p>
        </w:tc>
      </w:tr>
    </w:tbl>
    <w:p w14:paraId="158DCD19" w14:textId="77777777" w:rsidR="00BC0BB6" w:rsidRDefault="00BC0BB6" w:rsidP="00BC0BB6">
      <w:pPr>
        <w:spacing w:before="0"/>
        <w:jc w:val="left"/>
        <w:rPr>
          <w:rFonts w:ascii="Trebuchet MS" w:hAnsi="Trebuchet MS" w:cs="Arial"/>
          <w:b/>
          <w:sz w:val="28"/>
          <w:szCs w:val="28"/>
          <w:lang w:val="en-US"/>
        </w:rPr>
      </w:pPr>
    </w:p>
    <w:p w14:paraId="06132969" w14:textId="7ABBE6AF" w:rsidR="00BC0BB6" w:rsidRDefault="00BC0BB6" w:rsidP="00BC0BB6">
      <w:pPr>
        <w:spacing w:before="0"/>
        <w:jc w:val="left"/>
        <w:rPr>
          <w:rFonts w:ascii="Trebuchet MS" w:hAnsi="Trebuchet MS" w:cs="Arial"/>
          <w:b/>
          <w:sz w:val="28"/>
          <w:szCs w:val="28"/>
          <w:lang w:val="en-US"/>
        </w:rPr>
      </w:pPr>
      <w:r>
        <w:rPr>
          <w:rFonts w:ascii="Trebuchet MS" w:hAnsi="Trebuchet MS" w:cs="Arial"/>
          <w:b/>
          <w:sz w:val="28"/>
          <w:szCs w:val="28"/>
          <w:lang w:val="en-US"/>
        </w:rPr>
        <w:t>Timing</w:t>
      </w:r>
    </w:p>
    <w:p w14:paraId="531D7A27" w14:textId="77777777" w:rsidR="00BC0BB6" w:rsidRDefault="00BC0BB6" w:rsidP="00BC0BB6">
      <w:pPr>
        <w:spacing w:before="0"/>
        <w:jc w:val="left"/>
        <w:rPr>
          <w:rFonts w:ascii="Trebuchet MS" w:hAnsi="Trebuchet MS" w:cs="Arial"/>
          <w:sz w:val="24"/>
          <w:szCs w:val="24"/>
          <w:lang w:val="en-US"/>
        </w:rPr>
      </w:pPr>
    </w:p>
    <w:p w14:paraId="753F3D84" w14:textId="5A59324A" w:rsidR="00BC0BB6" w:rsidRPr="00BC0BB6" w:rsidRDefault="00374CA8" w:rsidP="00BC0BB6">
      <w:pPr>
        <w:spacing w:before="0"/>
        <w:jc w:val="left"/>
        <w:rPr>
          <w:rFonts w:ascii="Arial" w:hAnsi="Arial" w:cs="Arial"/>
          <w:sz w:val="24"/>
          <w:szCs w:val="24"/>
          <w:lang w:val="en-US"/>
        </w:rPr>
      </w:pPr>
      <w:r>
        <w:rPr>
          <w:rFonts w:ascii="Arial" w:hAnsi="Arial" w:cs="Arial"/>
          <w:sz w:val="24"/>
          <w:szCs w:val="24"/>
          <w:lang w:val="en-US"/>
        </w:rPr>
        <w:t>This is quite a long session. It includes</w:t>
      </w:r>
      <w:r w:rsidR="00BC0BB6" w:rsidRPr="00BC0BB6">
        <w:rPr>
          <w:rFonts w:ascii="Arial" w:hAnsi="Arial" w:cs="Arial"/>
          <w:sz w:val="24"/>
          <w:szCs w:val="24"/>
          <w:lang w:val="en-US"/>
        </w:rPr>
        <w:t xml:space="preserve"> </w:t>
      </w:r>
      <w:r w:rsidR="00041BD5">
        <w:rPr>
          <w:rFonts w:ascii="Arial" w:hAnsi="Arial" w:cs="Arial"/>
          <w:sz w:val="24"/>
          <w:szCs w:val="24"/>
          <w:lang w:val="en-US"/>
        </w:rPr>
        <w:t>three</w:t>
      </w:r>
      <w:r>
        <w:rPr>
          <w:rFonts w:ascii="Arial" w:hAnsi="Arial" w:cs="Arial"/>
          <w:sz w:val="24"/>
          <w:szCs w:val="24"/>
          <w:lang w:val="en-US"/>
        </w:rPr>
        <w:t xml:space="preserve"> activities, one </w:t>
      </w:r>
      <w:r w:rsidR="00041BD5">
        <w:rPr>
          <w:rFonts w:ascii="Arial" w:hAnsi="Arial" w:cs="Arial"/>
          <w:sz w:val="24"/>
          <w:szCs w:val="24"/>
          <w:lang w:val="en-US"/>
        </w:rPr>
        <w:t xml:space="preserve">of which </w:t>
      </w:r>
      <w:r>
        <w:rPr>
          <w:rFonts w:ascii="Arial" w:hAnsi="Arial" w:cs="Arial"/>
          <w:sz w:val="24"/>
          <w:szCs w:val="24"/>
          <w:lang w:val="en-US"/>
        </w:rPr>
        <w:t>is to be submitted</w:t>
      </w:r>
      <w:r w:rsidR="00AC625E">
        <w:rPr>
          <w:rFonts w:ascii="Arial" w:hAnsi="Arial" w:cs="Arial"/>
          <w:sz w:val="24"/>
          <w:szCs w:val="24"/>
          <w:lang w:val="en-US"/>
        </w:rPr>
        <w:t xml:space="preserve"> for marks</w:t>
      </w:r>
      <w:r w:rsidR="00041BD5">
        <w:rPr>
          <w:rFonts w:ascii="Arial" w:hAnsi="Arial" w:cs="Arial"/>
          <w:sz w:val="24"/>
          <w:szCs w:val="24"/>
          <w:lang w:val="en-US"/>
        </w:rPr>
        <w:t xml:space="preserve">, and </w:t>
      </w:r>
      <w:r w:rsidR="004B4B60">
        <w:rPr>
          <w:rFonts w:ascii="Arial" w:hAnsi="Arial" w:cs="Arial"/>
          <w:sz w:val="24"/>
          <w:szCs w:val="24"/>
          <w:lang w:val="en-US"/>
        </w:rPr>
        <w:t>two</w:t>
      </w:r>
      <w:r>
        <w:rPr>
          <w:rFonts w:ascii="Arial" w:hAnsi="Arial" w:cs="Arial"/>
          <w:sz w:val="24"/>
          <w:szCs w:val="24"/>
          <w:lang w:val="en-US"/>
        </w:rPr>
        <w:t xml:space="preserve"> Discussion Forum</w:t>
      </w:r>
      <w:r w:rsidR="004B4B60">
        <w:rPr>
          <w:rFonts w:ascii="Arial" w:hAnsi="Arial" w:cs="Arial"/>
          <w:sz w:val="24"/>
          <w:szCs w:val="24"/>
          <w:lang w:val="en-US"/>
        </w:rPr>
        <w:t>s</w:t>
      </w:r>
      <w:r w:rsidR="00041BD5">
        <w:rPr>
          <w:rFonts w:ascii="Arial" w:hAnsi="Arial" w:cs="Arial"/>
          <w:sz w:val="24"/>
          <w:szCs w:val="24"/>
          <w:lang w:val="en-US"/>
        </w:rPr>
        <w:t>. There are</w:t>
      </w:r>
      <w:r w:rsidR="00BC0BB6" w:rsidRPr="00BC0BB6">
        <w:rPr>
          <w:rFonts w:ascii="Arial" w:hAnsi="Arial" w:cs="Arial"/>
          <w:sz w:val="24"/>
          <w:szCs w:val="24"/>
          <w:lang w:val="en-US"/>
        </w:rPr>
        <w:t xml:space="preserve"> </w:t>
      </w:r>
      <w:r>
        <w:rPr>
          <w:rFonts w:ascii="Arial" w:hAnsi="Arial" w:cs="Arial"/>
          <w:sz w:val="24"/>
          <w:szCs w:val="24"/>
          <w:lang w:val="en-US"/>
        </w:rPr>
        <w:t>two core</w:t>
      </w:r>
      <w:r w:rsidR="00BC0BB6" w:rsidRPr="00BC0BB6">
        <w:rPr>
          <w:rFonts w:ascii="Arial" w:hAnsi="Arial" w:cs="Arial"/>
          <w:sz w:val="24"/>
          <w:szCs w:val="24"/>
          <w:lang w:val="en-US"/>
        </w:rPr>
        <w:t xml:space="preserve"> readings</w:t>
      </w:r>
      <w:r w:rsidR="00041BD5">
        <w:rPr>
          <w:rFonts w:ascii="Arial" w:hAnsi="Arial" w:cs="Arial"/>
          <w:sz w:val="24"/>
          <w:szCs w:val="24"/>
          <w:lang w:val="en-US"/>
        </w:rPr>
        <w:t xml:space="preserve"> and a number of additional readings, </w:t>
      </w:r>
      <w:r w:rsidR="002008AD">
        <w:rPr>
          <w:rFonts w:ascii="Arial" w:hAnsi="Arial" w:cs="Arial"/>
          <w:sz w:val="24"/>
          <w:szCs w:val="24"/>
          <w:lang w:val="en-US"/>
        </w:rPr>
        <w:t xml:space="preserve">and some links, </w:t>
      </w:r>
      <w:r w:rsidR="00041BD5">
        <w:rPr>
          <w:rFonts w:ascii="Arial" w:hAnsi="Arial" w:cs="Arial"/>
          <w:sz w:val="24"/>
          <w:szCs w:val="24"/>
          <w:lang w:val="en-US"/>
        </w:rPr>
        <w:t>some of which you will be referred to use in activities and the discussion forum</w:t>
      </w:r>
      <w:r w:rsidR="00BC0BB6">
        <w:rPr>
          <w:rFonts w:ascii="Arial" w:hAnsi="Arial" w:cs="Arial"/>
          <w:sz w:val="24"/>
          <w:szCs w:val="24"/>
          <w:lang w:val="en-US"/>
        </w:rPr>
        <w:t xml:space="preserve">. It should take you about </w:t>
      </w:r>
      <w:r>
        <w:rPr>
          <w:rFonts w:ascii="Arial" w:hAnsi="Arial" w:cs="Arial"/>
          <w:sz w:val="24"/>
          <w:szCs w:val="24"/>
          <w:lang w:val="en-US"/>
        </w:rPr>
        <w:t>10</w:t>
      </w:r>
      <w:r w:rsidR="00BC0BB6">
        <w:rPr>
          <w:rFonts w:ascii="Arial" w:hAnsi="Arial" w:cs="Arial"/>
          <w:sz w:val="24"/>
          <w:szCs w:val="24"/>
          <w:lang w:val="en-US"/>
        </w:rPr>
        <w:t xml:space="preserve"> hours to work through thoroughly.</w:t>
      </w:r>
    </w:p>
    <w:p w14:paraId="35F579A3" w14:textId="633B4E7F" w:rsidR="00FB0D3F" w:rsidRPr="000C6A5C" w:rsidRDefault="00FB0D3F" w:rsidP="00333F4F">
      <w:pPr>
        <w:spacing w:before="100" w:beforeAutospacing="1" w:after="100" w:afterAutospacing="1"/>
        <w:jc w:val="left"/>
        <w:rPr>
          <w:rFonts w:ascii="Trebuchet MS" w:hAnsi="Trebuchet MS" w:cs="Arial"/>
          <w:b/>
          <w:sz w:val="28"/>
          <w:szCs w:val="28"/>
          <w:lang w:val="en-US"/>
        </w:rPr>
      </w:pPr>
      <w:r w:rsidRPr="000C6A5C">
        <w:rPr>
          <w:rFonts w:ascii="Trebuchet MS" w:hAnsi="Trebuchet MS" w:cs="Arial"/>
          <w:b/>
          <w:sz w:val="28"/>
          <w:szCs w:val="28"/>
          <w:lang w:val="en-US"/>
        </w:rPr>
        <w:t>Readings</w:t>
      </w:r>
    </w:p>
    <w:p w14:paraId="19EE30B6" w14:textId="6878C75D" w:rsidR="00C04094" w:rsidRPr="00333F4F" w:rsidRDefault="00C04094" w:rsidP="00BC0BB6">
      <w:pPr>
        <w:spacing w:before="100" w:beforeAutospacing="1" w:after="100" w:afterAutospacing="1"/>
        <w:jc w:val="left"/>
        <w:rPr>
          <w:rFonts w:ascii="Arial" w:hAnsi="Arial" w:cs="Arial"/>
          <w:sz w:val="24"/>
          <w:szCs w:val="24"/>
          <w:lang w:val="en-US"/>
        </w:rPr>
      </w:pPr>
      <w:r>
        <w:rPr>
          <w:rFonts w:ascii="Arial" w:hAnsi="Arial" w:cs="Arial"/>
          <w:sz w:val="24"/>
          <w:szCs w:val="24"/>
          <w:lang w:val="en-US"/>
        </w:rPr>
        <w:t xml:space="preserve">There are two </w:t>
      </w:r>
      <w:r w:rsidR="006129D0" w:rsidRPr="006129D0">
        <w:rPr>
          <w:rFonts w:ascii="Arial" w:hAnsi="Arial" w:cs="Arial"/>
          <w:b/>
          <w:sz w:val="24"/>
          <w:szCs w:val="24"/>
          <w:lang w:val="en-US"/>
        </w:rPr>
        <w:t>main</w:t>
      </w:r>
      <w:r w:rsidRPr="00BC0BB6">
        <w:rPr>
          <w:rFonts w:ascii="Arial" w:hAnsi="Arial" w:cs="Arial"/>
          <w:b/>
          <w:sz w:val="24"/>
          <w:szCs w:val="24"/>
          <w:lang w:val="en-US"/>
        </w:rPr>
        <w:t xml:space="preserve"> readings</w:t>
      </w:r>
      <w:r>
        <w:rPr>
          <w:rFonts w:ascii="Arial" w:hAnsi="Arial" w:cs="Arial"/>
          <w:sz w:val="24"/>
          <w:szCs w:val="24"/>
          <w:lang w:val="en-US"/>
        </w:rPr>
        <w:t xml:space="preserve"> for this session. You will be referred them a number of times during the session, and directed to specific sections to read. They are listed below in the order you will be introduced to them. </w:t>
      </w:r>
    </w:p>
    <w:p w14:paraId="254833D0" w14:textId="7084B647" w:rsidR="00FB0D3F" w:rsidRDefault="00FB0D3F" w:rsidP="00AB2B46">
      <w:pPr>
        <w:numPr>
          <w:ilvl w:val="0"/>
          <w:numId w:val="4"/>
        </w:numPr>
        <w:tabs>
          <w:tab w:val="center" w:pos="4680"/>
          <w:tab w:val="right" w:pos="9360"/>
        </w:tabs>
        <w:spacing w:before="0"/>
        <w:ind w:left="357"/>
        <w:jc w:val="left"/>
        <w:rPr>
          <w:rFonts w:ascii="Arial" w:hAnsi="Arial" w:cs="Arial"/>
          <w:sz w:val="24"/>
          <w:szCs w:val="24"/>
          <w:lang w:val="en-US"/>
        </w:rPr>
      </w:pPr>
      <w:r w:rsidRPr="006129D0">
        <w:rPr>
          <w:rFonts w:ascii="Arial" w:hAnsi="Arial" w:cs="Arial"/>
          <w:sz w:val="24"/>
          <w:szCs w:val="24"/>
          <w:lang w:val="en-US"/>
        </w:rPr>
        <w:t>World Health Organization</w:t>
      </w:r>
      <w:r w:rsidR="00E252FB" w:rsidRPr="006129D0">
        <w:rPr>
          <w:rFonts w:ascii="Arial" w:hAnsi="Arial" w:cs="Arial"/>
          <w:sz w:val="24"/>
          <w:szCs w:val="24"/>
          <w:lang w:val="en-US"/>
        </w:rPr>
        <w:t>.</w:t>
      </w:r>
      <w:r w:rsidRPr="006129D0">
        <w:rPr>
          <w:rFonts w:ascii="Arial" w:hAnsi="Arial" w:cs="Arial"/>
          <w:sz w:val="24"/>
          <w:szCs w:val="24"/>
          <w:lang w:val="en-US"/>
        </w:rPr>
        <w:t xml:space="preserve"> </w:t>
      </w:r>
      <w:r w:rsidR="00E252FB" w:rsidRPr="006129D0">
        <w:rPr>
          <w:rFonts w:ascii="Arial" w:hAnsi="Arial" w:cs="Arial"/>
          <w:sz w:val="24"/>
          <w:szCs w:val="24"/>
          <w:lang w:val="en-US"/>
        </w:rPr>
        <w:t>(</w:t>
      </w:r>
      <w:r w:rsidRPr="006129D0">
        <w:rPr>
          <w:rFonts w:ascii="Arial" w:hAnsi="Arial" w:cs="Arial"/>
          <w:sz w:val="24"/>
          <w:szCs w:val="24"/>
          <w:lang w:val="en-US"/>
        </w:rPr>
        <w:t>2017</w:t>
      </w:r>
      <w:r w:rsidR="00E252FB" w:rsidRPr="006129D0">
        <w:rPr>
          <w:rFonts w:ascii="Arial" w:hAnsi="Arial" w:cs="Arial"/>
          <w:sz w:val="24"/>
          <w:szCs w:val="24"/>
          <w:lang w:val="en-US"/>
        </w:rPr>
        <w:t>).</w:t>
      </w:r>
      <w:r w:rsidRPr="006129D0">
        <w:rPr>
          <w:rFonts w:ascii="Arial" w:hAnsi="Arial" w:cs="Arial"/>
          <w:sz w:val="24"/>
          <w:szCs w:val="24"/>
          <w:lang w:val="en-US"/>
        </w:rPr>
        <w:t xml:space="preserve"> Norms and standards. 70 years of WHO standards on medicines quality</w:t>
      </w:r>
      <w:r w:rsidR="00E252FB" w:rsidRPr="006129D0">
        <w:rPr>
          <w:rFonts w:ascii="Arial" w:hAnsi="Arial" w:cs="Arial"/>
          <w:sz w:val="24"/>
          <w:szCs w:val="24"/>
          <w:lang w:val="en-US"/>
        </w:rPr>
        <w:t>.</w:t>
      </w:r>
      <w:r w:rsidRPr="006129D0">
        <w:rPr>
          <w:rFonts w:ascii="Arial" w:hAnsi="Arial" w:cs="Arial"/>
          <w:sz w:val="24"/>
          <w:szCs w:val="24"/>
          <w:lang w:val="en-US"/>
        </w:rPr>
        <w:t xml:space="preserve"> Expert Committee on Specifications for Pharmaceutical Preparations 1947-2017: Addressing changing public health </w:t>
      </w:r>
      <w:r w:rsidRPr="006129D0">
        <w:rPr>
          <w:rFonts w:ascii="Arial" w:hAnsi="Arial" w:cs="Arial"/>
          <w:sz w:val="24"/>
          <w:szCs w:val="24"/>
          <w:lang w:val="en-US"/>
        </w:rPr>
        <w:lastRenderedPageBreak/>
        <w:t xml:space="preserve">challenges. </w:t>
      </w:r>
      <w:r w:rsidRPr="006129D0">
        <w:rPr>
          <w:rFonts w:ascii="Arial" w:hAnsi="Arial" w:cs="Arial"/>
          <w:i/>
          <w:sz w:val="24"/>
          <w:szCs w:val="24"/>
          <w:lang w:val="en-US"/>
        </w:rPr>
        <w:t>Who Drug Info 2017</w:t>
      </w:r>
      <w:r w:rsidRPr="006129D0">
        <w:rPr>
          <w:rFonts w:ascii="Arial" w:hAnsi="Arial" w:cs="Arial"/>
          <w:sz w:val="24"/>
          <w:szCs w:val="24"/>
          <w:lang w:val="en-US"/>
        </w:rPr>
        <w:t xml:space="preserve">; 31(1): 15-26. </w:t>
      </w:r>
      <w:hyperlink r:id="rId8" w:history="1">
        <w:r w:rsidR="009A3B69" w:rsidRPr="006129D0">
          <w:rPr>
            <w:rStyle w:val="Hyperlink"/>
            <w:rFonts w:ascii="Arial" w:hAnsi="Arial" w:cs="Arial"/>
            <w:sz w:val="24"/>
            <w:szCs w:val="24"/>
            <w:lang w:val="en-US"/>
          </w:rPr>
          <w:t>https://www.who.int/medicines/publications/druginformation/issues/WHO_DI_31-1_Norms-Standards.pdf?ua=1</w:t>
        </w:r>
      </w:hyperlink>
      <w:r w:rsidR="009A3B69" w:rsidRPr="006129D0">
        <w:rPr>
          <w:rFonts w:ascii="Arial" w:hAnsi="Arial" w:cs="Arial"/>
          <w:sz w:val="24"/>
          <w:szCs w:val="24"/>
          <w:lang w:val="en-US"/>
        </w:rPr>
        <w:t xml:space="preserve"> </w:t>
      </w:r>
      <w:r w:rsidRPr="006129D0">
        <w:rPr>
          <w:rFonts w:ascii="Arial" w:hAnsi="Arial" w:cs="Arial"/>
          <w:sz w:val="24"/>
          <w:szCs w:val="24"/>
          <w:lang w:val="en-US"/>
        </w:rPr>
        <w:t xml:space="preserve"> </w:t>
      </w:r>
    </w:p>
    <w:p w14:paraId="2E51B33C" w14:textId="77777777" w:rsidR="00C14611" w:rsidRPr="006129D0" w:rsidRDefault="00C14611" w:rsidP="00C14611">
      <w:pPr>
        <w:tabs>
          <w:tab w:val="center" w:pos="4680"/>
          <w:tab w:val="right" w:pos="9360"/>
        </w:tabs>
        <w:spacing w:before="0"/>
        <w:jc w:val="left"/>
        <w:rPr>
          <w:rFonts w:ascii="Arial" w:hAnsi="Arial" w:cs="Arial"/>
          <w:sz w:val="24"/>
          <w:szCs w:val="24"/>
          <w:lang w:val="en-US"/>
        </w:rPr>
      </w:pPr>
    </w:p>
    <w:p w14:paraId="471082D4" w14:textId="77777777" w:rsidR="00D806B4" w:rsidRPr="006129D0" w:rsidRDefault="00FB0D3F" w:rsidP="00D806B4">
      <w:pPr>
        <w:numPr>
          <w:ilvl w:val="0"/>
          <w:numId w:val="4"/>
        </w:numPr>
        <w:tabs>
          <w:tab w:val="center" w:pos="4680"/>
          <w:tab w:val="right" w:pos="9360"/>
        </w:tabs>
        <w:autoSpaceDE w:val="0"/>
        <w:autoSpaceDN w:val="0"/>
        <w:adjustRightInd w:val="0"/>
        <w:ind w:left="351" w:hanging="357"/>
        <w:jc w:val="left"/>
        <w:rPr>
          <w:rFonts w:ascii="Arial" w:hAnsi="Arial" w:cs="Arial"/>
          <w:color w:val="131413"/>
          <w:sz w:val="24"/>
          <w:szCs w:val="24"/>
          <w:lang w:val="en-US"/>
        </w:rPr>
      </w:pPr>
      <w:r w:rsidRPr="006129D0">
        <w:rPr>
          <w:rFonts w:ascii="Arial" w:hAnsi="Arial" w:cs="Arial"/>
          <w:color w:val="131413"/>
          <w:sz w:val="24"/>
          <w:szCs w:val="24"/>
          <w:lang w:val="en-US"/>
        </w:rPr>
        <w:t>Roth</w:t>
      </w:r>
      <w:r w:rsidR="00E252FB" w:rsidRPr="006129D0">
        <w:rPr>
          <w:rFonts w:ascii="Arial" w:hAnsi="Arial" w:cs="Arial"/>
          <w:color w:val="131413"/>
          <w:sz w:val="24"/>
          <w:szCs w:val="24"/>
          <w:lang w:val="en-US"/>
        </w:rPr>
        <w:t>,</w:t>
      </w:r>
      <w:r w:rsidRPr="006129D0">
        <w:rPr>
          <w:rFonts w:ascii="Arial" w:hAnsi="Arial" w:cs="Arial"/>
          <w:color w:val="131413"/>
          <w:sz w:val="24"/>
          <w:szCs w:val="24"/>
          <w:lang w:val="en-US"/>
        </w:rPr>
        <w:t xml:space="preserve"> et al.</w:t>
      </w:r>
      <w:r w:rsidR="00E252FB" w:rsidRPr="006129D0">
        <w:rPr>
          <w:rFonts w:ascii="Arial" w:hAnsi="Arial" w:cs="Arial"/>
          <w:color w:val="131413"/>
          <w:sz w:val="24"/>
          <w:szCs w:val="24"/>
          <w:lang w:val="en-US"/>
        </w:rPr>
        <w:t xml:space="preserve"> (2018).</w:t>
      </w:r>
      <w:r w:rsidRPr="006129D0">
        <w:rPr>
          <w:rFonts w:ascii="Arial" w:hAnsi="Arial" w:cs="Arial"/>
          <w:color w:val="131413"/>
          <w:sz w:val="24"/>
          <w:szCs w:val="24"/>
          <w:lang w:val="en-US"/>
        </w:rPr>
        <w:t xml:space="preserve"> Expanding global access to essential medicines: investment priorities for sustainably strengthening medical product. </w:t>
      </w:r>
      <w:r w:rsidRPr="006129D0">
        <w:rPr>
          <w:rFonts w:ascii="Arial" w:hAnsi="Arial" w:cs="Arial"/>
          <w:i/>
          <w:color w:val="131413"/>
          <w:sz w:val="24"/>
          <w:szCs w:val="24"/>
          <w:lang w:val="en-US"/>
        </w:rPr>
        <w:t>Glob Health</w:t>
      </w:r>
      <w:r w:rsidRPr="006129D0">
        <w:rPr>
          <w:rFonts w:ascii="Arial" w:hAnsi="Arial" w:cs="Arial"/>
          <w:color w:val="131413"/>
          <w:sz w:val="24"/>
          <w:szCs w:val="24"/>
          <w:lang w:val="en-US"/>
        </w:rPr>
        <w:t xml:space="preserve"> 2018: 14 (102). </w:t>
      </w:r>
    </w:p>
    <w:p w14:paraId="5DF884FB" w14:textId="73094E5F" w:rsidR="00FB0D3F" w:rsidRPr="006129D0" w:rsidRDefault="001B04F6" w:rsidP="00333F4F">
      <w:pPr>
        <w:tabs>
          <w:tab w:val="center" w:pos="4680"/>
          <w:tab w:val="right" w:pos="9360"/>
        </w:tabs>
        <w:autoSpaceDE w:val="0"/>
        <w:autoSpaceDN w:val="0"/>
        <w:adjustRightInd w:val="0"/>
        <w:spacing w:before="0" w:after="100" w:afterAutospacing="1"/>
        <w:ind w:left="351"/>
        <w:jc w:val="left"/>
        <w:rPr>
          <w:rFonts w:ascii="Arial" w:hAnsi="Arial" w:cs="Arial"/>
          <w:color w:val="131413"/>
          <w:sz w:val="24"/>
          <w:szCs w:val="24"/>
          <w:lang w:val="en-US"/>
        </w:rPr>
      </w:pPr>
      <w:hyperlink r:id="rId9" w:history="1">
        <w:r w:rsidR="008103AE" w:rsidRPr="006129D0">
          <w:rPr>
            <w:rStyle w:val="Hyperlink"/>
            <w:rFonts w:ascii="Arial" w:hAnsi="Arial" w:cs="Arial"/>
            <w:sz w:val="24"/>
            <w:szCs w:val="24"/>
            <w:lang w:val="en-US"/>
          </w:rPr>
          <w:t>https://globalizationandhealth.biomedcentral.com/articles/10.1186/s12992-018-0421-2</w:t>
        </w:r>
      </w:hyperlink>
      <w:r w:rsidR="008103AE" w:rsidRPr="006129D0">
        <w:rPr>
          <w:rFonts w:ascii="Arial" w:hAnsi="Arial" w:cs="Arial"/>
          <w:color w:val="131413"/>
          <w:sz w:val="24"/>
          <w:szCs w:val="24"/>
          <w:lang w:val="en-US"/>
        </w:rPr>
        <w:t xml:space="preserve"> </w:t>
      </w:r>
      <w:r w:rsidR="00FB0D3F" w:rsidRPr="006129D0">
        <w:rPr>
          <w:rFonts w:ascii="Arial" w:hAnsi="Arial" w:cs="Arial"/>
          <w:color w:val="131413"/>
          <w:sz w:val="24"/>
          <w:szCs w:val="24"/>
          <w:lang w:val="en-US"/>
        </w:rPr>
        <w:t xml:space="preserve">  </w:t>
      </w:r>
    </w:p>
    <w:p w14:paraId="34DEF6B7" w14:textId="18ED5AEA" w:rsidR="009B05AB" w:rsidRDefault="00460F7F" w:rsidP="009B05AB">
      <w:pPr>
        <w:jc w:val="left"/>
        <w:rPr>
          <w:rFonts w:ascii="Arial" w:hAnsi="Arial" w:cs="Arial"/>
          <w:color w:val="131413"/>
          <w:sz w:val="24"/>
          <w:szCs w:val="24"/>
          <w:lang w:val="en-US"/>
        </w:rPr>
      </w:pPr>
      <w:r>
        <w:rPr>
          <w:rFonts w:ascii="Arial" w:hAnsi="Arial" w:cs="Arial"/>
          <w:color w:val="131413"/>
          <w:sz w:val="24"/>
          <w:szCs w:val="24"/>
          <w:lang w:val="en-US"/>
        </w:rPr>
        <w:t>The</w:t>
      </w:r>
      <w:r w:rsidR="0019697C">
        <w:rPr>
          <w:rFonts w:ascii="Arial" w:hAnsi="Arial" w:cs="Arial"/>
          <w:color w:val="131413"/>
          <w:sz w:val="24"/>
          <w:szCs w:val="24"/>
          <w:lang w:val="en-US"/>
        </w:rPr>
        <w:t>s</w:t>
      </w:r>
      <w:r w:rsidR="00C04094">
        <w:rPr>
          <w:rFonts w:ascii="Arial" w:hAnsi="Arial" w:cs="Arial"/>
          <w:color w:val="131413"/>
          <w:sz w:val="24"/>
          <w:szCs w:val="24"/>
          <w:lang w:val="en-US"/>
        </w:rPr>
        <w:t xml:space="preserve">e </w:t>
      </w:r>
      <w:r>
        <w:rPr>
          <w:rFonts w:ascii="Arial" w:hAnsi="Arial" w:cs="Arial"/>
          <w:color w:val="131413"/>
          <w:sz w:val="24"/>
          <w:szCs w:val="24"/>
          <w:lang w:val="en-US"/>
        </w:rPr>
        <w:t xml:space="preserve">are </w:t>
      </w:r>
      <w:r w:rsidR="00C04094">
        <w:rPr>
          <w:rFonts w:ascii="Arial" w:hAnsi="Arial" w:cs="Arial"/>
          <w:color w:val="131413"/>
          <w:sz w:val="24"/>
          <w:szCs w:val="24"/>
          <w:lang w:val="en-US"/>
        </w:rPr>
        <w:t>also</w:t>
      </w:r>
      <w:r>
        <w:rPr>
          <w:rFonts w:ascii="Arial" w:hAnsi="Arial" w:cs="Arial"/>
          <w:color w:val="131413"/>
          <w:sz w:val="24"/>
          <w:szCs w:val="24"/>
          <w:lang w:val="en-US"/>
        </w:rPr>
        <w:t xml:space="preserve"> </w:t>
      </w:r>
      <w:r w:rsidRPr="00BC0BB6">
        <w:rPr>
          <w:rFonts w:ascii="Arial" w:hAnsi="Arial" w:cs="Arial"/>
          <w:b/>
          <w:color w:val="131413"/>
          <w:sz w:val="24"/>
          <w:szCs w:val="24"/>
          <w:lang w:val="en-US"/>
        </w:rPr>
        <w:t>additional readings</w:t>
      </w:r>
      <w:r>
        <w:rPr>
          <w:rFonts w:ascii="Arial" w:hAnsi="Arial" w:cs="Arial"/>
          <w:color w:val="131413"/>
          <w:sz w:val="24"/>
          <w:szCs w:val="24"/>
          <w:lang w:val="en-US"/>
        </w:rPr>
        <w:t xml:space="preserve"> you will be directed to for the activities</w:t>
      </w:r>
      <w:r w:rsidR="002213AB">
        <w:rPr>
          <w:rFonts w:ascii="Arial" w:hAnsi="Arial" w:cs="Arial"/>
          <w:color w:val="131413"/>
          <w:sz w:val="24"/>
          <w:szCs w:val="24"/>
          <w:lang w:val="en-US"/>
        </w:rPr>
        <w:t xml:space="preserve">, </w:t>
      </w:r>
      <w:r>
        <w:rPr>
          <w:rFonts w:ascii="Arial" w:hAnsi="Arial" w:cs="Arial"/>
          <w:color w:val="131413"/>
          <w:sz w:val="24"/>
          <w:szCs w:val="24"/>
          <w:lang w:val="en-US"/>
        </w:rPr>
        <w:t>Discussion Forum</w:t>
      </w:r>
      <w:r w:rsidR="002213AB">
        <w:rPr>
          <w:rFonts w:ascii="Arial" w:hAnsi="Arial" w:cs="Arial"/>
          <w:color w:val="131413"/>
          <w:sz w:val="24"/>
          <w:szCs w:val="24"/>
          <w:lang w:val="en-US"/>
        </w:rPr>
        <w:t xml:space="preserve"> and reflection</w:t>
      </w:r>
      <w:r w:rsidR="000E0064">
        <w:rPr>
          <w:rFonts w:ascii="Arial" w:hAnsi="Arial" w:cs="Arial"/>
          <w:color w:val="131413"/>
          <w:sz w:val="24"/>
          <w:szCs w:val="24"/>
          <w:lang w:val="en-US"/>
        </w:rPr>
        <w:t>s</w:t>
      </w:r>
      <w:r w:rsidR="009B05AB">
        <w:rPr>
          <w:rFonts w:ascii="Arial" w:hAnsi="Arial" w:cs="Arial"/>
          <w:color w:val="131413"/>
          <w:sz w:val="24"/>
          <w:szCs w:val="24"/>
          <w:lang w:val="en-US"/>
        </w:rPr>
        <w:t>:</w:t>
      </w:r>
    </w:p>
    <w:p w14:paraId="37D2BAE7" w14:textId="6CAFF1DF" w:rsidR="00460F7F" w:rsidRPr="002B4C8F" w:rsidRDefault="00460F7F" w:rsidP="009B05AB">
      <w:pPr>
        <w:jc w:val="left"/>
        <w:rPr>
          <w:rFonts w:ascii="Arial" w:hAnsi="Arial" w:cs="Arial"/>
          <w:caps/>
          <w:color w:val="FFFFFF"/>
          <w:lang w:val="fr-FR"/>
        </w:rPr>
      </w:pPr>
      <w:r w:rsidRPr="002B4C8F">
        <w:rPr>
          <w:rFonts w:ascii="Arial" w:hAnsi="Arial" w:cs="Arial"/>
          <w:caps/>
          <w:color w:val="FFFFFF"/>
          <w:lang w:val="fr-FR"/>
        </w:rPr>
        <w:t>e137-e, Febr 01, 201</w:t>
      </w:r>
    </w:p>
    <w:p w14:paraId="1A799103" w14:textId="24CBCDD3" w:rsidR="004C0291" w:rsidRDefault="00460F7F" w:rsidP="00460F7F">
      <w:pPr>
        <w:shd w:val="clear" w:color="auto" w:fill="FFFFFF" w:themeFill="background1"/>
        <w:spacing w:before="0"/>
        <w:jc w:val="left"/>
      </w:pPr>
      <w:r w:rsidRPr="006129D0">
        <w:rPr>
          <w:rFonts w:ascii="Arial" w:hAnsi="Arial" w:cs="Arial"/>
          <w:sz w:val="24"/>
          <w:szCs w:val="24"/>
          <w:lang w:val="fr-FR"/>
        </w:rPr>
        <w:t xml:space="preserve">Caudron, J.M.C. et al. </w:t>
      </w:r>
      <w:r w:rsidRPr="006129D0">
        <w:rPr>
          <w:rFonts w:ascii="Arial" w:hAnsi="Arial" w:cs="Arial"/>
          <w:sz w:val="24"/>
          <w:szCs w:val="24"/>
          <w:lang w:val="en-US"/>
        </w:rPr>
        <w:t>(2008). Sub</w:t>
      </w:r>
      <w:r w:rsidR="004C0291">
        <w:rPr>
          <w:rFonts w:ascii="Arial" w:hAnsi="Arial" w:cs="Arial"/>
          <w:sz w:val="24"/>
          <w:szCs w:val="24"/>
          <w:lang w:val="en-US"/>
        </w:rPr>
        <w:t>-</w:t>
      </w:r>
      <w:r w:rsidRPr="006129D0">
        <w:rPr>
          <w:rFonts w:ascii="Arial" w:hAnsi="Arial" w:cs="Arial"/>
          <w:sz w:val="24"/>
          <w:szCs w:val="24"/>
          <w:lang w:val="en-US"/>
        </w:rPr>
        <w:t xml:space="preserve">standard medicines in resource-poor settings: a problem that can no longer be ignored. </w:t>
      </w:r>
      <w:r w:rsidRPr="006129D0">
        <w:rPr>
          <w:rFonts w:ascii="Arial" w:hAnsi="Arial" w:cs="Arial"/>
          <w:i/>
          <w:sz w:val="24"/>
          <w:szCs w:val="24"/>
          <w:lang w:val="en-US"/>
        </w:rPr>
        <w:t>TMIH</w:t>
      </w:r>
      <w:r w:rsidRPr="006129D0">
        <w:rPr>
          <w:rFonts w:ascii="Arial" w:hAnsi="Arial" w:cs="Arial"/>
          <w:bCs/>
          <w:sz w:val="24"/>
          <w:szCs w:val="24"/>
          <w:lang w:val="en-US"/>
        </w:rPr>
        <w:t>;</w:t>
      </w:r>
      <w:r w:rsidRPr="006129D0">
        <w:rPr>
          <w:rFonts w:ascii="Arial" w:hAnsi="Arial" w:cs="Arial"/>
          <w:sz w:val="24"/>
          <w:szCs w:val="24"/>
          <w:lang w:val="en-US"/>
        </w:rPr>
        <w:t xml:space="preserve"> 13(8): 1062–1072</w:t>
      </w:r>
    </w:p>
    <w:p w14:paraId="0870E6D1" w14:textId="7A022C88" w:rsidR="00C14611" w:rsidRPr="00C14611" w:rsidRDefault="001B04F6" w:rsidP="00C14611">
      <w:pPr>
        <w:autoSpaceDE w:val="0"/>
        <w:autoSpaceDN w:val="0"/>
        <w:adjustRightInd w:val="0"/>
        <w:spacing w:before="0"/>
        <w:jc w:val="left"/>
        <w:rPr>
          <w:rStyle w:val="Hyperlink"/>
          <w:rFonts w:ascii="Arial" w:hAnsi="Arial" w:cs="Arial"/>
          <w:sz w:val="24"/>
          <w:szCs w:val="24"/>
          <w:lang w:val="en-US"/>
        </w:rPr>
      </w:pPr>
      <w:hyperlink r:id="rId10" w:history="1">
        <w:r w:rsidR="00C14611" w:rsidRPr="00C14611">
          <w:rPr>
            <w:rStyle w:val="Hyperlink"/>
            <w:rFonts w:ascii="Arial" w:hAnsi="Arial" w:cs="Arial"/>
            <w:sz w:val="24"/>
            <w:szCs w:val="24"/>
            <w:lang w:val="en-US"/>
          </w:rPr>
          <w:t>https://onlinelibrary.wiley.com/doi/epdf/10.1111/j.1365-3156.2008.02106.x</w:t>
        </w:r>
      </w:hyperlink>
    </w:p>
    <w:p w14:paraId="2A5904E3" w14:textId="2DBFB509" w:rsidR="00460F7F" w:rsidRPr="006129D0" w:rsidRDefault="00460F7F" w:rsidP="00460F7F">
      <w:pPr>
        <w:shd w:val="clear" w:color="auto" w:fill="FFFFFF" w:themeFill="background1"/>
        <w:spacing w:before="0"/>
        <w:jc w:val="left"/>
        <w:rPr>
          <w:rFonts w:ascii="Arial" w:hAnsi="Arial" w:cs="Arial"/>
          <w:i/>
          <w:sz w:val="24"/>
          <w:szCs w:val="24"/>
          <w:lang w:val="en-US"/>
        </w:rPr>
      </w:pPr>
      <w:r w:rsidRPr="006129D0">
        <w:rPr>
          <w:rFonts w:ascii="Arial" w:hAnsi="Arial" w:cs="Arial"/>
          <w:sz w:val="24"/>
          <w:szCs w:val="24"/>
          <w:lang w:val="en-US"/>
        </w:rPr>
        <w:t xml:space="preserve"> </w:t>
      </w:r>
    </w:p>
    <w:p w14:paraId="341D518E" w14:textId="443C31A5" w:rsidR="00460F7F" w:rsidRDefault="00460F7F" w:rsidP="004C0291">
      <w:pPr>
        <w:pStyle w:val="Header"/>
        <w:tabs>
          <w:tab w:val="clear" w:pos="4513"/>
          <w:tab w:val="clear" w:pos="9026"/>
        </w:tabs>
        <w:autoSpaceDE w:val="0"/>
        <w:autoSpaceDN w:val="0"/>
        <w:adjustRightInd w:val="0"/>
        <w:jc w:val="left"/>
        <w:rPr>
          <w:rFonts w:ascii="Arial" w:hAnsi="Arial" w:cs="Arial"/>
          <w:sz w:val="24"/>
          <w:szCs w:val="24"/>
          <w:lang w:val="en-US"/>
        </w:rPr>
      </w:pPr>
      <w:bookmarkStart w:id="0" w:name="_Hlk1119665"/>
      <w:proofErr w:type="spellStart"/>
      <w:r w:rsidRPr="006129D0">
        <w:rPr>
          <w:rFonts w:ascii="Arial" w:eastAsia="TrebuchetMS" w:hAnsi="Arial" w:cs="Arial"/>
          <w:sz w:val="24"/>
          <w:szCs w:val="24"/>
          <w:lang w:val="en-US"/>
        </w:rPr>
        <w:t>Gyanwali</w:t>
      </w:r>
      <w:proofErr w:type="spellEnd"/>
      <w:r w:rsidRPr="006129D0">
        <w:rPr>
          <w:rFonts w:ascii="Arial" w:eastAsia="TrebuchetMS" w:hAnsi="Arial" w:cs="Arial"/>
          <w:sz w:val="24"/>
          <w:szCs w:val="24"/>
          <w:lang w:val="en-US"/>
        </w:rPr>
        <w:t xml:space="preserve">, P. et al. (2015). </w:t>
      </w:r>
      <w:r w:rsidRPr="006129D0">
        <w:rPr>
          <w:rFonts w:ascii="Arial" w:hAnsi="Arial" w:cs="Arial"/>
          <w:bCs/>
          <w:sz w:val="24"/>
          <w:szCs w:val="24"/>
          <w:lang w:val="en-US"/>
        </w:rPr>
        <w:t xml:space="preserve">Surveillance of Quality of Medicines Available in the Nepalese Market: A Study from Kathmandu. </w:t>
      </w:r>
      <w:r w:rsidRPr="006129D0">
        <w:rPr>
          <w:rFonts w:ascii="Arial" w:hAnsi="Arial" w:cs="Arial"/>
          <w:i/>
          <w:sz w:val="24"/>
          <w:szCs w:val="24"/>
          <w:lang w:val="en-US"/>
        </w:rPr>
        <w:t xml:space="preserve">J Nepal Health Res </w:t>
      </w:r>
      <w:proofErr w:type="spellStart"/>
      <w:r w:rsidRPr="006129D0">
        <w:rPr>
          <w:rFonts w:ascii="Arial" w:hAnsi="Arial" w:cs="Arial"/>
          <w:i/>
          <w:sz w:val="24"/>
          <w:szCs w:val="24"/>
          <w:lang w:val="en-US"/>
        </w:rPr>
        <w:t>Counc</w:t>
      </w:r>
      <w:proofErr w:type="spellEnd"/>
      <w:r w:rsidR="00F00EFE" w:rsidRPr="006129D0">
        <w:rPr>
          <w:rFonts w:ascii="Arial" w:hAnsi="Arial" w:cs="Arial"/>
          <w:i/>
          <w:sz w:val="24"/>
          <w:szCs w:val="24"/>
          <w:lang w:val="en-US"/>
        </w:rPr>
        <w:t>.</w:t>
      </w:r>
      <w:r w:rsidRPr="006129D0">
        <w:rPr>
          <w:rFonts w:ascii="Arial" w:hAnsi="Arial" w:cs="Arial"/>
          <w:sz w:val="24"/>
          <w:szCs w:val="24"/>
          <w:lang w:val="en-US"/>
        </w:rPr>
        <w:t xml:space="preserve"> Sep – Dec.13 (31): 233-</w:t>
      </w:r>
      <w:proofErr w:type="gramStart"/>
      <w:r w:rsidRPr="006129D0">
        <w:rPr>
          <w:rFonts w:ascii="Arial" w:hAnsi="Arial" w:cs="Arial"/>
          <w:sz w:val="24"/>
          <w:szCs w:val="24"/>
          <w:lang w:val="en-US"/>
        </w:rPr>
        <w:t xml:space="preserve">40 </w:t>
      </w:r>
      <w:bookmarkEnd w:id="0"/>
      <w:r w:rsidR="00CC1CE4">
        <w:rPr>
          <w:rFonts w:ascii="Arial" w:hAnsi="Arial" w:cs="Arial"/>
          <w:sz w:val="24"/>
          <w:szCs w:val="24"/>
          <w:lang w:val="en-US"/>
        </w:rPr>
        <w:t xml:space="preserve"> </w:t>
      </w:r>
      <w:r w:rsidR="00CC1CE4" w:rsidRPr="00CC1CE4">
        <w:rPr>
          <w:rFonts w:ascii="Arial" w:hAnsi="Arial" w:cs="Arial"/>
          <w:sz w:val="24"/>
          <w:szCs w:val="24"/>
          <w:highlight w:val="yellow"/>
          <w:lang w:val="en-US"/>
        </w:rPr>
        <w:t>Add</w:t>
      </w:r>
      <w:proofErr w:type="gramEnd"/>
      <w:r w:rsidR="00CC1CE4" w:rsidRPr="00CC1CE4">
        <w:rPr>
          <w:rFonts w:ascii="Arial" w:hAnsi="Arial" w:cs="Arial"/>
          <w:sz w:val="24"/>
          <w:szCs w:val="24"/>
          <w:highlight w:val="yellow"/>
          <w:lang w:val="en-US"/>
        </w:rPr>
        <w:t xml:space="preserve"> link</w:t>
      </w:r>
    </w:p>
    <w:p w14:paraId="54496799" w14:textId="77777777" w:rsidR="00162235" w:rsidRDefault="00162235" w:rsidP="004C0291">
      <w:pPr>
        <w:pStyle w:val="Header"/>
        <w:tabs>
          <w:tab w:val="clear" w:pos="4513"/>
          <w:tab w:val="clear" w:pos="9026"/>
        </w:tabs>
        <w:autoSpaceDE w:val="0"/>
        <w:autoSpaceDN w:val="0"/>
        <w:adjustRightInd w:val="0"/>
        <w:jc w:val="left"/>
        <w:rPr>
          <w:rFonts w:ascii="Arial" w:hAnsi="Arial" w:cs="Arial"/>
          <w:sz w:val="24"/>
          <w:szCs w:val="24"/>
          <w:lang w:val="en-US"/>
        </w:rPr>
      </w:pPr>
    </w:p>
    <w:p w14:paraId="7820C22A" w14:textId="77777777" w:rsidR="00F338E0" w:rsidRDefault="002213AB" w:rsidP="00162235">
      <w:pPr>
        <w:autoSpaceDE w:val="0"/>
        <w:autoSpaceDN w:val="0"/>
        <w:adjustRightInd w:val="0"/>
        <w:spacing w:before="0"/>
        <w:jc w:val="left"/>
        <w:rPr>
          <w:rFonts w:ascii="Arial" w:hAnsi="Arial" w:cs="Arial"/>
          <w:sz w:val="24"/>
          <w:szCs w:val="24"/>
          <w:lang w:val="en-US"/>
        </w:rPr>
      </w:pPr>
      <w:r w:rsidRPr="006129D0">
        <w:rPr>
          <w:rFonts w:ascii="Arial" w:hAnsi="Arial" w:cs="Arial"/>
          <w:sz w:val="24"/>
          <w:szCs w:val="24"/>
          <w:lang w:val="en-US"/>
        </w:rPr>
        <w:t xml:space="preserve">Lehmann, A., </w:t>
      </w:r>
      <w:proofErr w:type="spellStart"/>
      <w:r w:rsidRPr="006129D0">
        <w:rPr>
          <w:rFonts w:ascii="Arial" w:hAnsi="Arial" w:cs="Arial"/>
          <w:sz w:val="24"/>
          <w:szCs w:val="24"/>
          <w:lang w:val="en-US"/>
        </w:rPr>
        <w:t>Katerere</w:t>
      </w:r>
      <w:proofErr w:type="spellEnd"/>
      <w:r w:rsidRPr="006129D0">
        <w:rPr>
          <w:rFonts w:ascii="Arial" w:hAnsi="Arial" w:cs="Arial"/>
          <w:sz w:val="24"/>
          <w:szCs w:val="24"/>
          <w:lang w:val="en-US"/>
        </w:rPr>
        <w:t xml:space="preserve">, D. and </w:t>
      </w:r>
      <w:proofErr w:type="spellStart"/>
      <w:r w:rsidRPr="006129D0">
        <w:rPr>
          <w:rFonts w:ascii="Arial" w:hAnsi="Arial" w:cs="Arial"/>
          <w:sz w:val="24"/>
          <w:szCs w:val="24"/>
          <w:lang w:val="en-US"/>
        </w:rPr>
        <w:t>Dressman</w:t>
      </w:r>
      <w:proofErr w:type="spellEnd"/>
      <w:r w:rsidRPr="006129D0">
        <w:rPr>
          <w:rFonts w:ascii="Arial" w:hAnsi="Arial" w:cs="Arial"/>
          <w:sz w:val="24"/>
          <w:szCs w:val="24"/>
          <w:lang w:val="en-US"/>
        </w:rPr>
        <w:t xml:space="preserve">, J. (2018). </w:t>
      </w:r>
      <w:r w:rsidR="000C6A5C" w:rsidRPr="006129D0">
        <w:rPr>
          <w:rFonts w:ascii="Arial" w:hAnsi="Arial" w:cs="Arial"/>
          <w:sz w:val="24"/>
          <w:szCs w:val="24"/>
          <w:lang w:val="en-US"/>
        </w:rPr>
        <w:t>Drug Quality i</w:t>
      </w:r>
      <w:r w:rsidRPr="006129D0">
        <w:rPr>
          <w:rFonts w:ascii="Arial" w:hAnsi="Arial" w:cs="Arial"/>
          <w:sz w:val="24"/>
          <w:szCs w:val="24"/>
          <w:lang w:val="en-US"/>
        </w:rPr>
        <w:t xml:space="preserve">n South Africa: A Field Test, </w:t>
      </w:r>
      <w:r w:rsidRPr="006129D0">
        <w:rPr>
          <w:rFonts w:ascii="Arial" w:hAnsi="Arial" w:cs="Arial"/>
          <w:i/>
          <w:iCs/>
          <w:sz w:val="24"/>
          <w:szCs w:val="24"/>
          <w:lang w:val="en-US"/>
        </w:rPr>
        <w:t xml:space="preserve">Journal of Pharmaceutical Sciences </w:t>
      </w:r>
      <w:proofErr w:type="spellStart"/>
      <w:r w:rsidRPr="006129D0">
        <w:rPr>
          <w:rFonts w:ascii="Arial" w:hAnsi="Arial" w:cs="Arial"/>
          <w:sz w:val="24"/>
          <w:szCs w:val="24"/>
          <w:lang w:val="en-US"/>
        </w:rPr>
        <w:t>doi</w:t>
      </w:r>
      <w:proofErr w:type="spellEnd"/>
      <w:r w:rsidRPr="006129D0">
        <w:rPr>
          <w:rFonts w:ascii="Arial" w:hAnsi="Arial" w:cs="Arial"/>
          <w:sz w:val="24"/>
          <w:szCs w:val="24"/>
          <w:lang w:val="en-US"/>
        </w:rPr>
        <w:t>: 10.1016/j.xphs.2018.06.012.</w:t>
      </w:r>
    </w:p>
    <w:p w14:paraId="31FFD35D" w14:textId="40D0583F" w:rsidR="002213AB" w:rsidRDefault="002213AB" w:rsidP="00162235">
      <w:pPr>
        <w:autoSpaceDE w:val="0"/>
        <w:autoSpaceDN w:val="0"/>
        <w:adjustRightInd w:val="0"/>
        <w:spacing w:before="0"/>
        <w:jc w:val="left"/>
        <w:rPr>
          <w:rFonts w:ascii="Arial" w:hAnsi="Arial" w:cs="Arial"/>
          <w:sz w:val="24"/>
          <w:szCs w:val="24"/>
          <w:lang w:val="en-US"/>
        </w:rPr>
      </w:pPr>
      <w:r w:rsidRPr="006129D0">
        <w:rPr>
          <w:rFonts w:ascii="Arial" w:hAnsi="Arial" w:cs="Arial"/>
          <w:sz w:val="24"/>
          <w:szCs w:val="24"/>
          <w:lang w:val="en-US"/>
        </w:rPr>
        <w:t xml:space="preserve"> </w:t>
      </w:r>
      <w:r w:rsidR="0019697C" w:rsidRPr="0019697C">
        <w:rPr>
          <w:rFonts w:ascii="Arial" w:hAnsi="Arial" w:cs="Arial"/>
          <w:sz w:val="24"/>
          <w:szCs w:val="24"/>
          <w:highlight w:val="yellow"/>
          <w:lang w:val="en-US"/>
        </w:rPr>
        <w:t>Add link</w:t>
      </w:r>
      <w:bookmarkStart w:id="1" w:name="_GoBack"/>
      <w:bookmarkEnd w:id="1"/>
    </w:p>
    <w:p w14:paraId="13D6437A" w14:textId="77777777" w:rsidR="00162235" w:rsidRPr="00F338E0" w:rsidRDefault="00162235" w:rsidP="00162235">
      <w:pPr>
        <w:autoSpaceDE w:val="0"/>
        <w:autoSpaceDN w:val="0"/>
        <w:adjustRightInd w:val="0"/>
        <w:spacing w:before="0"/>
        <w:jc w:val="left"/>
        <w:rPr>
          <w:rFonts w:ascii="Arial" w:hAnsi="Arial" w:cs="Arial"/>
          <w:sz w:val="24"/>
          <w:szCs w:val="24"/>
          <w:lang w:val="en-US"/>
        </w:rPr>
      </w:pPr>
    </w:p>
    <w:p w14:paraId="7394A29E" w14:textId="28463186" w:rsidR="002213AB" w:rsidRDefault="002213AB" w:rsidP="002213AB">
      <w:pPr>
        <w:shd w:val="clear" w:color="auto" w:fill="FFFFFF" w:themeFill="background1"/>
        <w:spacing w:before="0"/>
        <w:jc w:val="left"/>
        <w:rPr>
          <w:rFonts w:ascii="Arial" w:hAnsi="Arial" w:cs="Arial"/>
          <w:caps/>
          <w:sz w:val="24"/>
          <w:szCs w:val="24"/>
          <w:lang w:val="en"/>
        </w:rPr>
      </w:pPr>
      <w:proofErr w:type="spellStart"/>
      <w:r w:rsidRPr="006129D0">
        <w:rPr>
          <w:rFonts w:ascii="Arial" w:hAnsi="Arial" w:cs="Arial"/>
          <w:sz w:val="24"/>
          <w:szCs w:val="24"/>
          <w:lang w:val="en-US"/>
        </w:rPr>
        <w:t>Peyraud</w:t>
      </w:r>
      <w:proofErr w:type="spellEnd"/>
      <w:r w:rsidRPr="006129D0">
        <w:rPr>
          <w:rFonts w:ascii="Arial" w:hAnsi="Arial" w:cs="Arial"/>
          <w:sz w:val="24"/>
          <w:szCs w:val="24"/>
          <w:lang w:val="en-US"/>
        </w:rPr>
        <w:t xml:space="preserve">, N., et al. (2017). </w:t>
      </w:r>
      <w:r w:rsidRPr="006129D0">
        <w:rPr>
          <w:rFonts w:ascii="Arial" w:hAnsi="Arial" w:cs="Arial"/>
          <w:bCs/>
          <w:sz w:val="24"/>
          <w:szCs w:val="24"/>
          <w:lang w:val="en-US"/>
        </w:rPr>
        <w:t xml:space="preserve">An epidemic of dystonic reactions in central Africa. </w:t>
      </w:r>
      <w:r w:rsidRPr="006129D0">
        <w:rPr>
          <w:rFonts w:ascii="Arial" w:hAnsi="Arial" w:cs="Arial"/>
          <w:bCs/>
          <w:i/>
          <w:sz w:val="24"/>
          <w:szCs w:val="24"/>
          <w:lang w:val="en-US"/>
        </w:rPr>
        <w:t>Lancet GH</w:t>
      </w:r>
      <w:r w:rsidRPr="006129D0">
        <w:rPr>
          <w:rFonts w:ascii="Arial" w:hAnsi="Arial" w:cs="Arial"/>
          <w:bCs/>
          <w:sz w:val="24"/>
          <w:szCs w:val="24"/>
          <w:lang w:val="en-US"/>
        </w:rPr>
        <w:t xml:space="preserve">; </w:t>
      </w:r>
      <w:r w:rsidRPr="006129D0">
        <w:rPr>
          <w:rFonts w:ascii="Arial" w:hAnsi="Arial" w:cs="Arial"/>
          <w:caps/>
          <w:sz w:val="24"/>
          <w:szCs w:val="24"/>
          <w:lang w:val="en"/>
        </w:rPr>
        <w:t>5(2):137-8</w:t>
      </w:r>
    </w:p>
    <w:p w14:paraId="27E69E60" w14:textId="6B377A98" w:rsidR="00CB643A" w:rsidRPr="006129D0" w:rsidRDefault="001B04F6" w:rsidP="002213AB">
      <w:pPr>
        <w:shd w:val="clear" w:color="auto" w:fill="FFFFFF" w:themeFill="background1"/>
        <w:spacing w:before="0"/>
        <w:jc w:val="left"/>
        <w:rPr>
          <w:rFonts w:ascii="Arial" w:hAnsi="Arial" w:cs="Arial"/>
          <w:caps/>
          <w:sz w:val="24"/>
          <w:szCs w:val="24"/>
          <w:lang w:val="en"/>
        </w:rPr>
      </w:pPr>
      <w:hyperlink r:id="rId11" w:history="1">
        <w:r w:rsidR="00CB643A" w:rsidRPr="00CB643A">
          <w:rPr>
            <w:color w:val="0000FF"/>
            <w:u w:val="single"/>
          </w:rPr>
          <w:t>https://www.thelancet.com/action/showPdf?pii=S2214-109X%2816%2930287-X</w:t>
        </w:r>
      </w:hyperlink>
      <w:r w:rsidR="00CB643A">
        <w:t xml:space="preserve"> </w:t>
      </w:r>
    </w:p>
    <w:p w14:paraId="53B2AF3E" w14:textId="652FE817" w:rsidR="002213AB" w:rsidRDefault="002213AB" w:rsidP="00CB643A">
      <w:pPr>
        <w:pStyle w:val="Header"/>
        <w:tabs>
          <w:tab w:val="clear" w:pos="4513"/>
          <w:tab w:val="clear" w:pos="9026"/>
        </w:tabs>
        <w:spacing w:before="100" w:beforeAutospacing="1"/>
        <w:jc w:val="left"/>
        <w:rPr>
          <w:rFonts w:ascii="Arial" w:hAnsi="Arial" w:cs="Arial"/>
          <w:sz w:val="24"/>
          <w:szCs w:val="24"/>
          <w:lang w:val="en-US"/>
        </w:rPr>
      </w:pPr>
      <w:proofErr w:type="spellStart"/>
      <w:r w:rsidRPr="006129D0">
        <w:rPr>
          <w:rFonts w:ascii="Arial" w:hAnsi="Arial" w:cs="Arial"/>
          <w:sz w:val="24"/>
          <w:szCs w:val="24"/>
          <w:lang w:val="en-US"/>
        </w:rPr>
        <w:t>Rentz</w:t>
      </w:r>
      <w:proofErr w:type="spellEnd"/>
      <w:r w:rsidRPr="006129D0">
        <w:rPr>
          <w:rFonts w:ascii="Arial" w:hAnsi="Arial" w:cs="Arial"/>
          <w:sz w:val="24"/>
          <w:szCs w:val="24"/>
          <w:lang w:val="en-US"/>
        </w:rPr>
        <w:t xml:space="preserve">, E.D. et al. (2008). Outbreak of acute renal failure in Panama in 2006: a case-control study. </w:t>
      </w:r>
      <w:r w:rsidRPr="006129D0">
        <w:rPr>
          <w:rFonts w:ascii="Arial" w:hAnsi="Arial" w:cs="Arial"/>
          <w:i/>
          <w:sz w:val="24"/>
          <w:szCs w:val="24"/>
          <w:lang w:val="en-US"/>
        </w:rPr>
        <w:t>Bulletin of the World Health Organization</w:t>
      </w:r>
      <w:r w:rsidRPr="006129D0">
        <w:rPr>
          <w:rFonts w:ascii="Arial" w:hAnsi="Arial" w:cs="Arial"/>
          <w:sz w:val="24"/>
          <w:szCs w:val="24"/>
          <w:lang w:val="en-US"/>
        </w:rPr>
        <w:t xml:space="preserve">. 86: 749-756 </w:t>
      </w:r>
    </w:p>
    <w:p w14:paraId="79E7B6F5" w14:textId="434C8C69" w:rsidR="00CB643A" w:rsidRPr="006129D0" w:rsidRDefault="001B04F6" w:rsidP="00CB643A">
      <w:pPr>
        <w:pStyle w:val="Header"/>
        <w:tabs>
          <w:tab w:val="clear" w:pos="4513"/>
          <w:tab w:val="clear" w:pos="9026"/>
        </w:tabs>
        <w:spacing w:after="100" w:afterAutospacing="1"/>
        <w:jc w:val="left"/>
        <w:rPr>
          <w:rFonts w:ascii="Arial" w:hAnsi="Arial" w:cs="Arial"/>
          <w:sz w:val="24"/>
          <w:szCs w:val="24"/>
          <w:lang w:val="en-US"/>
        </w:rPr>
      </w:pPr>
      <w:hyperlink r:id="rId12" w:history="1">
        <w:r w:rsidR="00CB643A" w:rsidRPr="00CB643A">
          <w:rPr>
            <w:color w:val="0000FF"/>
            <w:u w:val="single"/>
          </w:rPr>
          <w:t>https://apps.who.int/iris/bitstream/handle/10665/270296/PMC2649516.pdf?sequence=1&amp;isAllowed=y</w:t>
        </w:r>
      </w:hyperlink>
    </w:p>
    <w:p w14:paraId="63CE8D4D" w14:textId="2899181A" w:rsidR="00460F7F" w:rsidRDefault="00460F7F" w:rsidP="00CB643A">
      <w:pPr>
        <w:pStyle w:val="Header"/>
        <w:tabs>
          <w:tab w:val="clear" w:pos="4513"/>
          <w:tab w:val="clear" w:pos="9026"/>
        </w:tabs>
        <w:autoSpaceDE w:val="0"/>
        <w:autoSpaceDN w:val="0"/>
        <w:adjustRightInd w:val="0"/>
        <w:spacing w:before="100" w:beforeAutospacing="1"/>
        <w:jc w:val="left"/>
        <w:rPr>
          <w:rFonts w:ascii="Arial" w:hAnsi="Arial" w:cs="Arial"/>
          <w:i/>
          <w:sz w:val="24"/>
          <w:szCs w:val="24"/>
          <w:lang w:val="en-US"/>
        </w:rPr>
      </w:pPr>
      <w:r w:rsidRPr="006129D0">
        <w:rPr>
          <w:rFonts w:ascii="Arial" w:hAnsi="Arial" w:cs="Arial"/>
          <w:sz w:val="24"/>
          <w:szCs w:val="24"/>
          <w:lang w:val="en-US"/>
        </w:rPr>
        <w:t xml:space="preserve">World Health Organization. </w:t>
      </w:r>
      <w:r w:rsidR="007149E4" w:rsidRPr="006129D0">
        <w:rPr>
          <w:rFonts w:ascii="Arial" w:hAnsi="Arial" w:cs="Arial"/>
          <w:sz w:val="24"/>
          <w:szCs w:val="24"/>
          <w:lang w:val="en-US"/>
        </w:rPr>
        <w:t>(2010</w:t>
      </w:r>
      <w:r w:rsidRPr="006129D0">
        <w:rPr>
          <w:rFonts w:ascii="Arial" w:hAnsi="Arial" w:cs="Arial"/>
          <w:sz w:val="24"/>
          <w:szCs w:val="24"/>
          <w:lang w:val="en-US"/>
        </w:rPr>
        <w:t xml:space="preserve">). </w:t>
      </w:r>
      <w:r w:rsidRPr="006129D0">
        <w:rPr>
          <w:rFonts w:ascii="Arial" w:hAnsi="Arial" w:cs="Arial"/>
          <w:i/>
          <w:sz w:val="24"/>
          <w:szCs w:val="24"/>
          <w:lang w:val="en-US"/>
        </w:rPr>
        <w:t>Assessment of medicines regulatory systems in Sub-Saharan African countries: an overview of findings from 26 assessment reports.</w:t>
      </w:r>
      <w:r w:rsidR="000C6A5C" w:rsidRPr="006129D0">
        <w:rPr>
          <w:rFonts w:ascii="Arial" w:hAnsi="Arial" w:cs="Arial"/>
          <w:sz w:val="24"/>
          <w:szCs w:val="24"/>
          <w:lang w:val="en-US"/>
        </w:rPr>
        <w:t xml:space="preserve"> </w:t>
      </w:r>
      <w:r w:rsidR="000C6A5C" w:rsidRPr="006129D0">
        <w:rPr>
          <w:rFonts w:ascii="Arial" w:hAnsi="Arial" w:cs="Arial"/>
          <w:i/>
          <w:sz w:val="24"/>
          <w:szCs w:val="24"/>
          <w:lang w:val="en-US"/>
        </w:rPr>
        <w:t>Executive Summary</w:t>
      </w:r>
    </w:p>
    <w:p w14:paraId="143E6A2D" w14:textId="46840A36" w:rsidR="00CB643A" w:rsidRPr="006129D0" w:rsidRDefault="001B04F6" w:rsidP="00CB643A">
      <w:pPr>
        <w:pStyle w:val="Header"/>
        <w:tabs>
          <w:tab w:val="clear" w:pos="4513"/>
          <w:tab w:val="clear" w:pos="9026"/>
        </w:tabs>
        <w:autoSpaceDE w:val="0"/>
        <w:autoSpaceDN w:val="0"/>
        <w:adjustRightInd w:val="0"/>
        <w:spacing w:after="100" w:afterAutospacing="1"/>
        <w:jc w:val="left"/>
        <w:rPr>
          <w:rFonts w:ascii="Arial" w:hAnsi="Arial" w:cs="Arial"/>
          <w:i/>
          <w:sz w:val="24"/>
          <w:szCs w:val="24"/>
          <w:lang w:val="en-US"/>
        </w:rPr>
      </w:pPr>
      <w:hyperlink r:id="rId13" w:history="1">
        <w:r w:rsidR="00CB643A" w:rsidRPr="00CB643A">
          <w:rPr>
            <w:color w:val="0000FF"/>
            <w:u w:val="single"/>
          </w:rPr>
          <w:t>https://www.who.int/healthsystems/Assessment26African_countries.pdf?ua=1</w:t>
        </w:r>
      </w:hyperlink>
    </w:p>
    <w:p w14:paraId="3C40E192" w14:textId="77777777" w:rsidR="00FB0D3F" w:rsidRPr="00460F7F" w:rsidRDefault="00FB0D3F" w:rsidP="00EE6202">
      <w:pPr>
        <w:shd w:val="clear" w:color="auto" w:fill="B4C6E7" w:themeFill="accent1" w:themeFillTint="66"/>
        <w:spacing w:before="0"/>
        <w:jc w:val="left"/>
        <w:rPr>
          <w:rFonts w:ascii="Trebuchet MS" w:hAnsi="Trebuchet MS" w:cs="Arial"/>
          <w:b/>
          <w:sz w:val="28"/>
          <w:szCs w:val="28"/>
          <w:lang w:val="en-US"/>
        </w:rPr>
      </w:pPr>
      <w:r w:rsidRPr="00460F7F">
        <w:rPr>
          <w:rFonts w:ascii="Trebuchet MS" w:hAnsi="Trebuchet MS" w:cs="Arial"/>
          <w:b/>
          <w:sz w:val="28"/>
          <w:szCs w:val="28"/>
          <w:lang w:val="en-US"/>
        </w:rPr>
        <w:t>1. Introducing the context</w:t>
      </w:r>
    </w:p>
    <w:p w14:paraId="201A6D8A" w14:textId="4E9BB346"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color w:val="131413"/>
          <w:sz w:val="24"/>
          <w:szCs w:val="24"/>
          <w:lang w:val="en-US"/>
        </w:rPr>
        <w:t xml:space="preserve">The Sustainable Development Goal 3.8 aims at universal health coverage, including quality-assured and affordable essential medicines and vaccines for all. The supervision of the quality of medicines manufactured, imported and/or distributed in a given country, is the responsibility of the National Medicines Regulatory Authority (NMRA). For instance, in South Africa this is the role of the </w:t>
      </w:r>
      <w:r w:rsidRPr="00ED28A6">
        <w:rPr>
          <w:rFonts w:ascii="Arial" w:hAnsi="Arial" w:cs="Arial"/>
          <w:sz w:val="24"/>
          <w:szCs w:val="24"/>
          <w:lang w:val="en-US"/>
        </w:rPr>
        <w:t xml:space="preserve">South African Health Products Regulatory Authority (SAHPRA) </w:t>
      </w:r>
      <w:hyperlink r:id="rId14" w:history="1">
        <w:r w:rsidR="009B05AB" w:rsidRPr="00017525">
          <w:rPr>
            <w:rStyle w:val="Hyperlink"/>
            <w:rFonts w:ascii="Arial" w:hAnsi="Arial" w:cs="Arial"/>
            <w:sz w:val="24"/>
            <w:szCs w:val="24"/>
            <w:lang w:val="en-US"/>
          </w:rPr>
          <w:t>https://www.sahpra.org.za</w:t>
        </w:r>
      </w:hyperlink>
      <w:r w:rsidR="009B05AB">
        <w:rPr>
          <w:rFonts w:ascii="Arial" w:hAnsi="Arial" w:cs="Arial"/>
          <w:sz w:val="24"/>
          <w:szCs w:val="24"/>
          <w:lang w:val="en-US"/>
        </w:rPr>
        <w:t xml:space="preserve"> </w:t>
      </w:r>
      <w:r w:rsidRPr="00ED28A6">
        <w:rPr>
          <w:rFonts w:ascii="Arial" w:hAnsi="Arial" w:cs="Arial"/>
          <w:sz w:val="24"/>
          <w:szCs w:val="24"/>
          <w:lang w:val="en-US"/>
        </w:rPr>
        <w:t xml:space="preserve">which oversees medicines, vaccines, medical devices, diagnostics and aspects of radiation control. </w:t>
      </w:r>
    </w:p>
    <w:p w14:paraId="7907B49F" w14:textId="13BCB52F"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color w:val="131413"/>
          <w:sz w:val="24"/>
          <w:szCs w:val="24"/>
          <w:lang w:val="en-US"/>
        </w:rPr>
        <w:lastRenderedPageBreak/>
        <w:t xml:space="preserve">It is widely recognized that effective national regulatory systems are an essential component of health system strengthening. But the NMRAs of many LMICs are still under-resourced and lack the capacity to fully verify the quality of medical products manufactured, imported and/or distributed in their territory. In addition, the increasing </w:t>
      </w:r>
      <w:proofErr w:type="spellStart"/>
      <w:r w:rsidRPr="00ED28A6">
        <w:rPr>
          <w:rFonts w:ascii="Arial" w:hAnsi="Arial" w:cs="Arial"/>
          <w:color w:val="131413"/>
          <w:sz w:val="24"/>
          <w:szCs w:val="24"/>
          <w:lang w:val="en-US"/>
        </w:rPr>
        <w:t>globali</w:t>
      </w:r>
      <w:r w:rsidR="00DE7247">
        <w:rPr>
          <w:rFonts w:ascii="Arial" w:hAnsi="Arial" w:cs="Arial"/>
          <w:color w:val="131413"/>
          <w:sz w:val="24"/>
          <w:szCs w:val="24"/>
          <w:lang w:val="en-US"/>
        </w:rPr>
        <w:t>s</w:t>
      </w:r>
      <w:r w:rsidRPr="00ED28A6">
        <w:rPr>
          <w:rFonts w:ascii="Arial" w:hAnsi="Arial" w:cs="Arial"/>
          <w:color w:val="131413"/>
          <w:sz w:val="24"/>
          <w:szCs w:val="24"/>
          <w:lang w:val="en-US"/>
        </w:rPr>
        <w:t>ation</w:t>
      </w:r>
      <w:proofErr w:type="spellEnd"/>
      <w:r w:rsidRPr="00ED28A6">
        <w:rPr>
          <w:rFonts w:ascii="Arial" w:hAnsi="Arial" w:cs="Arial"/>
          <w:color w:val="131413"/>
          <w:sz w:val="24"/>
          <w:szCs w:val="24"/>
          <w:lang w:val="en-US"/>
        </w:rPr>
        <w:t xml:space="preserve"> of </w:t>
      </w:r>
      <w:r w:rsidR="009B05AB">
        <w:rPr>
          <w:rFonts w:ascii="Arial" w:hAnsi="Arial" w:cs="Arial"/>
          <w:color w:val="131413"/>
          <w:sz w:val="24"/>
          <w:szCs w:val="24"/>
          <w:lang w:val="en-US"/>
        </w:rPr>
        <w:t xml:space="preserve">the </w:t>
      </w:r>
      <w:r w:rsidRPr="00ED28A6">
        <w:rPr>
          <w:rFonts w:ascii="Arial" w:hAnsi="Arial" w:cs="Arial"/>
          <w:color w:val="131413"/>
          <w:sz w:val="24"/>
          <w:szCs w:val="24"/>
          <w:lang w:val="en-US"/>
        </w:rPr>
        <w:t>pharmaceutical market has created a situation of multiple quality standards. Everyone has the right to receive medicines that do not harm them, but in practice the most vulnerable populations are exposed to the risk of receiving medicines of unverified quality, that entail risks for patients</w:t>
      </w:r>
      <w:r w:rsidR="00DE7247">
        <w:rPr>
          <w:rFonts w:ascii="Arial" w:hAnsi="Arial" w:cs="Arial"/>
          <w:color w:val="131413"/>
          <w:sz w:val="24"/>
          <w:szCs w:val="24"/>
          <w:lang w:val="en-US"/>
        </w:rPr>
        <w:t xml:space="preserve"> e.g.</w:t>
      </w:r>
      <w:r w:rsidRPr="00ED28A6">
        <w:rPr>
          <w:rFonts w:ascii="Arial" w:hAnsi="Arial" w:cs="Arial"/>
          <w:color w:val="131413"/>
          <w:sz w:val="24"/>
          <w:szCs w:val="24"/>
          <w:lang w:val="en-US"/>
        </w:rPr>
        <w:t xml:space="preserve"> therapeutic failure, toxicity and/or emergence of resistance, and for health systems, e.g. misuse of resource and erosion of trust.</w:t>
      </w:r>
      <w:r w:rsidRPr="00ED28A6">
        <w:rPr>
          <w:rFonts w:ascii="Arial" w:hAnsi="Arial" w:cs="Arial"/>
          <w:sz w:val="24"/>
          <w:szCs w:val="24"/>
          <w:lang w:val="en-US"/>
        </w:rPr>
        <w:t xml:space="preserve"> </w:t>
      </w:r>
    </w:p>
    <w:p w14:paraId="37A91F04" w14:textId="77777777"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20BEEC04" wp14:editId="577129E5">
            <wp:extent cx="5650069" cy="28194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88623" cy="2838639"/>
                    </a:xfrm>
                    <a:prstGeom prst="rect">
                      <a:avLst/>
                    </a:prstGeom>
                  </pic:spPr>
                </pic:pic>
              </a:graphicData>
            </a:graphic>
          </wp:inline>
        </w:drawing>
      </w:r>
    </w:p>
    <w:p w14:paraId="6E179B9D" w14:textId="291D8218" w:rsidR="00FB0D3F" w:rsidRPr="00ED28A6" w:rsidRDefault="00FB0D3F" w:rsidP="00ED28A6">
      <w:pPr>
        <w:jc w:val="left"/>
        <w:rPr>
          <w:rFonts w:ascii="Arial" w:hAnsi="Arial" w:cs="Arial"/>
          <w:b/>
          <w:sz w:val="24"/>
          <w:szCs w:val="24"/>
          <w:lang w:val="en-US"/>
        </w:rPr>
      </w:pPr>
    </w:p>
    <w:p w14:paraId="1AB9DAF6" w14:textId="77777777" w:rsidR="00FB0D3F" w:rsidRPr="00E252FB" w:rsidRDefault="00FB0D3F" w:rsidP="00F338E0">
      <w:pPr>
        <w:shd w:val="clear" w:color="auto" w:fill="B4C6E7" w:themeFill="accent1" w:themeFillTint="66"/>
        <w:spacing w:before="100" w:beforeAutospacing="1" w:after="100" w:afterAutospacing="1"/>
        <w:jc w:val="left"/>
        <w:rPr>
          <w:rFonts w:ascii="Trebuchet MS" w:hAnsi="Trebuchet MS" w:cs="Arial"/>
          <w:b/>
          <w:sz w:val="28"/>
          <w:szCs w:val="28"/>
          <w:lang w:val="en-US"/>
        </w:rPr>
      </w:pPr>
      <w:r w:rsidRPr="00E252FB">
        <w:rPr>
          <w:rFonts w:ascii="Trebuchet MS" w:hAnsi="Trebuchet MS" w:cs="Arial"/>
          <w:b/>
          <w:sz w:val="28"/>
          <w:szCs w:val="28"/>
          <w:lang w:val="en-US"/>
        </w:rPr>
        <w:t>2. Pharmaceutical quality assurance</w:t>
      </w:r>
    </w:p>
    <w:p w14:paraId="6711CBD5" w14:textId="77777777"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b/>
          <w:sz w:val="24"/>
          <w:szCs w:val="24"/>
          <w:lang w:val="en-US"/>
        </w:rPr>
        <w:t>2.1 Norms and standards</w:t>
      </w:r>
      <w:r w:rsidRPr="00ED28A6">
        <w:rPr>
          <w:rFonts w:ascii="Arial" w:hAnsi="Arial" w:cs="Arial"/>
          <w:sz w:val="24"/>
          <w:szCs w:val="24"/>
          <w:lang w:val="en-US"/>
        </w:rPr>
        <w:t xml:space="preserve"> </w:t>
      </w:r>
    </w:p>
    <w:p w14:paraId="30C59A9F" w14:textId="60835430"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The concept of norms and standards are applicable in many fields </w:t>
      </w:r>
      <w:r w:rsidR="00A8687F" w:rsidRPr="00ED28A6">
        <w:rPr>
          <w:rFonts w:ascii="Arial" w:hAnsi="Arial" w:cs="Arial"/>
          <w:sz w:val="24"/>
          <w:szCs w:val="24"/>
          <w:lang w:val="en-US"/>
        </w:rPr>
        <w:t>of</w:t>
      </w:r>
      <w:r w:rsidRPr="00ED28A6">
        <w:rPr>
          <w:rFonts w:ascii="Arial" w:hAnsi="Arial" w:cs="Arial"/>
          <w:sz w:val="24"/>
          <w:szCs w:val="24"/>
          <w:lang w:val="en-US"/>
        </w:rPr>
        <w:t xml:space="preserve"> expertise, as well as in daily life. For instance, weight a</w:t>
      </w:r>
      <w:r w:rsidR="00D806B4">
        <w:rPr>
          <w:rFonts w:ascii="Arial" w:hAnsi="Arial" w:cs="Arial"/>
          <w:sz w:val="24"/>
          <w:szCs w:val="24"/>
          <w:lang w:val="en-US"/>
        </w:rPr>
        <w:t>nd length are measured against standards</w:t>
      </w:r>
      <w:r w:rsidRPr="00ED28A6">
        <w:rPr>
          <w:rFonts w:ascii="Arial" w:hAnsi="Arial" w:cs="Arial"/>
          <w:sz w:val="24"/>
          <w:szCs w:val="24"/>
          <w:lang w:val="en-US"/>
        </w:rPr>
        <w:t xml:space="preserve"> (that is, kilo</w:t>
      </w:r>
      <w:r w:rsidR="00D806B4">
        <w:rPr>
          <w:rFonts w:ascii="Arial" w:hAnsi="Arial" w:cs="Arial"/>
          <w:sz w:val="24"/>
          <w:szCs w:val="24"/>
          <w:lang w:val="en-US"/>
        </w:rPr>
        <w:t>gram</w:t>
      </w:r>
      <w:r w:rsidRPr="00ED28A6">
        <w:rPr>
          <w:rFonts w:ascii="Arial" w:hAnsi="Arial" w:cs="Arial"/>
          <w:sz w:val="24"/>
          <w:szCs w:val="24"/>
          <w:lang w:val="en-US"/>
        </w:rPr>
        <w:t xml:space="preserve"> and meter). Quality of medicines </w:t>
      </w:r>
      <w:r w:rsidR="00DE7247">
        <w:rPr>
          <w:rFonts w:ascii="Arial" w:hAnsi="Arial" w:cs="Arial"/>
          <w:sz w:val="24"/>
          <w:szCs w:val="24"/>
          <w:lang w:val="en-US"/>
        </w:rPr>
        <w:t>is</w:t>
      </w:r>
      <w:r w:rsidR="00D806B4">
        <w:rPr>
          <w:rFonts w:ascii="Arial" w:hAnsi="Arial" w:cs="Arial"/>
          <w:sz w:val="24"/>
          <w:szCs w:val="24"/>
          <w:lang w:val="en-US"/>
        </w:rPr>
        <w:t xml:space="preserve"> also measured against </w:t>
      </w:r>
      <w:r w:rsidRPr="00ED28A6">
        <w:rPr>
          <w:rFonts w:ascii="Arial" w:hAnsi="Arial" w:cs="Arial"/>
          <w:sz w:val="24"/>
          <w:szCs w:val="24"/>
          <w:lang w:val="en-US"/>
        </w:rPr>
        <w:t>norms and standards. Some international references</w:t>
      </w:r>
      <w:r w:rsidR="00DE7247">
        <w:rPr>
          <w:rFonts w:ascii="Arial" w:hAnsi="Arial" w:cs="Arial"/>
          <w:sz w:val="24"/>
          <w:szCs w:val="24"/>
          <w:lang w:val="en-US"/>
        </w:rPr>
        <w:t xml:space="preserve"> and w</w:t>
      </w:r>
      <w:r w:rsidR="004747BD">
        <w:rPr>
          <w:rFonts w:ascii="Arial" w:hAnsi="Arial" w:cs="Arial"/>
          <w:sz w:val="24"/>
          <w:szCs w:val="24"/>
          <w:lang w:val="en-US"/>
        </w:rPr>
        <w:t>ebsites are provided</w:t>
      </w:r>
      <w:r w:rsidRPr="00ED28A6">
        <w:rPr>
          <w:rFonts w:ascii="Arial" w:hAnsi="Arial" w:cs="Arial"/>
          <w:sz w:val="24"/>
          <w:szCs w:val="24"/>
          <w:lang w:val="en-US"/>
        </w:rPr>
        <w:t xml:space="preserve"> </w:t>
      </w:r>
      <w:r w:rsidR="00DE7247">
        <w:rPr>
          <w:rFonts w:ascii="Arial" w:hAnsi="Arial" w:cs="Arial"/>
          <w:sz w:val="24"/>
          <w:szCs w:val="24"/>
          <w:lang w:val="en-US"/>
        </w:rPr>
        <w:t xml:space="preserve">below </w:t>
      </w:r>
      <w:r w:rsidRPr="00ED28A6">
        <w:rPr>
          <w:rFonts w:ascii="Arial" w:hAnsi="Arial" w:cs="Arial"/>
          <w:sz w:val="24"/>
          <w:szCs w:val="24"/>
          <w:lang w:val="en-US"/>
        </w:rPr>
        <w:t xml:space="preserve">for those who wish to know more about </w:t>
      </w:r>
      <w:r w:rsidR="009B05AB">
        <w:rPr>
          <w:rFonts w:ascii="Arial" w:hAnsi="Arial" w:cs="Arial"/>
          <w:sz w:val="24"/>
          <w:szCs w:val="24"/>
          <w:lang w:val="en-US"/>
        </w:rPr>
        <w:t>these</w:t>
      </w:r>
      <w:r w:rsidRPr="00ED28A6">
        <w:rPr>
          <w:rFonts w:ascii="Arial" w:hAnsi="Arial" w:cs="Arial"/>
          <w:sz w:val="24"/>
          <w:szCs w:val="24"/>
          <w:lang w:val="en-US"/>
        </w:rPr>
        <w:t xml:space="preserve"> technical aspects:  </w:t>
      </w:r>
    </w:p>
    <w:p w14:paraId="27C9A359" w14:textId="77777777" w:rsidR="00FB0D3F" w:rsidRPr="00F71426" w:rsidRDefault="00FB0D3F" w:rsidP="00ED28A6">
      <w:pPr>
        <w:pStyle w:val="ListParagraph"/>
        <w:numPr>
          <w:ilvl w:val="0"/>
          <w:numId w:val="2"/>
        </w:numPr>
        <w:pBdr>
          <w:top w:val="single" w:sz="4" w:space="1" w:color="auto"/>
          <w:left w:val="single" w:sz="4" w:space="0" w:color="auto"/>
          <w:bottom w:val="single" w:sz="4" w:space="1" w:color="auto"/>
          <w:right w:val="single" w:sz="4" w:space="4" w:color="auto"/>
        </w:pBdr>
        <w:spacing w:before="100" w:beforeAutospacing="1" w:after="60"/>
        <w:ind w:left="357" w:hanging="357"/>
        <w:contextualSpacing w:val="0"/>
        <w:jc w:val="left"/>
        <w:rPr>
          <w:rFonts w:ascii="Arial" w:hAnsi="Arial" w:cs="Arial"/>
          <w:lang w:val="en-US"/>
        </w:rPr>
      </w:pPr>
      <w:r w:rsidRPr="00F71426">
        <w:rPr>
          <w:rFonts w:ascii="Arial" w:hAnsi="Arial" w:cs="Arial"/>
          <w:lang w:val="en-US"/>
        </w:rPr>
        <w:t xml:space="preserve">International Conference on Harmonization of Technical Requirements for Registration of Pharmaceuticals for Human Use (ICH): </w:t>
      </w:r>
      <w:hyperlink r:id="rId16" w:history="1">
        <w:r w:rsidRPr="00F71426">
          <w:rPr>
            <w:rStyle w:val="Hyperlink"/>
            <w:rFonts w:ascii="Arial" w:hAnsi="Arial" w:cs="Arial"/>
            <w:lang w:val="en-US"/>
          </w:rPr>
          <w:t>http://www.ich.org/home.html</w:t>
        </w:r>
      </w:hyperlink>
      <w:r w:rsidRPr="00F71426">
        <w:rPr>
          <w:rFonts w:ascii="Arial" w:hAnsi="Arial" w:cs="Arial"/>
          <w:lang w:val="en-US"/>
        </w:rPr>
        <w:t xml:space="preserve">  </w:t>
      </w:r>
    </w:p>
    <w:p w14:paraId="7D8C6226" w14:textId="77777777" w:rsidR="00FB0D3F" w:rsidRPr="00F71426" w:rsidRDefault="00FB0D3F" w:rsidP="00ED28A6">
      <w:pPr>
        <w:pStyle w:val="ListParagraph"/>
        <w:numPr>
          <w:ilvl w:val="0"/>
          <w:numId w:val="2"/>
        </w:numPr>
        <w:pBdr>
          <w:top w:val="single" w:sz="4" w:space="1" w:color="auto"/>
          <w:left w:val="single" w:sz="4" w:space="0" w:color="auto"/>
          <w:bottom w:val="single" w:sz="4" w:space="1" w:color="auto"/>
          <w:right w:val="single" w:sz="4" w:space="4" w:color="auto"/>
        </w:pBdr>
        <w:spacing w:before="100" w:beforeAutospacing="1" w:after="60"/>
        <w:ind w:left="357" w:hanging="357"/>
        <w:contextualSpacing w:val="0"/>
        <w:jc w:val="left"/>
        <w:rPr>
          <w:rFonts w:ascii="Arial" w:hAnsi="Arial" w:cs="Arial"/>
          <w:lang w:val="en-US"/>
        </w:rPr>
      </w:pPr>
      <w:r w:rsidRPr="00F71426">
        <w:rPr>
          <w:rFonts w:ascii="Arial" w:hAnsi="Arial" w:cs="Arial"/>
          <w:lang w:val="en-US"/>
        </w:rPr>
        <w:t xml:space="preserve">Pharmaceutical Inspection Cooperation Scheme (PIC/S): </w:t>
      </w:r>
      <w:hyperlink r:id="rId17" w:history="1">
        <w:r w:rsidRPr="00F71426">
          <w:rPr>
            <w:rStyle w:val="Hyperlink"/>
            <w:rFonts w:ascii="Arial" w:hAnsi="Arial" w:cs="Arial"/>
            <w:lang w:val="en-US"/>
          </w:rPr>
          <w:t>https://www.picscheme.org/</w:t>
        </w:r>
      </w:hyperlink>
      <w:r w:rsidRPr="00F71426">
        <w:rPr>
          <w:rFonts w:ascii="Arial" w:hAnsi="Arial" w:cs="Arial"/>
          <w:lang w:val="en-US"/>
        </w:rPr>
        <w:t xml:space="preserve">  </w:t>
      </w:r>
    </w:p>
    <w:p w14:paraId="0D9E3D53" w14:textId="77777777" w:rsidR="00FB0D3F" w:rsidRPr="00F71426" w:rsidRDefault="00FB0D3F" w:rsidP="00ED28A6">
      <w:pPr>
        <w:pStyle w:val="ListParagraph"/>
        <w:numPr>
          <w:ilvl w:val="0"/>
          <w:numId w:val="2"/>
        </w:numPr>
        <w:pBdr>
          <w:top w:val="single" w:sz="4" w:space="1" w:color="auto"/>
          <w:left w:val="single" w:sz="4" w:space="0" w:color="auto"/>
          <w:bottom w:val="single" w:sz="4" w:space="1" w:color="auto"/>
          <w:right w:val="single" w:sz="4" w:space="4" w:color="auto"/>
        </w:pBdr>
        <w:spacing w:before="100" w:beforeAutospacing="1" w:after="60"/>
        <w:ind w:left="357" w:hanging="357"/>
        <w:contextualSpacing w:val="0"/>
        <w:jc w:val="left"/>
        <w:rPr>
          <w:rFonts w:ascii="Arial" w:hAnsi="Arial" w:cs="Arial"/>
          <w:lang w:val="fr-FR"/>
        </w:rPr>
      </w:pPr>
      <w:r w:rsidRPr="00F71426">
        <w:rPr>
          <w:rFonts w:ascii="Arial" w:hAnsi="Arial" w:cs="Arial"/>
          <w:lang w:val="fr-FR"/>
        </w:rPr>
        <w:t xml:space="preserve">International </w:t>
      </w:r>
      <w:proofErr w:type="spellStart"/>
      <w:r w:rsidRPr="00F71426">
        <w:rPr>
          <w:rFonts w:ascii="Arial" w:hAnsi="Arial" w:cs="Arial"/>
          <w:lang w:val="fr-FR"/>
        </w:rPr>
        <w:t>Pharmacopoeia</w:t>
      </w:r>
      <w:proofErr w:type="spellEnd"/>
      <w:r w:rsidRPr="00F71426">
        <w:rPr>
          <w:rFonts w:ascii="Arial" w:hAnsi="Arial" w:cs="Arial"/>
          <w:lang w:val="fr-FR"/>
        </w:rPr>
        <w:t xml:space="preserve"> : </w:t>
      </w:r>
      <w:hyperlink r:id="rId18" w:history="1">
        <w:r w:rsidRPr="00F71426">
          <w:rPr>
            <w:rStyle w:val="Hyperlink"/>
            <w:rFonts w:ascii="Arial" w:hAnsi="Arial" w:cs="Arial"/>
            <w:lang w:val="fr-FR"/>
          </w:rPr>
          <w:t>http://apps.who.int/phint/en/p/about/</w:t>
        </w:r>
      </w:hyperlink>
      <w:r w:rsidRPr="00F71426">
        <w:rPr>
          <w:rFonts w:ascii="Arial" w:hAnsi="Arial" w:cs="Arial"/>
          <w:lang w:val="fr-FR"/>
        </w:rPr>
        <w:t xml:space="preserve">  </w:t>
      </w:r>
    </w:p>
    <w:p w14:paraId="0AA353D3" w14:textId="77777777" w:rsidR="00FB0D3F" w:rsidRPr="00F71426" w:rsidRDefault="00FB0D3F" w:rsidP="00ED28A6">
      <w:pPr>
        <w:pStyle w:val="ListParagraph"/>
        <w:numPr>
          <w:ilvl w:val="0"/>
          <w:numId w:val="2"/>
        </w:numPr>
        <w:pBdr>
          <w:top w:val="single" w:sz="4" w:space="1" w:color="auto"/>
          <w:left w:val="single" w:sz="4" w:space="0" w:color="auto"/>
          <w:bottom w:val="single" w:sz="4" w:space="1" w:color="auto"/>
          <w:right w:val="single" w:sz="4" w:space="4" w:color="auto"/>
        </w:pBdr>
        <w:spacing w:before="100" w:beforeAutospacing="1" w:after="60"/>
        <w:ind w:left="357" w:hanging="357"/>
        <w:contextualSpacing w:val="0"/>
        <w:jc w:val="left"/>
        <w:rPr>
          <w:rFonts w:ascii="Arial" w:hAnsi="Arial" w:cs="Arial"/>
          <w:lang w:val="en-US"/>
        </w:rPr>
      </w:pPr>
      <w:r w:rsidRPr="00F71426">
        <w:rPr>
          <w:rFonts w:ascii="Arial" w:hAnsi="Arial" w:cs="Arial"/>
          <w:lang w:val="en-US"/>
        </w:rPr>
        <w:t xml:space="preserve">European Directorate Quality Medicines: </w:t>
      </w:r>
      <w:hyperlink r:id="rId19" w:history="1">
        <w:r w:rsidRPr="00F71426">
          <w:rPr>
            <w:rStyle w:val="Hyperlink"/>
            <w:rFonts w:ascii="Arial" w:hAnsi="Arial" w:cs="Arial"/>
            <w:lang w:val="en-US"/>
          </w:rPr>
          <w:t>https://www.edqm.eu/en/</w:t>
        </w:r>
      </w:hyperlink>
      <w:r w:rsidRPr="00F71426">
        <w:rPr>
          <w:rFonts w:ascii="Arial" w:hAnsi="Arial" w:cs="Arial"/>
          <w:lang w:val="en-US"/>
        </w:rPr>
        <w:t xml:space="preserve">   </w:t>
      </w:r>
    </w:p>
    <w:p w14:paraId="36D381BF" w14:textId="77777777" w:rsidR="00FB0D3F" w:rsidRPr="00ED28A6" w:rsidRDefault="00FB0D3F" w:rsidP="00ED28A6">
      <w:pPr>
        <w:pStyle w:val="ListParagraph"/>
        <w:numPr>
          <w:ilvl w:val="0"/>
          <w:numId w:val="2"/>
        </w:numPr>
        <w:pBdr>
          <w:top w:val="single" w:sz="4" w:space="1" w:color="auto"/>
          <w:left w:val="single" w:sz="4" w:space="0" w:color="auto"/>
          <w:bottom w:val="single" w:sz="4" w:space="1" w:color="auto"/>
          <w:right w:val="single" w:sz="4" w:space="4" w:color="auto"/>
        </w:pBdr>
        <w:spacing w:before="100" w:beforeAutospacing="1" w:after="60"/>
        <w:ind w:left="357" w:hanging="357"/>
        <w:contextualSpacing w:val="0"/>
        <w:jc w:val="left"/>
        <w:rPr>
          <w:rFonts w:ascii="Arial" w:hAnsi="Arial" w:cs="Arial"/>
          <w:sz w:val="24"/>
          <w:szCs w:val="24"/>
          <w:lang w:val="en-US"/>
        </w:rPr>
      </w:pPr>
      <w:r w:rsidRPr="00F71426">
        <w:rPr>
          <w:rFonts w:ascii="Arial" w:hAnsi="Arial" w:cs="Arial"/>
          <w:lang w:val="en-US"/>
        </w:rPr>
        <w:t xml:space="preserve">USP-PQM Promoting the Quality of Medicines: </w:t>
      </w:r>
      <w:hyperlink r:id="rId20" w:history="1">
        <w:r w:rsidRPr="00F71426">
          <w:rPr>
            <w:rStyle w:val="Hyperlink"/>
            <w:rFonts w:ascii="Arial" w:hAnsi="Arial" w:cs="Arial"/>
            <w:lang w:val="en-US"/>
          </w:rPr>
          <w:t>https://www.usp-pqm.org/</w:t>
        </w:r>
      </w:hyperlink>
      <w:r w:rsidRPr="00ED28A6">
        <w:rPr>
          <w:rFonts w:ascii="Arial" w:hAnsi="Arial" w:cs="Arial"/>
          <w:sz w:val="24"/>
          <w:szCs w:val="24"/>
          <w:lang w:val="en-US"/>
        </w:rPr>
        <w:t xml:space="preserve">  </w:t>
      </w:r>
    </w:p>
    <w:p w14:paraId="76ECE9F1" w14:textId="26D852ED" w:rsidR="004747BD" w:rsidRDefault="00FB0D3F" w:rsidP="00ED28A6">
      <w:pPr>
        <w:spacing w:before="100" w:beforeAutospacing="1" w:after="100" w:afterAutospacing="1"/>
        <w:jc w:val="left"/>
        <w:rPr>
          <w:rFonts w:ascii="Arial" w:hAnsi="Arial" w:cs="Arial"/>
          <w:bCs/>
          <w:sz w:val="24"/>
          <w:szCs w:val="24"/>
          <w:lang w:val="en-US"/>
        </w:rPr>
      </w:pPr>
      <w:r w:rsidRPr="00ED28A6">
        <w:rPr>
          <w:rFonts w:ascii="Arial" w:hAnsi="Arial" w:cs="Arial"/>
          <w:sz w:val="24"/>
          <w:szCs w:val="24"/>
          <w:lang w:val="en-US"/>
        </w:rPr>
        <w:t xml:space="preserve">However, in this session we </w:t>
      </w:r>
      <w:r w:rsidR="00DE7247">
        <w:rPr>
          <w:rFonts w:ascii="Arial" w:hAnsi="Arial" w:cs="Arial"/>
          <w:sz w:val="24"/>
          <w:szCs w:val="24"/>
          <w:lang w:val="en-US"/>
        </w:rPr>
        <w:t xml:space="preserve">mainly </w:t>
      </w:r>
      <w:r w:rsidRPr="00ED28A6">
        <w:rPr>
          <w:rFonts w:ascii="Arial" w:hAnsi="Arial" w:cs="Arial"/>
          <w:sz w:val="24"/>
          <w:szCs w:val="24"/>
          <w:lang w:val="en-US"/>
        </w:rPr>
        <w:t xml:space="preserve">will refer to the standards set by the WHO. </w:t>
      </w:r>
      <w:r w:rsidRPr="00ED28A6">
        <w:rPr>
          <w:rFonts w:ascii="Arial" w:hAnsi="Arial" w:cs="Arial"/>
          <w:bCs/>
          <w:sz w:val="24"/>
          <w:szCs w:val="24"/>
          <w:lang w:val="en-US"/>
        </w:rPr>
        <w:t xml:space="preserve">In particular, the </w:t>
      </w:r>
      <w:r w:rsidRPr="00ED28A6">
        <w:rPr>
          <w:rFonts w:ascii="Arial" w:hAnsi="Arial" w:cs="Arial"/>
          <w:bCs/>
          <w:i/>
          <w:sz w:val="24"/>
          <w:szCs w:val="24"/>
          <w:lang w:val="en-US"/>
        </w:rPr>
        <w:t>Expert Committee on Specifications for Pharmaceutical Preparations</w:t>
      </w:r>
      <w:r w:rsidR="00DE7247">
        <w:rPr>
          <w:rFonts w:ascii="Arial" w:hAnsi="Arial" w:cs="Arial"/>
          <w:bCs/>
          <w:i/>
          <w:sz w:val="24"/>
          <w:szCs w:val="24"/>
          <w:lang w:val="en-US"/>
        </w:rPr>
        <w:t xml:space="preserve">, </w:t>
      </w:r>
      <w:r w:rsidR="00DE7247">
        <w:rPr>
          <w:rFonts w:ascii="Arial" w:hAnsi="Arial" w:cs="Arial"/>
          <w:bCs/>
          <w:sz w:val="24"/>
          <w:szCs w:val="24"/>
          <w:lang w:val="en-US"/>
        </w:rPr>
        <w:lastRenderedPageBreak/>
        <w:t>which</w:t>
      </w:r>
      <w:r w:rsidRPr="00ED28A6">
        <w:rPr>
          <w:rFonts w:ascii="Arial" w:hAnsi="Arial" w:cs="Arial"/>
          <w:bCs/>
          <w:sz w:val="24"/>
          <w:szCs w:val="24"/>
          <w:lang w:val="en-US"/>
        </w:rPr>
        <w:t xml:space="preserve"> advises the WHO Director-General and Member States on matters of medicines quality assurance. Their list of key areas for technical guidance, and existing guidelines, is publicly available at this website: </w:t>
      </w:r>
      <w:hyperlink r:id="rId21" w:history="1">
        <w:r w:rsidRPr="00ED28A6">
          <w:rPr>
            <w:rStyle w:val="Hyperlink"/>
            <w:rFonts w:ascii="Arial" w:hAnsi="Arial" w:cs="Arial"/>
            <w:sz w:val="24"/>
            <w:szCs w:val="24"/>
            <w:lang w:val="en-US"/>
          </w:rPr>
          <w:t>http://www.who.int/medicines/publications/pharmprep/en/</w:t>
        </w:r>
      </w:hyperlink>
      <w:r w:rsidRPr="00ED28A6">
        <w:rPr>
          <w:rStyle w:val="Hyperlink"/>
          <w:rFonts w:ascii="Arial" w:hAnsi="Arial" w:cs="Arial"/>
          <w:sz w:val="24"/>
          <w:szCs w:val="24"/>
          <w:lang w:val="en-US"/>
        </w:rPr>
        <w:t xml:space="preserve">. </w:t>
      </w:r>
      <w:r w:rsidRPr="00ED28A6">
        <w:rPr>
          <w:rFonts w:ascii="Arial" w:hAnsi="Arial" w:cs="Arial"/>
          <w:bCs/>
          <w:sz w:val="24"/>
          <w:szCs w:val="24"/>
          <w:lang w:val="en-US"/>
        </w:rPr>
        <w:t xml:space="preserve"> </w:t>
      </w:r>
    </w:p>
    <w:p w14:paraId="258F7D0C" w14:textId="77777777" w:rsidR="0055358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You </w:t>
      </w:r>
      <w:r w:rsidR="00E73CF5" w:rsidRPr="00ED28A6">
        <w:rPr>
          <w:rFonts w:ascii="Arial" w:hAnsi="Arial" w:cs="Arial"/>
          <w:sz w:val="24"/>
          <w:szCs w:val="24"/>
          <w:lang w:val="en-US"/>
        </w:rPr>
        <w:t>do not need to look at the website now, but it could be useful during</w:t>
      </w:r>
      <w:r w:rsidRPr="00ED28A6">
        <w:rPr>
          <w:rFonts w:ascii="Arial" w:hAnsi="Arial" w:cs="Arial"/>
          <w:sz w:val="24"/>
          <w:szCs w:val="24"/>
          <w:lang w:val="en-US"/>
        </w:rPr>
        <w:t xml:space="preserve"> your professional life, any time you may </w:t>
      </w:r>
      <w:r w:rsidR="00E73CF5" w:rsidRPr="00ED28A6">
        <w:rPr>
          <w:rFonts w:ascii="Arial" w:hAnsi="Arial" w:cs="Arial"/>
          <w:sz w:val="24"/>
          <w:szCs w:val="24"/>
          <w:lang w:val="en-US"/>
        </w:rPr>
        <w:t>need</w:t>
      </w:r>
      <w:r w:rsidRPr="00ED28A6">
        <w:rPr>
          <w:rFonts w:ascii="Arial" w:hAnsi="Arial" w:cs="Arial"/>
          <w:sz w:val="24"/>
          <w:szCs w:val="24"/>
          <w:lang w:val="en-US"/>
        </w:rPr>
        <w:t xml:space="preserve"> to </w:t>
      </w:r>
      <w:r w:rsidR="00E73CF5" w:rsidRPr="00ED28A6">
        <w:rPr>
          <w:rFonts w:ascii="Arial" w:hAnsi="Arial" w:cs="Arial"/>
          <w:sz w:val="24"/>
          <w:szCs w:val="24"/>
          <w:lang w:val="en-US"/>
        </w:rPr>
        <w:t>consult</w:t>
      </w:r>
      <w:r w:rsidRPr="00ED28A6">
        <w:rPr>
          <w:rFonts w:ascii="Arial" w:hAnsi="Arial" w:cs="Arial"/>
          <w:sz w:val="24"/>
          <w:szCs w:val="24"/>
          <w:lang w:val="en-US"/>
        </w:rPr>
        <w:t xml:space="preserve"> specific guidelines.  </w:t>
      </w:r>
    </w:p>
    <w:p w14:paraId="6262FE80" w14:textId="77777777" w:rsidR="00022794" w:rsidRDefault="00FB0D3F" w:rsidP="00022794">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sz w:val="24"/>
          <w:szCs w:val="24"/>
          <w:lang w:val="en-US"/>
        </w:rPr>
      </w:pPr>
      <w:r w:rsidRPr="004747BD">
        <w:rPr>
          <w:rFonts w:ascii="Arial" w:hAnsi="Arial" w:cs="Arial"/>
          <w:b/>
          <w:bCs/>
          <w:sz w:val="24"/>
          <w:szCs w:val="24"/>
          <w:lang w:val="en-US"/>
        </w:rPr>
        <w:t>Reading</w:t>
      </w:r>
      <w:r w:rsidR="004747BD" w:rsidRPr="004747BD">
        <w:rPr>
          <w:rFonts w:ascii="Arial" w:hAnsi="Arial" w:cs="Arial"/>
          <w:b/>
          <w:bCs/>
          <w:sz w:val="24"/>
          <w:szCs w:val="24"/>
          <w:lang w:val="en-US"/>
        </w:rPr>
        <w:t xml:space="preserve"> </w:t>
      </w:r>
      <w:r w:rsidR="00D806B4">
        <w:rPr>
          <w:rFonts w:ascii="Arial" w:hAnsi="Arial" w:cs="Arial"/>
          <w:b/>
          <w:bCs/>
          <w:sz w:val="24"/>
          <w:szCs w:val="24"/>
          <w:lang w:val="en-US"/>
        </w:rPr>
        <w:t>1a</w:t>
      </w:r>
      <w:r w:rsidR="00022794">
        <w:rPr>
          <w:rFonts w:ascii="Arial" w:hAnsi="Arial" w:cs="Arial"/>
          <w:b/>
          <w:bCs/>
          <w:sz w:val="24"/>
          <w:szCs w:val="24"/>
          <w:lang w:val="en-US"/>
        </w:rPr>
        <w:t xml:space="preserve"> </w:t>
      </w:r>
    </w:p>
    <w:p w14:paraId="108C9637" w14:textId="7BAC2E22" w:rsidR="00FB0D3F" w:rsidRPr="006129D0" w:rsidRDefault="00022794" w:rsidP="00022794">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i/>
          <w:sz w:val="24"/>
          <w:szCs w:val="24"/>
          <w:lang w:val="en-US"/>
        </w:rPr>
      </w:pPr>
      <w:r w:rsidRPr="006129D0">
        <w:rPr>
          <w:rFonts w:ascii="Arial" w:hAnsi="Arial" w:cs="Arial"/>
          <w:sz w:val="24"/>
          <w:szCs w:val="24"/>
          <w:lang w:val="en-US"/>
        </w:rPr>
        <w:t xml:space="preserve">World Health Organization (2017) </w:t>
      </w:r>
      <w:r w:rsidRPr="006129D0">
        <w:rPr>
          <w:rFonts w:ascii="Arial" w:hAnsi="Arial" w:cs="Arial"/>
          <w:i/>
          <w:sz w:val="24"/>
          <w:szCs w:val="24"/>
          <w:lang w:val="en-US"/>
        </w:rPr>
        <w:t>Norms and standards. 70 years of WHO standards on medicines quality. Expert Committee on Specifications for Pharmaceutical Preparations 1947-2017: Addressing changing public health challenges.</w:t>
      </w:r>
    </w:p>
    <w:p w14:paraId="26FFD64A" w14:textId="3EC6EABA" w:rsidR="00333F4F" w:rsidRPr="006129D0" w:rsidRDefault="00333F4F" w:rsidP="004747BD">
      <w:pPr>
        <w:pBdr>
          <w:top w:val="single" w:sz="4" w:space="1" w:color="auto"/>
          <w:left w:val="single" w:sz="4" w:space="4" w:color="auto"/>
          <w:bottom w:val="single" w:sz="4" w:space="1" w:color="auto"/>
          <w:right w:val="single" w:sz="4" w:space="4" w:color="auto"/>
        </w:pBdr>
        <w:spacing w:before="0"/>
        <w:jc w:val="left"/>
        <w:rPr>
          <w:rFonts w:ascii="Arial" w:hAnsi="Arial" w:cs="Arial"/>
          <w:bCs/>
          <w:sz w:val="24"/>
          <w:szCs w:val="24"/>
          <w:lang w:val="en-US"/>
        </w:rPr>
      </w:pPr>
      <w:r w:rsidRPr="006129D0">
        <w:rPr>
          <w:rFonts w:ascii="Arial" w:hAnsi="Arial" w:cs="Arial"/>
          <w:bCs/>
          <w:sz w:val="24"/>
          <w:szCs w:val="24"/>
          <w:lang w:val="en-US"/>
        </w:rPr>
        <w:t>The first reading</w:t>
      </w:r>
      <w:r w:rsidR="00022794" w:rsidRPr="006129D0">
        <w:rPr>
          <w:rFonts w:ascii="Arial" w:hAnsi="Arial" w:cs="Arial"/>
          <w:sz w:val="24"/>
          <w:szCs w:val="24"/>
          <w:lang w:val="en-US"/>
        </w:rPr>
        <w:t xml:space="preserve"> </w:t>
      </w:r>
      <w:r w:rsidR="00E73CF5" w:rsidRPr="006129D0">
        <w:rPr>
          <w:rFonts w:ascii="Arial" w:hAnsi="Arial" w:cs="Arial"/>
          <w:bCs/>
          <w:sz w:val="24"/>
          <w:szCs w:val="24"/>
          <w:lang w:val="en-US"/>
        </w:rPr>
        <w:t>is a</w:t>
      </w:r>
      <w:r w:rsidR="009A3B69" w:rsidRPr="006129D0">
        <w:rPr>
          <w:rFonts w:ascii="Arial" w:hAnsi="Arial" w:cs="Arial"/>
          <w:bCs/>
          <w:sz w:val="24"/>
          <w:szCs w:val="24"/>
          <w:lang w:val="en-US"/>
        </w:rPr>
        <w:t xml:space="preserve"> short</w:t>
      </w:r>
      <w:r w:rsidR="00E73CF5" w:rsidRPr="006129D0">
        <w:rPr>
          <w:rFonts w:ascii="Arial" w:hAnsi="Arial" w:cs="Arial"/>
          <w:bCs/>
          <w:sz w:val="24"/>
          <w:szCs w:val="24"/>
          <w:lang w:val="en-US"/>
        </w:rPr>
        <w:t xml:space="preserve"> article from WHO Drug Information</w:t>
      </w:r>
      <w:r w:rsidR="009A3B69" w:rsidRPr="006129D0">
        <w:rPr>
          <w:rFonts w:ascii="Arial" w:hAnsi="Arial" w:cs="Arial"/>
          <w:bCs/>
          <w:sz w:val="24"/>
          <w:szCs w:val="24"/>
          <w:lang w:val="en-US"/>
        </w:rPr>
        <w:t xml:space="preserve">. It </w:t>
      </w:r>
      <w:r w:rsidR="00FB0D3F" w:rsidRPr="006129D0">
        <w:rPr>
          <w:rFonts w:ascii="Arial" w:hAnsi="Arial" w:cs="Arial"/>
          <w:bCs/>
          <w:sz w:val="24"/>
          <w:szCs w:val="24"/>
          <w:lang w:val="en-US"/>
        </w:rPr>
        <w:t xml:space="preserve">describes the history, mandate and achievements of </w:t>
      </w:r>
      <w:r w:rsidR="00CA7724" w:rsidRPr="006129D0">
        <w:rPr>
          <w:rFonts w:ascii="Arial" w:hAnsi="Arial" w:cs="Arial"/>
          <w:bCs/>
          <w:sz w:val="24"/>
          <w:szCs w:val="24"/>
          <w:lang w:val="en-US"/>
        </w:rPr>
        <w:t xml:space="preserve">the </w:t>
      </w:r>
      <w:r w:rsidR="00CA7724" w:rsidRPr="006129D0">
        <w:rPr>
          <w:rFonts w:ascii="Arial" w:hAnsi="Arial" w:cs="Arial"/>
          <w:sz w:val="24"/>
          <w:szCs w:val="24"/>
          <w:lang w:val="en-US"/>
        </w:rPr>
        <w:t>Expert Committee</w:t>
      </w:r>
      <w:r w:rsidR="009A3B69" w:rsidRPr="006129D0">
        <w:rPr>
          <w:rFonts w:ascii="Arial" w:hAnsi="Arial" w:cs="Arial"/>
          <w:sz w:val="24"/>
          <w:szCs w:val="24"/>
          <w:lang w:val="en-US"/>
        </w:rPr>
        <w:t xml:space="preserve"> on Specifications for Pharmaceutical Preparations</w:t>
      </w:r>
      <w:r w:rsidR="00FB0D3F" w:rsidRPr="006129D0">
        <w:rPr>
          <w:rFonts w:ascii="Arial" w:hAnsi="Arial" w:cs="Arial"/>
          <w:bCs/>
          <w:sz w:val="24"/>
          <w:szCs w:val="24"/>
          <w:lang w:val="en-US"/>
        </w:rPr>
        <w:t xml:space="preserve">. Please </w:t>
      </w:r>
      <w:r w:rsidR="001B38BD" w:rsidRPr="006129D0">
        <w:rPr>
          <w:rFonts w:ascii="Arial" w:hAnsi="Arial" w:cs="Arial"/>
          <w:bCs/>
          <w:sz w:val="24"/>
          <w:szCs w:val="24"/>
          <w:lang w:val="en-US"/>
        </w:rPr>
        <w:t xml:space="preserve">start </w:t>
      </w:r>
      <w:r w:rsidR="00FB0D3F" w:rsidRPr="006129D0">
        <w:rPr>
          <w:rFonts w:ascii="Arial" w:hAnsi="Arial" w:cs="Arial"/>
          <w:bCs/>
          <w:sz w:val="24"/>
          <w:szCs w:val="24"/>
          <w:lang w:val="en-US"/>
        </w:rPr>
        <w:t>read</w:t>
      </w:r>
      <w:r w:rsidR="001B38BD" w:rsidRPr="006129D0">
        <w:rPr>
          <w:rFonts w:ascii="Arial" w:hAnsi="Arial" w:cs="Arial"/>
          <w:bCs/>
          <w:sz w:val="24"/>
          <w:szCs w:val="24"/>
          <w:lang w:val="en-US"/>
        </w:rPr>
        <w:t>ing</w:t>
      </w:r>
      <w:r w:rsidR="00FB0D3F" w:rsidRPr="006129D0">
        <w:rPr>
          <w:rFonts w:ascii="Arial" w:hAnsi="Arial" w:cs="Arial"/>
          <w:bCs/>
          <w:sz w:val="24"/>
          <w:szCs w:val="24"/>
          <w:lang w:val="en-US"/>
        </w:rPr>
        <w:t xml:space="preserve"> </w:t>
      </w:r>
      <w:r w:rsidR="009A3B69" w:rsidRPr="006129D0">
        <w:rPr>
          <w:rFonts w:ascii="Arial" w:hAnsi="Arial" w:cs="Arial"/>
          <w:bCs/>
          <w:sz w:val="24"/>
          <w:szCs w:val="24"/>
          <w:lang w:val="en-US"/>
        </w:rPr>
        <w:t>it</w:t>
      </w:r>
      <w:r w:rsidR="00FB0D3F" w:rsidRPr="006129D0">
        <w:rPr>
          <w:rFonts w:ascii="Arial" w:hAnsi="Arial" w:cs="Arial"/>
          <w:bCs/>
          <w:sz w:val="24"/>
          <w:szCs w:val="24"/>
          <w:lang w:val="en-US"/>
        </w:rPr>
        <w:t xml:space="preserve"> focusing</w:t>
      </w:r>
      <w:r w:rsidR="001B38BD" w:rsidRPr="006129D0">
        <w:rPr>
          <w:rFonts w:ascii="Arial" w:hAnsi="Arial" w:cs="Arial"/>
          <w:bCs/>
          <w:sz w:val="24"/>
          <w:szCs w:val="24"/>
          <w:lang w:val="en-US"/>
        </w:rPr>
        <w:t xml:space="preserve"> for the time being</w:t>
      </w:r>
      <w:r w:rsidR="00FB0D3F" w:rsidRPr="006129D0">
        <w:rPr>
          <w:rFonts w:ascii="Arial" w:hAnsi="Arial" w:cs="Arial"/>
          <w:bCs/>
          <w:sz w:val="24"/>
          <w:szCs w:val="24"/>
          <w:lang w:val="en-US"/>
        </w:rPr>
        <w:t xml:space="preserve"> on</w:t>
      </w:r>
      <w:r w:rsidR="009A3B69" w:rsidRPr="006129D0">
        <w:rPr>
          <w:rFonts w:ascii="Arial" w:hAnsi="Arial" w:cs="Arial"/>
          <w:bCs/>
          <w:sz w:val="24"/>
          <w:szCs w:val="24"/>
          <w:lang w:val="en-US"/>
        </w:rPr>
        <w:t>ly on</w:t>
      </w:r>
      <w:r w:rsidR="00FB0D3F" w:rsidRPr="006129D0">
        <w:rPr>
          <w:rFonts w:ascii="Arial" w:hAnsi="Arial" w:cs="Arial"/>
          <w:bCs/>
          <w:sz w:val="24"/>
          <w:szCs w:val="24"/>
          <w:lang w:val="en-US"/>
        </w:rPr>
        <w:t xml:space="preserve"> </w:t>
      </w:r>
      <w:r w:rsidR="009A3B69" w:rsidRPr="006129D0">
        <w:rPr>
          <w:rFonts w:ascii="Arial" w:hAnsi="Arial" w:cs="Arial"/>
          <w:bCs/>
          <w:sz w:val="24"/>
          <w:szCs w:val="24"/>
          <w:lang w:val="en-US"/>
        </w:rPr>
        <w:t>the sections “</w:t>
      </w:r>
      <w:r w:rsidR="00FB0D3F" w:rsidRPr="006129D0">
        <w:rPr>
          <w:rFonts w:ascii="Arial" w:hAnsi="Arial" w:cs="Arial"/>
          <w:bCs/>
          <w:sz w:val="24"/>
          <w:szCs w:val="24"/>
          <w:lang w:val="en-US"/>
        </w:rPr>
        <w:t>Background</w:t>
      </w:r>
      <w:r w:rsidR="009A3B69" w:rsidRPr="006129D0">
        <w:rPr>
          <w:rFonts w:ascii="Arial" w:hAnsi="Arial" w:cs="Arial"/>
          <w:bCs/>
          <w:sz w:val="24"/>
          <w:szCs w:val="24"/>
          <w:lang w:val="en-US"/>
        </w:rPr>
        <w:t>”</w:t>
      </w:r>
      <w:r w:rsidR="00FB0D3F" w:rsidRPr="006129D0">
        <w:rPr>
          <w:rFonts w:ascii="Arial" w:hAnsi="Arial" w:cs="Arial"/>
          <w:bCs/>
          <w:sz w:val="24"/>
          <w:szCs w:val="24"/>
          <w:lang w:val="en-US"/>
        </w:rPr>
        <w:t xml:space="preserve"> and </w:t>
      </w:r>
      <w:r w:rsidR="009A3B69" w:rsidRPr="006129D0">
        <w:rPr>
          <w:rFonts w:ascii="Arial" w:hAnsi="Arial" w:cs="Arial"/>
          <w:bCs/>
          <w:sz w:val="24"/>
          <w:szCs w:val="24"/>
          <w:lang w:val="en-US"/>
        </w:rPr>
        <w:t>“</w:t>
      </w:r>
      <w:r w:rsidR="00FB0D3F" w:rsidRPr="006129D0">
        <w:rPr>
          <w:rFonts w:ascii="Arial" w:hAnsi="Arial" w:cs="Arial"/>
          <w:bCs/>
          <w:sz w:val="24"/>
          <w:szCs w:val="24"/>
          <w:lang w:val="en-US"/>
        </w:rPr>
        <w:t>History</w:t>
      </w:r>
      <w:r w:rsidR="009A3B69" w:rsidRPr="006129D0">
        <w:rPr>
          <w:rFonts w:ascii="Arial" w:hAnsi="Arial" w:cs="Arial"/>
          <w:bCs/>
          <w:sz w:val="24"/>
          <w:szCs w:val="24"/>
          <w:lang w:val="en-US"/>
        </w:rPr>
        <w:t>”:</w:t>
      </w:r>
    </w:p>
    <w:p w14:paraId="19153B9D" w14:textId="77777777" w:rsidR="00333F4F" w:rsidRPr="006129D0" w:rsidRDefault="00333F4F" w:rsidP="004747BD">
      <w:pPr>
        <w:pBdr>
          <w:top w:val="single" w:sz="4" w:space="1" w:color="auto"/>
          <w:left w:val="single" w:sz="4" w:space="4" w:color="auto"/>
          <w:bottom w:val="single" w:sz="4" w:space="1" w:color="auto"/>
          <w:right w:val="single" w:sz="4" w:space="4" w:color="auto"/>
        </w:pBdr>
        <w:spacing w:before="0"/>
        <w:jc w:val="left"/>
        <w:rPr>
          <w:rFonts w:ascii="Arial" w:hAnsi="Arial" w:cs="Arial"/>
          <w:bCs/>
          <w:sz w:val="24"/>
          <w:szCs w:val="24"/>
          <w:lang w:val="en-US"/>
        </w:rPr>
      </w:pPr>
    </w:p>
    <w:p w14:paraId="5F5EE0FA" w14:textId="4A98851B" w:rsidR="004747BD" w:rsidRPr="00CB643A" w:rsidRDefault="009A3B69" w:rsidP="004747BD">
      <w:pPr>
        <w:pBdr>
          <w:top w:val="single" w:sz="4" w:space="1" w:color="auto"/>
          <w:left w:val="single" w:sz="4" w:space="4" w:color="auto"/>
          <w:bottom w:val="single" w:sz="4" w:space="1" w:color="auto"/>
          <w:right w:val="single" w:sz="4" w:space="4" w:color="auto"/>
        </w:pBdr>
        <w:spacing w:before="0"/>
        <w:jc w:val="left"/>
        <w:rPr>
          <w:rFonts w:ascii="Arial" w:hAnsi="Arial" w:cs="Arial"/>
          <w:bCs/>
          <w:i/>
          <w:lang w:val="en-US"/>
        </w:rPr>
      </w:pPr>
      <w:r w:rsidRPr="00CB643A">
        <w:rPr>
          <w:rFonts w:ascii="Arial" w:hAnsi="Arial" w:cs="Arial"/>
          <w:bCs/>
          <w:lang w:val="en-US"/>
        </w:rPr>
        <w:t xml:space="preserve"> </w:t>
      </w:r>
      <w:hyperlink r:id="rId22" w:history="1">
        <w:r w:rsidRPr="00CB643A">
          <w:rPr>
            <w:rStyle w:val="Hyperlink"/>
            <w:rFonts w:ascii="Arial" w:hAnsi="Arial" w:cs="Arial"/>
            <w:bCs/>
            <w:lang w:val="en-US"/>
          </w:rPr>
          <w:t>https://www.who.int/medicines/publications/druginformation/issues/WHO_DI_31-1_Norms-Standards.pdf?ua=1</w:t>
        </w:r>
      </w:hyperlink>
      <w:r w:rsidRPr="00CB643A">
        <w:rPr>
          <w:rFonts w:ascii="Arial" w:hAnsi="Arial" w:cs="Arial"/>
          <w:bCs/>
          <w:i/>
          <w:lang w:val="en-US"/>
        </w:rPr>
        <w:t xml:space="preserve"> </w:t>
      </w:r>
    </w:p>
    <w:p w14:paraId="3F973913" w14:textId="2F6F6412" w:rsidR="00FB0D3F" w:rsidRPr="00ED28A6" w:rsidRDefault="00FB0D3F" w:rsidP="004747BD">
      <w:pPr>
        <w:pBdr>
          <w:top w:val="single" w:sz="4" w:space="1" w:color="auto"/>
          <w:left w:val="single" w:sz="4" w:space="4" w:color="auto"/>
          <w:bottom w:val="single" w:sz="4" w:space="1" w:color="auto"/>
          <w:right w:val="single" w:sz="4" w:space="4" w:color="auto"/>
        </w:pBdr>
        <w:spacing w:before="0"/>
        <w:jc w:val="left"/>
        <w:rPr>
          <w:rFonts w:ascii="Arial" w:hAnsi="Arial" w:cs="Arial"/>
          <w:bCs/>
          <w:i/>
          <w:sz w:val="24"/>
          <w:szCs w:val="24"/>
          <w:lang w:val="en-US"/>
        </w:rPr>
      </w:pPr>
      <w:r w:rsidRPr="00ED28A6">
        <w:rPr>
          <w:rFonts w:ascii="Arial" w:hAnsi="Arial" w:cs="Arial"/>
          <w:bCs/>
          <w:sz w:val="24"/>
          <w:szCs w:val="24"/>
          <w:lang w:val="en-US"/>
        </w:rPr>
        <w:t xml:space="preserve"> </w:t>
      </w:r>
    </w:p>
    <w:p w14:paraId="277562F3" w14:textId="34DF8655" w:rsidR="00FB0D3F" w:rsidRPr="00ED28A6" w:rsidRDefault="00FB0D3F" w:rsidP="00ED28A6">
      <w:pPr>
        <w:spacing w:before="100" w:beforeAutospacing="1" w:after="100" w:afterAutospacing="1"/>
        <w:jc w:val="left"/>
        <w:rPr>
          <w:rFonts w:ascii="Arial" w:hAnsi="Arial" w:cs="Arial"/>
          <w:i/>
          <w:sz w:val="24"/>
          <w:szCs w:val="24"/>
          <w:lang w:val="en-US"/>
        </w:rPr>
      </w:pPr>
      <w:r w:rsidRPr="00ED28A6">
        <w:rPr>
          <w:rFonts w:ascii="Arial" w:hAnsi="Arial" w:cs="Arial"/>
          <w:i/>
          <w:sz w:val="24"/>
          <w:szCs w:val="24"/>
          <w:lang w:val="en-US"/>
        </w:rPr>
        <w:t xml:space="preserve">Note that we will look at the standards set by the WHO Pre-qualification </w:t>
      </w:r>
      <w:proofErr w:type="spellStart"/>
      <w:r w:rsidRPr="00ED28A6">
        <w:rPr>
          <w:rFonts w:ascii="Arial" w:hAnsi="Arial" w:cs="Arial"/>
          <w:i/>
          <w:sz w:val="24"/>
          <w:szCs w:val="24"/>
          <w:lang w:val="en-US"/>
        </w:rPr>
        <w:t>Programme</w:t>
      </w:r>
      <w:proofErr w:type="spellEnd"/>
      <w:r w:rsidRPr="00ED28A6">
        <w:rPr>
          <w:rFonts w:ascii="Arial" w:hAnsi="Arial" w:cs="Arial"/>
          <w:i/>
          <w:sz w:val="24"/>
          <w:szCs w:val="24"/>
          <w:lang w:val="en-US"/>
        </w:rPr>
        <w:t xml:space="preserve"> (</w:t>
      </w:r>
      <w:hyperlink r:id="rId23" w:history="1">
        <w:r w:rsidRPr="00ED28A6">
          <w:rPr>
            <w:rStyle w:val="Hyperlink"/>
            <w:rFonts w:ascii="Arial" w:hAnsi="Arial" w:cs="Arial"/>
            <w:i/>
            <w:sz w:val="24"/>
            <w:szCs w:val="24"/>
            <w:lang w:val="en-US"/>
          </w:rPr>
          <w:t>http://apps.who.int/prequal/</w:t>
        </w:r>
      </w:hyperlink>
      <w:r w:rsidRPr="00ED28A6">
        <w:rPr>
          <w:rFonts w:ascii="Arial" w:hAnsi="Arial" w:cs="Arial"/>
          <w:i/>
          <w:sz w:val="24"/>
          <w:szCs w:val="24"/>
          <w:lang w:val="en-US"/>
        </w:rPr>
        <w:t xml:space="preserve">) in </w:t>
      </w:r>
      <w:r w:rsidR="009B05AB">
        <w:rPr>
          <w:rFonts w:ascii="Arial" w:hAnsi="Arial" w:cs="Arial"/>
          <w:i/>
          <w:sz w:val="24"/>
          <w:szCs w:val="24"/>
          <w:lang w:val="en-US"/>
        </w:rPr>
        <w:t>the next s</w:t>
      </w:r>
      <w:r w:rsidRPr="00ED28A6">
        <w:rPr>
          <w:rFonts w:ascii="Arial" w:hAnsi="Arial" w:cs="Arial"/>
          <w:i/>
          <w:sz w:val="24"/>
          <w:szCs w:val="24"/>
          <w:lang w:val="en-US"/>
        </w:rPr>
        <w:t xml:space="preserve">ession. </w:t>
      </w:r>
    </w:p>
    <w:p w14:paraId="5D61BDF8" w14:textId="77777777" w:rsidR="00FB0D3F" w:rsidRPr="00ED28A6" w:rsidRDefault="00FB0D3F" w:rsidP="00ED28A6">
      <w:pPr>
        <w:spacing w:before="100" w:beforeAutospacing="1" w:after="100" w:afterAutospacing="1"/>
        <w:jc w:val="left"/>
        <w:rPr>
          <w:rFonts w:ascii="Arial" w:hAnsi="Arial" w:cs="Arial"/>
          <w:b/>
          <w:sz w:val="24"/>
          <w:szCs w:val="24"/>
          <w:lang w:val="en-US"/>
        </w:rPr>
      </w:pPr>
      <w:r w:rsidRPr="00ED28A6">
        <w:rPr>
          <w:rFonts w:ascii="Arial" w:hAnsi="Arial" w:cs="Arial"/>
          <w:b/>
          <w:sz w:val="24"/>
          <w:szCs w:val="24"/>
          <w:lang w:val="en-US"/>
        </w:rPr>
        <w:t xml:space="preserve">2.2 The concept of quality assurance </w:t>
      </w:r>
    </w:p>
    <w:p w14:paraId="09C1CE0E" w14:textId="2F4E41A3" w:rsidR="00FB0D3F" w:rsidRPr="00ED28A6" w:rsidRDefault="00FB0D3F" w:rsidP="00EE6202">
      <w:pPr>
        <w:spacing w:before="0"/>
        <w:jc w:val="left"/>
        <w:rPr>
          <w:rFonts w:ascii="Arial" w:hAnsi="Arial" w:cs="Arial"/>
          <w:sz w:val="24"/>
          <w:szCs w:val="24"/>
          <w:lang w:val="en-US"/>
        </w:rPr>
      </w:pPr>
      <w:r w:rsidRPr="00ED28A6">
        <w:rPr>
          <w:rFonts w:ascii="Arial" w:hAnsi="Arial" w:cs="Arial"/>
          <w:sz w:val="24"/>
          <w:szCs w:val="24"/>
          <w:lang w:val="en-US"/>
        </w:rPr>
        <w:t xml:space="preserve">The concept of </w:t>
      </w:r>
      <w:r w:rsidRPr="00ED28A6">
        <w:rPr>
          <w:rFonts w:ascii="Arial" w:hAnsi="Arial" w:cs="Arial"/>
          <w:b/>
          <w:sz w:val="24"/>
          <w:szCs w:val="24"/>
          <w:lang w:val="en-US"/>
        </w:rPr>
        <w:t>quality assurance</w:t>
      </w:r>
      <w:r w:rsidRPr="00ED28A6">
        <w:rPr>
          <w:rFonts w:ascii="Arial" w:hAnsi="Arial" w:cs="Arial"/>
          <w:sz w:val="24"/>
          <w:szCs w:val="24"/>
          <w:lang w:val="en-US"/>
        </w:rPr>
        <w:t xml:space="preserve"> is not specific to pharmaceuticals</w:t>
      </w:r>
      <w:r w:rsidR="009B05AB">
        <w:rPr>
          <w:rFonts w:ascii="Arial" w:hAnsi="Arial" w:cs="Arial"/>
          <w:sz w:val="24"/>
          <w:szCs w:val="24"/>
          <w:lang w:val="en-US"/>
        </w:rPr>
        <w:t>;</w:t>
      </w:r>
      <w:r w:rsidRPr="00ED28A6">
        <w:rPr>
          <w:rFonts w:ascii="Arial" w:hAnsi="Arial" w:cs="Arial"/>
          <w:sz w:val="24"/>
          <w:szCs w:val="24"/>
          <w:lang w:val="en-US"/>
        </w:rPr>
        <w:t xml:space="preserve"> it is applicable to any products that are manufactured at </w:t>
      </w:r>
      <w:r w:rsidR="009B05AB">
        <w:rPr>
          <w:rFonts w:ascii="Arial" w:hAnsi="Arial" w:cs="Arial"/>
          <w:sz w:val="24"/>
          <w:szCs w:val="24"/>
          <w:lang w:val="en-US"/>
        </w:rPr>
        <w:t xml:space="preserve">an </w:t>
      </w:r>
      <w:r w:rsidRPr="00ED28A6">
        <w:rPr>
          <w:rFonts w:ascii="Arial" w:hAnsi="Arial" w:cs="Arial"/>
          <w:sz w:val="24"/>
          <w:szCs w:val="24"/>
          <w:lang w:val="en-US"/>
        </w:rPr>
        <w:t xml:space="preserve">industrial scale, as well as to services and other activities. </w:t>
      </w:r>
      <w:r w:rsidRPr="00ED28A6">
        <w:rPr>
          <w:rFonts w:ascii="Arial" w:eastAsiaTheme="majorEastAsia" w:hAnsi="Arial" w:cs="Arial"/>
          <w:bCs/>
          <w:iCs/>
          <w:sz w:val="24"/>
          <w:szCs w:val="24"/>
          <w:lang w:val="en-US"/>
        </w:rPr>
        <w:t xml:space="preserve">It is a wide-ranging concept covering all matters that individually or collectively influence the quality of a product. </w:t>
      </w:r>
      <w:r w:rsidRPr="00ED28A6">
        <w:rPr>
          <w:rFonts w:ascii="Arial" w:hAnsi="Arial" w:cs="Arial"/>
          <w:noProof/>
          <w:sz w:val="24"/>
          <w:szCs w:val="24"/>
          <w:lang w:val="en-ZA" w:eastAsia="en-ZA"/>
        </w:rPr>
        <w:drawing>
          <wp:anchor distT="0" distB="0" distL="114300" distR="114300" simplePos="0" relativeHeight="251660288" behindDoc="0" locked="0" layoutInCell="1" allowOverlap="1" wp14:anchorId="2B612B3B" wp14:editId="49C445A2">
            <wp:simplePos x="0" y="0"/>
            <wp:positionH relativeFrom="column">
              <wp:posOffset>12138660</wp:posOffset>
            </wp:positionH>
            <wp:positionV relativeFrom="paragraph">
              <wp:posOffset>1695450</wp:posOffset>
            </wp:positionV>
            <wp:extent cx="2133600" cy="1596139"/>
            <wp:effectExtent l="0" t="0" r="0" b="4445"/>
            <wp:wrapNone/>
            <wp:docPr id="192" name="Shape 192"/>
            <wp:cNvGraphicFramePr/>
            <a:graphic xmlns:a="http://schemas.openxmlformats.org/drawingml/2006/main">
              <a:graphicData uri="http://schemas.openxmlformats.org/drawingml/2006/picture">
                <pic:pic xmlns:pic="http://schemas.openxmlformats.org/drawingml/2006/picture">
                  <pic:nvPicPr>
                    <pic:cNvPr id="192" name="Shape 192"/>
                    <pic:cNvPicPr preferRelativeResize="0"/>
                  </pic:nvPicPr>
                  <pic:blipFill rotWithShape="1">
                    <a:blip r:embed="rId24">
                      <a:alphaModFix/>
                    </a:blip>
                    <a:srcRect/>
                    <a:stretch/>
                  </pic:blipFill>
                  <pic:spPr>
                    <a:xfrm>
                      <a:off x="0" y="0"/>
                      <a:ext cx="2133600" cy="1596139"/>
                    </a:xfrm>
                    <a:prstGeom prst="rect">
                      <a:avLst/>
                    </a:prstGeom>
                    <a:noFill/>
                    <a:ln>
                      <a:noFill/>
                    </a:ln>
                  </pic:spPr>
                </pic:pic>
              </a:graphicData>
            </a:graphic>
          </wp:anchor>
        </w:drawing>
      </w:r>
      <w:r w:rsidRPr="00ED28A6">
        <w:rPr>
          <w:rFonts w:ascii="Arial" w:hAnsi="Arial" w:cs="Arial"/>
          <w:noProof/>
          <w:sz w:val="24"/>
          <w:szCs w:val="24"/>
          <w:lang w:val="en-ZA" w:eastAsia="en-ZA"/>
        </w:rPr>
        <w:drawing>
          <wp:anchor distT="0" distB="0" distL="114300" distR="114300" simplePos="0" relativeHeight="251661312" behindDoc="0" locked="0" layoutInCell="1" allowOverlap="1" wp14:anchorId="09B03178" wp14:editId="4766855C">
            <wp:simplePos x="0" y="0"/>
            <wp:positionH relativeFrom="column">
              <wp:posOffset>12138660</wp:posOffset>
            </wp:positionH>
            <wp:positionV relativeFrom="paragraph">
              <wp:posOffset>-2048510</wp:posOffset>
            </wp:positionV>
            <wp:extent cx="2133600" cy="1610323"/>
            <wp:effectExtent l="0" t="0" r="0" b="9525"/>
            <wp:wrapNone/>
            <wp:docPr id="194" name="Shape 194"/>
            <wp:cNvGraphicFramePr/>
            <a:graphic xmlns:a="http://schemas.openxmlformats.org/drawingml/2006/main">
              <a:graphicData uri="http://schemas.openxmlformats.org/drawingml/2006/picture">
                <pic:pic xmlns:pic="http://schemas.openxmlformats.org/drawingml/2006/picture">
                  <pic:nvPicPr>
                    <pic:cNvPr id="194" name="Shape 194"/>
                    <pic:cNvPicPr preferRelativeResize="0"/>
                  </pic:nvPicPr>
                  <pic:blipFill rotWithShape="1">
                    <a:blip r:embed="rId25">
                      <a:alphaModFix/>
                    </a:blip>
                    <a:srcRect/>
                    <a:stretch/>
                  </pic:blipFill>
                  <pic:spPr>
                    <a:xfrm>
                      <a:off x="0" y="0"/>
                      <a:ext cx="2133600" cy="1610323"/>
                    </a:xfrm>
                    <a:prstGeom prst="rect">
                      <a:avLst/>
                    </a:prstGeom>
                    <a:noFill/>
                    <a:ln>
                      <a:noFill/>
                    </a:ln>
                  </pic:spPr>
                </pic:pic>
              </a:graphicData>
            </a:graphic>
          </wp:anchor>
        </w:drawing>
      </w:r>
      <w:r w:rsidRPr="00ED28A6">
        <w:rPr>
          <w:rFonts w:ascii="Arial" w:hAnsi="Arial" w:cs="Arial"/>
          <w:noProof/>
          <w:sz w:val="24"/>
          <w:szCs w:val="24"/>
          <w:lang w:val="en-ZA" w:eastAsia="en-ZA"/>
        </w:rPr>
        <mc:AlternateContent>
          <mc:Choice Requires="wps">
            <w:drawing>
              <wp:anchor distT="0" distB="0" distL="114300" distR="114300" simplePos="0" relativeHeight="251662336" behindDoc="0" locked="0" layoutInCell="1" allowOverlap="1" wp14:anchorId="4317002D" wp14:editId="646E8B72">
                <wp:simplePos x="0" y="0"/>
                <wp:positionH relativeFrom="column">
                  <wp:posOffset>13702030</wp:posOffset>
                </wp:positionH>
                <wp:positionV relativeFrom="paragraph">
                  <wp:posOffset>2354580</wp:posOffset>
                </wp:positionV>
                <wp:extent cx="569387" cy="923330"/>
                <wp:effectExtent l="0" t="0" r="0" b="0"/>
                <wp:wrapNone/>
                <wp:docPr id="195" name="Shape 195"/>
                <wp:cNvGraphicFramePr/>
                <a:graphic xmlns:a="http://schemas.openxmlformats.org/drawingml/2006/main">
                  <a:graphicData uri="http://schemas.microsoft.com/office/word/2010/wordprocessingShape">
                    <wps:wsp>
                      <wps:cNvSpPr txBox="1"/>
                      <wps:spPr>
                        <a:xfrm>
                          <a:off x="0" y="0"/>
                          <a:ext cx="569387" cy="923330"/>
                        </a:xfrm>
                        <a:prstGeom prst="rect">
                          <a:avLst/>
                        </a:prstGeom>
                        <a:noFill/>
                        <a:ln>
                          <a:noFill/>
                        </a:ln>
                      </wps:spPr>
                      <wps:txbx>
                        <w:txbxContent>
                          <w:p w14:paraId="588398CF" w14:textId="77777777" w:rsidR="0019697C" w:rsidRDefault="0019697C" w:rsidP="00FB0D3F">
                            <w:pPr>
                              <w:pStyle w:val="NormalWeb"/>
                              <w:spacing w:before="0" w:beforeAutospacing="0" w:after="0" w:afterAutospacing="0"/>
                            </w:pPr>
                            <w:r>
                              <w:rPr>
                                <w:rFonts w:ascii="Merriweather Sans" w:eastAsia="Merriweather Sans" w:hAnsi="Merriweather Sans" w:cs="Merriweather Sans"/>
                                <w:color w:val="000000" w:themeColor="dark1"/>
                                <w:sz w:val="108"/>
                                <w:szCs w:val="108"/>
                                <w:lang w:val="en-US"/>
                              </w:rPr>
                              <w:t>?</w:t>
                            </w:r>
                          </w:p>
                        </w:txbxContent>
                      </wps:txbx>
                      <wps:bodyPr spcFirstLastPara="1" wrap="square" lIns="91425" tIns="45700" rIns="91425" bIns="45700" anchor="t" anchorCtr="0">
                        <a:noAutofit/>
                      </wps:bodyPr>
                    </wps:wsp>
                  </a:graphicData>
                </a:graphic>
              </wp:anchor>
            </w:drawing>
          </mc:Choice>
          <mc:Fallback>
            <w:pict>
              <v:shapetype w14:anchorId="4317002D" id="_x0000_t202" coordsize="21600,21600" o:spt="202" path="m,l,21600r21600,l21600,xe">
                <v:stroke joinstyle="miter"/>
                <v:path gradientshapeok="t" o:connecttype="rect"/>
              </v:shapetype>
              <v:shape id="Shape 195" o:spid="_x0000_s1027" type="#_x0000_t202" style="position:absolute;margin-left:1078.9pt;margin-top:185.4pt;width:44.85pt;height:72.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" filled="f" stroked="f">
                <v:textbox inset="2.53958mm,1.2694mm,2.53958mm,1.2694mm">
                  <w:txbxContent>
                    <w:p w14:paraId="588398CF" w14:textId="77777777" w:rsidR="0019697C" w:rsidRDefault="0019697C" w:rsidP="00FB0D3F">
                      <w:pPr>
                        <w:pStyle w:val="NormalWeb"/>
                        <w:spacing w:before="0" w:beforeAutospacing="0" w:after="0" w:afterAutospacing="0"/>
                      </w:pPr>
                      <w:r>
                        <w:rPr>
                          <w:rFonts w:ascii="Merriweather Sans" w:eastAsia="Merriweather Sans" w:hAnsi="Merriweather Sans" w:cs="Merriweather Sans"/>
                          <w:color w:val="000000" w:themeColor="dark1"/>
                          <w:sz w:val="108"/>
                          <w:szCs w:val="108"/>
                          <w:lang w:val="en-US"/>
                        </w:rPr>
                        <w:t>?</w:t>
                      </w:r>
                    </w:p>
                  </w:txbxContent>
                </v:textbox>
              </v:shape>
            </w:pict>
          </mc:Fallback>
        </mc:AlternateContent>
      </w:r>
      <w:r w:rsidRPr="00ED28A6">
        <w:rPr>
          <w:rFonts w:ascii="Arial" w:hAnsi="Arial" w:cs="Arial"/>
          <w:sz w:val="24"/>
          <w:szCs w:val="24"/>
          <w:lang w:val="en-US"/>
        </w:rPr>
        <w:t xml:space="preserve">We may define it as a </w:t>
      </w:r>
      <w:r w:rsidRPr="00ED28A6">
        <w:rPr>
          <w:rFonts w:ascii="Arial" w:hAnsi="Arial" w:cs="Arial"/>
          <w:b/>
          <w:i/>
          <w:sz w:val="24"/>
          <w:szCs w:val="24"/>
          <w:lang w:val="en-US"/>
        </w:rPr>
        <w:t>risk management system</w:t>
      </w:r>
      <w:r w:rsidRPr="00ED28A6">
        <w:rPr>
          <w:rFonts w:ascii="Arial" w:hAnsi="Arial" w:cs="Arial"/>
          <w:sz w:val="24"/>
          <w:szCs w:val="24"/>
          <w:lang w:val="en-US"/>
        </w:rPr>
        <w:t xml:space="preserve">, by which </w:t>
      </w:r>
    </w:p>
    <w:p w14:paraId="6B0AA555" w14:textId="77777777" w:rsidR="00FB0D3F" w:rsidRPr="00ED28A6" w:rsidRDefault="00FB0D3F" w:rsidP="00EE6202">
      <w:pPr>
        <w:pStyle w:val="ListParagraph"/>
        <w:numPr>
          <w:ilvl w:val="0"/>
          <w:numId w:val="3"/>
        </w:numPr>
        <w:spacing w:before="0"/>
        <w:jc w:val="left"/>
        <w:rPr>
          <w:rFonts w:ascii="Arial" w:hAnsi="Arial" w:cs="Arial"/>
          <w:sz w:val="24"/>
          <w:szCs w:val="24"/>
          <w:lang w:val="en-US"/>
        </w:rPr>
      </w:pPr>
      <w:r w:rsidRPr="00ED28A6">
        <w:rPr>
          <w:rFonts w:ascii="Arial" w:hAnsi="Arial" w:cs="Arial"/>
          <w:sz w:val="24"/>
          <w:szCs w:val="24"/>
          <w:lang w:val="en-US"/>
        </w:rPr>
        <w:t xml:space="preserve">quality is built into a product, </w:t>
      </w:r>
    </w:p>
    <w:p w14:paraId="12759B34" w14:textId="77777777" w:rsidR="00FB0D3F" w:rsidRPr="00ED28A6" w:rsidRDefault="00FB0D3F" w:rsidP="00ED28A6">
      <w:pPr>
        <w:pStyle w:val="ListParagraph"/>
        <w:numPr>
          <w:ilvl w:val="0"/>
          <w:numId w:val="3"/>
        </w:num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at every step of development and production, </w:t>
      </w:r>
    </w:p>
    <w:p w14:paraId="44CFCDF7" w14:textId="77777777" w:rsidR="00FB0D3F" w:rsidRPr="00ED28A6" w:rsidRDefault="00FB0D3F" w:rsidP="00ED28A6">
      <w:pPr>
        <w:pStyle w:val="ListParagraph"/>
        <w:numPr>
          <w:ilvl w:val="0"/>
          <w:numId w:val="3"/>
        </w:numPr>
        <w:spacing w:before="100" w:beforeAutospacing="1" w:after="100" w:afterAutospacing="1"/>
        <w:jc w:val="left"/>
        <w:rPr>
          <w:rFonts w:ascii="Arial" w:hAnsi="Arial" w:cs="Arial"/>
          <w:sz w:val="24"/>
          <w:szCs w:val="24"/>
          <w:lang w:val="en-US"/>
        </w:rPr>
      </w:pPr>
      <w:proofErr w:type="gramStart"/>
      <w:r w:rsidRPr="00ED28A6">
        <w:rPr>
          <w:rFonts w:ascii="Arial" w:hAnsi="Arial" w:cs="Arial"/>
          <w:sz w:val="24"/>
          <w:szCs w:val="24"/>
          <w:lang w:val="en-US"/>
        </w:rPr>
        <w:t>to</w:t>
      </w:r>
      <w:proofErr w:type="gramEnd"/>
      <w:r w:rsidRPr="00ED28A6">
        <w:rPr>
          <w:rFonts w:ascii="Arial" w:hAnsi="Arial" w:cs="Arial"/>
          <w:sz w:val="24"/>
          <w:szCs w:val="24"/>
          <w:lang w:val="en-US"/>
        </w:rPr>
        <w:t xml:space="preserve"> protect the final users.    </w:t>
      </w:r>
    </w:p>
    <w:p w14:paraId="731D5FC8" w14:textId="44B70573"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For instance, in the aircraft industry, society will require public assurance that planes are manufactured and used in a way that mitigates as much as possible the risk of accidents. </w:t>
      </w:r>
    </w:p>
    <w:p w14:paraId="6705B196" w14:textId="28C965E1" w:rsidR="004747BD"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Another way to describe quality assurance </w:t>
      </w:r>
      <w:r w:rsidR="004747BD">
        <w:rPr>
          <w:rFonts w:ascii="Arial" w:hAnsi="Arial" w:cs="Arial"/>
          <w:sz w:val="24"/>
          <w:szCs w:val="24"/>
          <w:lang w:val="en-US"/>
        </w:rPr>
        <w:t>in relation to</w:t>
      </w:r>
      <w:r w:rsidRPr="00ED28A6">
        <w:rPr>
          <w:rFonts w:ascii="Arial" w:hAnsi="Arial" w:cs="Arial"/>
          <w:sz w:val="24"/>
          <w:szCs w:val="24"/>
          <w:lang w:val="en-US"/>
        </w:rPr>
        <w:t xml:space="preserve"> </w:t>
      </w:r>
      <w:r w:rsidR="004747BD">
        <w:rPr>
          <w:rFonts w:ascii="Arial" w:hAnsi="Arial" w:cs="Arial"/>
          <w:sz w:val="24"/>
          <w:szCs w:val="24"/>
          <w:lang w:val="en-US"/>
        </w:rPr>
        <w:t xml:space="preserve">medical products </w:t>
      </w:r>
      <w:r w:rsidRPr="00ED28A6">
        <w:rPr>
          <w:rFonts w:ascii="Arial" w:hAnsi="Arial" w:cs="Arial"/>
          <w:sz w:val="24"/>
          <w:szCs w:val="24"/>
          <w:lang w:val="en-US"/>
        </w:rPr>
        <w:t xml:space="preserve">is: </w:t>
      </w:r>
      <w:r w:rsidR="004747BD" w:rsidRPr="004747BD">
        <w:rPr>
          <w:rFonts w:ascii="Arial" w:hAnsi="Arial" w:cs="Arial"/>
          <w:i/>
          <w:sz w:val="24"/>
          <w:szCs w:val="24"/>
          <w:lang w:val="en-US"/>
        </w:rPr>
        <w:t>A</w:t>
      </w:r>
      <w:r w:rsidRPr="00ED28A6">
        <w:rPr>
          <w:rFonts w:ascii="Arial" w:hAnsi="Arial" w:cs="Arial"/>
          <w:i/>
          <w:sz w:val="24"/>
          <w:szCs w:val="24"/>
          <w:lang w:val="en-US"/>
        </w:rPr>
        <w:t>ll arrangements, activities, and written procedures that are needed to assure that products are safe, effective, and of the quality required for their intended use</w:t>
      </w:r>
      <w:r w:rsidRPr="00ED28A6">
        <w:rPr>
          <w:rFonts w:ascii="Arial" w:hAnsi="Arial" w:cs="Arial"/>
          <w:sz w:val="24"/>
          <w:szCs w:val="24"/>
          <w:lang w:val="en-US"/>
        </w:rPr>
        <w:t xml:space="preserve">. </w:t>
      </w:r>
    </w:p>
    <w:p w14:paraId="4D8A3022" w14:textId="3FBF3412"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This should follow all the steps of medicines life cy</w:t>
      </w:r>
      <w:r w:rsidR="009B05AB">
        <w:rPr>
          <w:rFonts w:ascii="Arial" w:hAnsi="Arial" w:cs="Arial"/>
          <w:sz w:val="24"/>
          <w:szCs w:val="24"/>
          <w:lang w:val="en-US"/>
        </w:rPr>
        <w:t>cle, starting with ‘needs’</w:t>
      </w:r>
      <w:r w:rsidRPr="00ED28A6">
        <w:rPr>
          <w:rFonts w:ascii="Arial" w:hAnsi="Arial" w:cs="Arial"/>
          <w:sz w:val="24"/>
          <w:szCs w:val="24"/>
          <w:lang w:val="en-US"/>
        </w:rPr>
        <w:t xml:space="preserve">: </w:t>
      </w:r>
    </w:p>
    <w:p w14:paraId="49656543" w14:textId="77777777" w:rsidR="00FB0D3F" w:rsidRPr="00ED28A6" w:rsidRDefault="00FB0D3F" w:rsidP="00F061BD">
      <w:pPr>
        <w:spacing w:before="100" w:beforeAutospacing="1" w:after="100" w:afterAutospacing="1"/>
        <w:jc w:val="center"/>
        <w:rPr>
          <w:rFonts w:ascii="Arial" w:hAnsi="Arial" w:cs="Arial"/>
          <w:sz w:val="24"/>
          <w:szCs w:val="24"/>
          <w:lang w:val="en-US"/>
        </w:rPr>
      </w:pPr>
      <w:r w:rsidRPr="00ED28A6">
        <w:rPr>
          <w:rFonts w:ascii="Arial" w:hAnsi="Arial" w:cs="Arial"/>
          <w:noProof/>
          <w:sz w:val="24"/>
          <w:szCs w:val="24"/>
          <w:lang w:val="en-ZA" w:eastAsia="en-ZA"/>
        </w:rPr>
        <w:lastRenderedPageBreak/>
        <w:drawing>
          <wp:inline distT="0" distB="0" distL="0" distR="0" wp14:anchorId="6BACFB51" wp14:editId="4B3F9CA6">
            <wp:extent cx="3076575" cy="2562232"/>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54498" cy="2627128"/>
                    </a:xfrm>
                    <a:prstGeom prst="rect">
                      <a:avLst/>
                    </a:prstGeom>
                    <a:noFill/>
                  </pic:spPr>
                </pic:pic>
              </a:graphicData>
            </a:graphic>
          </wp:inline>
        </w:drawing>
      </w:r>
    </w:p>
    <w:p w14:paraId="51EA9E2B" w14:textId="3AED474E"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It is very important to understand that pharmaceutical quality assurance is based o</w:t>
      </w:r>
      <w:r w:rsidR="004747BD">
        <w:rPr>
          <w:rFonts w:ascii="Arial" w:hAnsi="Arial" w:cs="Arial"/>
          <w:sz w:val="24"/>
          <w:szCs w:val="24"/>
          <w:lang w:val="en-US"/>
        </w:rPr>
        <w:t xml:space="preserve">n the principles of </w:t>
      </w:r>
      <w:r w:rsidR="004747BD" w:rsidRPr="004747BD">
        <w:rPr>
          <w:rFonts w:ascii="Arial" w:hAnsi="Arial" w:cs="Arial"/>
          <w:i/>
          <w:sz w:val="24"/>
          <w:szCs w:val="24"/>
          <w:lang w:val="en-US"/>
        </w:rPr>
        <w:t>prevention</w:t>
      </w:r>
      <w:r w:rsidRPr="004747BD">
        <w:rPr>
          <w:rFonts w:ascii="Arial" w:hAnsi="Arial" w:cs="Arial"/>
          <w:i/>
          <w:sz w:val="24"/>
          <w:szCs w:val="24"/>
          <w:lang w:val="en-US"/>
        </w:rPr>
        <w:t>,</w:t>
      </w:r>
      <w:r w:rsidRPr="00ED28A6">
        <w:rPr>
          <w:rFonts w:ascii="Arial" w:hAnsi="Arial" w:cs="Arial"/>
          <w:sz w:val="24"/>
          <w:szCs w:val="24"/>
          <w:lang w:val="en-US"/>
        </w:rPr>
        <w:t xml:space="preserve"> i.e. preventing conditions or situations that ma</w:t>
      </w:r>
      <w:r w:rsidR="004747BD">
        <w:rPr>
          <w:rFonts w:ascii="Arial" w:hAnsi="Arial" w:cs="Arial"/>
          <w:sz w:val="24"/>
          <w:szCs w:val="24"/>
          <w:lang w:val="en-US"/>
        </w:rPr>
        <w:t xml:space="preserve">y predispose to incidents, and </w:t>
      </w:r>
      <w:r w:rsidR="004747BD" w:rsidRPr="004747BD">
        <w:rPr>
          <w:rFonts w:ascii="Arial" w:hAnsi="Arial" w:cs="Arial"/>
          <w:i/>
          <w:sz w:val="24"/>
          <w:szCs w:val="24"/>
          <w:lang w:val="en-US"/>
        </w:rPr>
        <w:t>risk management</w:t>
      </w:r>
      <w:r w:rsidRPr="00ED28A6">
        <w:rPr>
          <w:rFonts w:ascii="Arial" w:hAnsi="Arial" w:cs="Arial"/>
          <w:sz w:val="24"/>
          <w:szCs w:val="24"/>
          <w:lang w:val="en-US"/>
        </w:rPr>
        <w:t>, i.e. assessing the level of risk inherent to every situation</w:t>
      </w:r>
      <w:r w:rsidR="00A8687F" w:rsidRPr="00ED28A6">
        <w:rPr>
          <w:rFonts w:ascii="Arial" w:hAnsi="Arial" w:cs="Arial"/>
          <w:sz w:val="24"/>
          <w:szCs w:val="24"/>
          <w:lang w:val="en-US"/>
        </w:rPr>
        <w:t>,</w:t>
      </w:r>
      <w:r w:rsidRPr="00ED28A6">
        <w:rPr>
          <w:rFonts w:ascii="Arial" w:hAnsi="Arial" w:cs="Arial"/>
          <w:sz w:val="24"/>
          <w:szCs w:val="24"/>
          <w:lang w:val="en-US"/>
        </w:rPr>
        <w:t xml:space="preserve"> and acting to mitigate it. </w:t>
      </w:r>
    </w:p>
    <w:p w14:paraId="30C2C7DD" w14:textId="240C87D6" w:rsidR="00FB0D3F" w:rsidRPr="00706F7D" w:rsidRDefault="004747BD" w:rsidP="00ED28A6">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lang w:val="en-US"/>
        </w:rPr>
      </w:pPr>
      <w:bookmarkStart w:id="2" w:name="_Hlk2775613"/>
      <w:r w:rsidRPr="00706F7D">
        <w:rPr>
          <w:rFonts w:ascii="Arial" w:hAnsi="Arial" w:cs="Arial"/>
          <w:b/>
          <w:lang w:val="en-US"/>
        </w:rPr>
        <w:t>Activity</w:t>
      </w:r>
      <w:r w:rsidR="00FB0D3F" w:rsidRPr="00706F7D">
        <w:rPr>
          <w:rFonts w:ascii="Arial" w:hAnsi="Arial" w:cs="Arial"/>
          <w:b/>
          <w:lang w:val="en-US"/>
        </w:rPr>
        <w:t xml:space="preserve"> 1 – </w:t>
      </w:r>
      <w:r w:rsidR="0000719B" w:rsidRPr="00706F7D">
        <w:rPr>
          <w:rFonts w:ascii="Arial" w:hAnsi="Arial" w:cs="Arial"/>
          <w:b/>
          <w:lang w:val="en-US"/>
        </w:rPr>
        <w:t>Respond to a case about falsified medicines</w:t>
      </w:r>
    </w:p>
    <w:p w14:paraId="08857ED4" w14:textId="545A296B" w:rsidR="001738E2" w:rsidRDefault="00FB0D3F" w:rsidP="00EE6202">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lang w:val="en-US"/>
        </w:rPr>
      </w:pPr>
      <w:r w:rsidRPr="00706F7D">
        <w:rPr>
          <w:rFonts w:ascii="Arial" w:hAnsi="Arial" w:cs="Arial"/>
          <w:lang w:val="en-US"/>
        </w:rPr>
        <w:t>Read th</w:t>
      </w:r>
      <w:r w:rsidR="001738E2">
        <w:rPr>
          <w:rFonts w:ascii="Arial" w:hAnsi="Arial" w:cs="Arial"/>
          <w:lang w:val="en-US"/>
        </w:rPr>
        <w:t>is</w:t>
      </w:r>
      <w:r w:rsidR="0000719B" w:rsidRPr="00706F7D">
        <w:rPr>
          <w:rFonts w:ascii="Arial" w:hAnsi="Arial" w:cs="Arial"/>
          <w:lang w:val="en-US"/>
        </w:rPr>
        <w:t xml:space="preserve"> </w:t>
      </w:r>
      <w:r w:rsidR="001738E2">
        <w:rPr>
          <w:rFonts w:ascii="Arial" w:hAnsi="Arial" w:cs="Arial"/>
          <w:lang w:val="en-US"/>
        </w:rPr>
        <w:t xml:space="preserve">correspondence </w:t>
      </w:r>
      <w:r w:rsidR="0000719B" w:rsidRPr="00706F7D">
        <w:rPr>
          <w:rFonts w:ascii="Arial" w:hAnsi="Arial" w:cs="Arial"/>
          <w:lang w:val="en-US"/>
        </w:rPr>
        <w:t>from</w:t>
      </w:r>
      <w:r w:rsidRPr="00706F7D">
        <w:rPr>
          <w:rFonts w:ascii="Arial" w:hAnsi="Arial" w:cs="Arial"/>
          <w:lang w:val="en-US"/>
        </w:rPr>
        <w:t xml:space="preserve"> the Lancet Global Health</w:t>
      </w:r>
      <w:r w:rsidR="001738E2">
        <w:rPr>
          <w:rFonts w:ascii="Arial" w:hAnsi="Arial" w:cs="Arial"/>
          <w:lang w:val="en-US"/>
        </w:rPr>
        <w:t xml:space="preserve"> in your Module Resources folder or at the link below:</w:t>
      </w:r>
    </w:p>
    <w:p w14:paraId="0A91F391" w14:textId="2C788EB0" w:rsidR="001738E2" w:rsidRDefault="001738E2" w:rsidP="00296E73">
      <w:pPr>
        <w:pBdr>
          <w:top w:val="single" w:sz="4" w:space="1" w:color="auto"/>
          <w:left w:val="single" w:sz="4" w:space="0" w:color="auto"/>
          <w:bottom w:val="single" w:sz="4" w:space="1" w:color="auto"/>
          <w:right w:val="single" w:sz="4" w:space="4" w:color="auto"/>
        </w:pBdr>
        <w:spacing w:before="0"/>
        <w:jc w:val="left"/>
        <w:rPr>
          <w:rFonts w:ascii="Arial" w:hAnsi="Arial" w:cs="Arial"/>
          <w:lang w:val="en-US"/>
        </w:rPr>
      </w:pPr>
      <w:proofErr w:type="spellStart"/>
      <w:r w:rsidRPr="00460F7F">
        <w:rPr>
          <w:rFonts w:ascii="Arial" w:hAnsi="Arial" w:cs="Arial"/>
          <w:lang w:val="en-US"/>
        </w:rPr>
        <w:t>Peyraud</w:t>
      </w:r>
      <w:proofErr w:type="spellEnd"/>
      <w:r>
        <w:rPr>
          <w:rFonts w:ascii="Arial" w:hAnsi="Arial" w:cs="Arial"/>
          <w:lang w:val="en-US"/>
        </w:rPr>
        <w:t>, N.</w:t>
      </w:r>
      <w:r w:rsidRPr="00460F7F">
        <w:rPr>
          <w:rFonts w:ascii="Arial" w:hAnsi="Arial" w:cs="Arial"/>
          <w:lang w:val="en-US"/>
        </w:rPr>
        <w:t xml:space="preserve">et al. </w:t>
      </w:r>
      <w:r>
        <w:rPr>
          <w:rFonts w:ascii="Arial" w:hAnsi="Arial" w:cs="Arial"/>
          <w:lang w:val="en-US"/>
        </w:rPr>
        <w:t xml:space="preserve">(2017). </w:t>
      </w:r>
      <w:r w:rsidRPr="00460F7F">
        <w:rPr>
          <w:rFonts w:ascii="Arial" w:hAnsi="Arial" w:cs="Arial"/>
          <w:bCs/>
          <w:lang w:val="en-US"/>
        </w:rPr>
        <w:t>An epidemic of dystonic reactions in central</w:t>
      </w:r>
      <w:r>
        <w:rPr>
          <w:rFonts w:ascii="Arial" w:hAnsi="Arial" w:cs="Arial"/>
          <w:bCs/>
          <w:lang w:val="en-US"/>
        </w:rPr>
        <w:t xml:space="preserve"> Africa</w:t>
      </w:r>
      <w:r>
        <w:rPr>
          <w:rFonts w:ascii="Arial" w:hAnsi="Arial" w:cs="Arial"/>
          <w:lang w:val="en-US"/>
        </w:rPr>
        <w:t>.</w:t>
      </w:r>
    </w:p>
    <w:p w14:paraId="2806D2A0" w14:textId="5DEAC40D" w:rsidR="001738E2" w:rsidRDefault="001B04F6" w:rsidP="00296E73">
      <w:pPr>
        <w:pBdr>
          <w:top w:val="single" w:sz="4" w:space="1" w:color="auto"/>
          <w:left w:val="single" w:sz="4" w:space="0" w:color="auto"/>
          <w:bottom w:val="single" w:sz="4" w:space="1" w:color="auto"/>
          <w:right w:val="single" w:sz="4" w:space="4" w:color="auto"/>
        </w:pBdr>
        <w:spacing w:before="0" w:after="100" w:afterAutospacing="1"/>
        <w:jc w:val="left"/>
        <w:rPr>
          <w:rFonts w:ascii="Arial" w:hAnsi="Arial" w:cs="Arial"/>
          <w:lang w:val="en-US"/>
        </w:rPr>
      </w:pPr>
      <w:hyperlink r:id="rId27" w:history="1">
        <w:r w:rsidR="001738E2" w:rsidRPr="00706F7D">
          <w:rPr>
            <w:rStyle w:val="Hyperlink"/>
            <w:rFonts w:ascii="Arial" w:hAnsi="Arial" w:cs="Arial"/>
            <w:lang w:val="en-US"/>
          </w:rPr>
          <w:t>https://www.thelancet.com/journals/langlo/article/PIIS2214-109X(16)30287-X/fulltext</w:t>
        </w:r>
      </w:hyperlink>
    </w:p>
    <w:p w14:paraId="212F2A3E" w14:textId="675430A8" w:rsidR="0000719B" w:rsidRPr="00706F7D" w:rsidRDefault="001738E2" w:rsidP="00EE6202">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lang w:val="en-US"/>
        </w:rPr>
      </w:pPr>
      <w:r>
        <w:rPr>
          <w:rFonts w:ascii="Arial" w:hAnsi="Arial" w:cs="Arial"/>
          <w:lang w:val="en-US"/>
        </w:rPr>
        <w:t>This correspondence</w:t>
      </w:r>
      <w:r w:rsidR="0000719B" w:rsidRPr="00706F7D">
        <w:rPr>
          <w:rFonts w:ascii="Arial" w:hAnsi="Arial" w:cs="Arial"/>
          <w:lang w:val="en-US"/>
        </w:rPr>
        <w:t xml:space="preserve"> describes how harm done to the individuals and community </w:t>
      </w:r>
      <w:r w:rsidR="00EE6202">
        <w:rPr>
          <w:rFonts w:ascii="Arial" w:hAnsi="Arial" w:cs="Arial"/>
          <w:lang w:val="en-US"/>
        </w:rPr>
        <w:t xml:space="preserve">in this case </w:t>
      </w:r>
      <w:r w:rsidR="0000719B" w:rsidRPr="00706F7D">
        <w:rPr>
          <w:rFonts w:ascii="Arial" w:hAnsi="Arial" w:cs="Arial"/>
          <w:lang w:val="en-US"/>
        </w:rPr>
        <w:t>was due to falsified medicines, which contained haloperidol instead of declared diazepam. Nobod</w:t>
      </w:r>
      <w:r w:rsidR="002008AD">
        <w:rPr>
          <w:rFonts w:ascii="Arial" w:hAnsi="Arial" w:cs="Arial"/>
          <w:lang w:val="en-US"/>
        </w:rPr>
        <w:t>y along the regulatory process or</w:t>
      </w:r>
      <w:r w:rsidR="0000719B" w:rsidRPr="00706F7D">
        <w:rPr>
          <w:rFonts w:ascii="Arial" w:hAnsi="Arial" w:cs="Arial"/>
          <w:lang w:val="en-US"/>
        </w:rPr>
        <w:t xml:space="preserve"> supply chain had identified upfront this serious quality problem, which was only revealed by a cluster of dystonic reactions</w:t>
      </w:r>
      <w:r w:rsidR="009B05AB">
        <w:rPr>
          <w:rFonts w:ascii="Arial" w:hAnsi="Arial" w:cs="Arial"/>
          <w:lang w:val="en-US"/>
        </w:rPr>
        <w:t xml:space="preserve"> in patients in DRC</w:t>
      </w:r>
      <w:r w:rsidR="0000719B" w:rsidRPr="00706F7D">
        <w:rPr>
          <w:rFonts w:ascii="Arial" w:hAnsi="Arial" w:cs="Arial"/>
          <w:lang w:val="en-US"/>
        </w:rPr>
        <w:t xml:space="preserve">. In other words, there was not a quality assurance system in place that </w:t>
      </w:r>
      <w:r w:rsidR="0000719B" w:rsidRPr="00706F7D">
        <w:rPr>
          <w:rFonts w:ascii="Arial" w:hAnsi="Arial" w:cs="Arial"/>
          <w:i/>
          <w:lang w:val="en-US"/>
        </w:rPr>
        <w:t>prevented</w:t>
      </w:r>
      <w:r w:rsidR="0000719B" w:rsidRPr="00706F7D">
        <w:rPr>
          <w:rFonts w:ascii="Arial" w:hAnsi="Arial" w:cs="Arial"/>
          <w:lang w:val="en-US"/>
        </w:rPr>
        <w:t xml:space="preserve"> the falsified diazepam from reaching and harming the patients. </w:t>
      </w:r>
    </w:p>
    <w:p w14:paraId="3B7A46DF" w14:textId="0E1E04F4" w:rsidR="00FB0D3F" w:rsidRPr="00706F7D" w:rsidRDefault="0000719B" w:rsidP="00ED28A6">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lang w:val="en-US"/>
        </w:rPr>
      </w:pPr>
      <w:r w:rsidRPr="00706F7D">
        <w:rPr>
          <w:rFonts w:ascii="Arial" w:hAnsi="Arial" w:cs="Arial"/>
          <w:lang w:val="en-US"/>
        </w:rPr>
        <w:t>While you read the document, consider this question</w:t>
      </w:r>
      <w:r w:rsidR="00FB0D3F" w:rsidRPr="00706F7D">
        <w:rPr>
          <w:rFonts w:ascii="Arial" w:hAnsi="Arial" w:cs="Arial"/>
          <w:lang w:val="en-US"/>
        </w:rPr>
        <w:t>:</w:t>
      </w:r>
    </w:p>
    <w:p w14:paraId="3D9DA9E3" w14:textId="77777777" w:rsidR="00296E73" w:rsidRDefault="0000719B" w:rsidP="00296E73">
      <w:pPr>
        <w:pBdr>
          <w:top w:val="single" w:sz="4" w:space="1" w:color="auto"/>
          <w:left w:val="single" w:sz="4" w:space="0" w:color="auto"/>
          <w:bottom w:val="single" w:sz="4" w:space="1" w:color="auto"/>
          <w:right w:val="single" w:sz="4" w:space="4" w:color="auto"/>
        </w:pBdr>
        <w:spacing w:before="0"/>
        <w:jc w:val="left"/>
        <w:rPr>
          <w:rFonts w:ascii="Arial" w:hAnsi="Arial" w:cs="Arial"/>
          <w:b/>
          <w:i/>
          <w:lang w:val="en-US"/>
        </w:rPr>
      </w:pPr>
      <w:r w:rsidRPr="00F061BD">
        <w:rPr>
          <w:rFonts w:ascii="Arial" w:hAnsi="Arial" w:cs="Arial"/>
          <w:b/>
          <w:i/>
          <w:lang w:val="en-US"/>
        </w:rPr>
        <w:t xml:space="preserve">What should have been done, upfront, to prevent this? </w:t>
      </w:r>
    </w:p>
    <w:p w14:paraId="13FFF6DE" w14:textId="178DFFDE" w:rsidR="0000719B" w:rsidRPr="00F061BD" w:rsidRDefault="0000719B" w:rsidP="00296E73">
      <w:pPr>
        <w:pBdr>
          <w:top w:val="single" w:sz="4" w:space="1" w:color="auto"/>
          <w:left w:val="single" w:sz="4" w:space="0" w:color="auto"/>
          <w:bottom w:val="single" w:sz="4" w:space="1" w:color="auto"/>
          <w:right w:val="single" w:sz="4" w:space="4" w:color="auto"/>
        </w:pBdr>
        <w:spacing w:before="0"/>
        <w:jc w:val="left"/>
        <w:rPr>
          <w:rFonts w:ascii="Arial" w:hAnsi="Arial" w:cs="Arial"/>
          <w:b/>
          <w:i/>
          <w:lang w:val="en-US"/>
        </w:rPr>
      </w:pPr>
      <w:r w:rsidRPr="00F061BD">
        <w:rPr>
          <w:rFonts w:ascii="Arial" w:hAnsi="Arial" w:cs="Arial"/>
          <w:b/>
          <w:i/>
          <w:lang w:val="en-US"/>
        </w:rPr>
        <w:t xml:space="preserve">  </w:t>
      </w:r>
    </w:p>
    <w:bookmarkEnd w:id="2"/>
    <w:p w14:paraId="74576D72" w14:textId="77777777" w:rsidR="009B05AB" w:rsidRDefault="009B05AB" w:rsidP="009B05AB">
      <w:pPr>
        <w:spacing w:before="0"/>
        <w:jc w:val="left"/>
        <w:rPr>
          <w:rFonts w:ascii="Arial" w:hAnsi="Arial" w:cs="Arial"/>
          <w:b/>
          <w:lang w:val="en-US"/>
        </w:rPr>
      </w:pPr>
    </w:p>
    <w:p w14:paraId="43981C80" w14:textId="245F3A97" w:rsidR="009B05AB" w:rsidRPr="003B3CD5" w:rsidRDefault="009B05AB" w:rsidP="003B3CD5">
      <w:pPr>
        <w:shd w:val="clear" w:color="auto" w:fill="B4C6E7" w:themeFill="accent1" w:themeFillTint="66"/>
        <w:spacing w:before="0"/>
        <w:jc w:val="left"/>
        <w:rPr>
          <w:rFonts w:ascii="Arial" w:hAnsi="Arial" w:cs="Arial"/>
          <w:sz w:val="24"/>
          <w:szCs w:val="24"/>
          <w:lang w:val="en-US"/>
        </w:rPr>
      </w:pPr>
      <w:r w:rsidRPr="003B3CD5">
        <w:rPr>
          <w:rFonts w:ascii="Arial" w:hAnsi="Arial" w:cs="Arial"/>
          <w:b/>
          <w:sz w:val="24"/>
          <w:szCs w:val="24"/>
          <w:lang w:val="en-US"/>
        </w:rPr>
        <w:t>Feedback:</w:t>
      </w:r>
      <w:r w:rsidRPr="003B3CD5">
        <w:rPr>
          <w:rFonts w:ascii="Arial" w:hAnsi="Arial" w:cs="Arial"/>
          <w:sz w:val="24"/>
          <w:szCs w:val="24"/>
          <w:lang w:val="en-US"/>
        </w:rPr>
        <w:t xml:space="preserve"> Measures that could have prevented these falsified (fake) medicines from entering the legitimate supply chain and harming people, include: stringent regulatory inspections at the manufacturers; stringent evaluation of the product’s dossier; stringent regulatory inspections at the distributors (this could have highlighted that they purchased medicines from unknown/illegal sources); and stronger regulatory controls on imported medicines, to check that they are registered and their origin may be traced back.</w:t>
      </w:r>
    </w:p>
    <w:p w14:paraId="3D8A3936" w14:textId="77777777" w:rsidR="009B05AB" w:rsidRDefault="009B05AB" w:rsidP="009B05AB">
      <w:pPr>
        <w:spacing w:before="0"/>
        <w:jc w:val="left"/>
        <w:rPr>
          <w:rFonts w:ascii="Arial" w:hAnsi="Arial" w:cs="Arial"/>
          <w:lang w:val="en-US"/>
        </w:rPr>
      </w:pPr>
    </w:p>
    <w:p w14:paraId="7AC196DE" w14:textId="77777777" w:rsidR="009B05AB" w:rsidRDefault="009B05AB" w:rsidP="009B05AB">
      <w:pPr>
        <w:spacing w:before="0"/>
        <w:jc w:val="left"/>
        <w:rPr>
          <w:rFonts w:ascii="Arial" w:hAnsi="Arial" w:cs="Arial"/>
          <w:lang w:val="en-US"/>
        </w:rPr>
      </w:pPr>
      <w:r w:rsidRPr="00706F7D">
        <w:rPr>
          <w:rFonts w:ascii="Arial" w:hAnsi="Arial" w:cs="Arial"/>
          <w:lang w:val="en-US"/>
        </w:rPr>
        <w:t xml:space="preserve"> </w:t>
      </w:r>
      <w:r w:rsidRPr="00706F7D">
        <w:rPr>
          <w:rFonts w:ascii="Arial" w:hAnsi="Arial" w:cs="Arial"/>
          <w:i/>
          <w:lang w:val="en-US"/>
        </w:rPr>
        <w:t>Do not worry if this is unclear now. It will become clearer when you go through section 4 below.</w:t>
      </w:r>
      <w:r w:rsidRPr="00706F7D">
        <w:rPr>
          <w:rFonts w:ascii="Arial" w:hAnsi="Arial" w:cs="Arial"/>
          <w:lang w:val="en-US"/>
        </w:rPr>
        <w:t xml:space="preserve"> </w:t>
      </w:r>
    </w:p>
    <w:p w14:paraId="3D04BF14" w14:textId="77777777" w:rsidR="00FB0D3F" w:rsidRPr="00E252FB" w:rsidRDefault="00FB0D3F" w:rsidP="00ED28A6">
      <w:pPr>
        <w:shd w:val="clear" w:color="auto" w:fill="B4C6E7" w:themeFill="accent1" w:themeFillTint="66"/>
        <w:spacing w:before="0"/>
        <w:jc w:val="left"/>
        <w:rPr>
          <w:rFonts w:ascii="Trebuchet MS" w:hAnsi="Trebuchet MS" w:cs="Arial"/>
          <w:b/>
          <w:sz w:val="28"/>
          <w:szCs w:val="28"/>
          <w:lang w:val="en-US"/>
        </w:rPr>
      </w:pPr>
      <w:r w:rsidRPr="00E252FB">
        <w:rPr>
          <w:rFonts w:ascii="Trebuchet MS" w:hAnsi="Trebuchet MS" w:cs="Arial"/>
          <w:b/>
          <w:sz w:val="28"/>
          <w:szCs w:val="28"/>
          <w:lang w:val="en-US"/>
        </w:rPr>
        <w:lastRenderedPageBreak/>
        <w:t>3. Assessment of a pharmaceutical manufacturing site</w:t>
      </w:r>
    </w:p>
    <w:p w14:paraId="614B41D1" w14:textId="2610156B" w:rsidR="00296E73" w:rsidRPr="00ED28A6" w:rsidRDefault="00296E73" w:rsidP="00296E73">
      <w:pPr>
        <w:spacing w:before="100" w:beforeAutospacing="1" w:after="100" w:afterAutospacing="1"/>
        <w:jc w:val="left"/>
        <w:rPr>
          <w:rFonts w:ascii="Arial" w:hAnsi="Arial" w:cs="Arial"/>
          <w:bCs/>
          <w:i/>
          <w:sz w:val="24"/>
          <w:szCs w:val="24"/>
          <w:lang w:val="en-US"/>
        </w:rPr>
      </w:pPr>
      <w:r w:rsidRPr="00ED28A6">
        <w:rPr>
          <w:rFonts w:ascii="Arial" w:hAnsi="Arial" w:cs="Arial"/>
          <w:bCs/>
          <w:i/>
          <w:sz w:val="24"/>
          <w:szCs w:val="24"/>
          <w:lang w:val="en-US"/>
        </w:rPr>
        <w:t>There may be (very) technical aspects in th</w:t>
      </w:r>
      <w:r>
        <w:rPr>
          <w:rFonts w:ascii="Arial" w:hAnsi="Arial" w:cs="Arial"/>
          <w:bCs/>
          <w:i/>
          <w:sz w:val="24"/>
          <w:szCs w:val="24"/>
          <w:lang w:val="en-US"/>
        </w:rPr>
        <w:t>is and the</w:t>
      </w:r>
      <w:r w:rsidRPr="00ED28A6">
        <w:rPr>
          <w:rFonts w:ascii="Arial" w:hAnsi="Arial" w:cs="Arial"/>
          <w:bCs/>
          <w:i/>
          <w:sz w:val="24"/>
          <w:szCs w:val="24"/>
          <w:lang w:val="en-US"/>
        </w:rPr>
        <w:t xml:space="preserve"> next section. Do not worry</w:t>
      </w:r>
      <w:r>
        <w:rPr>
          <w:rFonts w:ascii="Arial" w:hAnsi="Arial" w:cs="Arial"/>
          <w:bCs/>
          <w:i/>
          <w:sz w:val="24"/>
          <w:szCs w:val="24"/>
          <w:lang w:val="en-US"/>
        </w:rPr>
        <w:t xml:space="preserve"> about the detail</w:t>
      </w:r>
      <w:r w:rsidRPr="00ED28A6">
        <w:rPr>
          <w:rFonts w:ascii="Arial" w:hAnsi="Arial" w:cs="Arial"/>
          <w:bCs/>
          <w:i/>
          <w:sz w:val="24"/>
          <w:szCs w:val="24"/>
          <w:lang w:val="en-US"/>
        </w:rPr>
        <w:t xml:space="preserve">: the </w:t>
      </w:r>
      <w:r>
        <w:rPr>
          <w:rFonts w:ascii="Arial" w:hAnsi="Arial" w:cs="Arial"/>
          <w:bCs/>
          <w:i/>
          <w:sz w:val="24"/>
          <w:szCs w:val="24"/>
          <w:lang w:val="en-US"/>
        </w:rPr>
        <w:t>aim</w:t>
      </w:r>
      <w:r w:rsidRPr="00ED28A6">
        <w:rPr>
          <w:rFonts w:ascii="Arial" w:hAnsi="Arial" w:cs="Arial"/>
          <w:bCs/>
          <w:i/>
          <w:sz w:val="24"/>
          <w:szCs w:val="24"/>
          <w:lang w:val="en-US"/>
        </w:rPr>
        <w:t xml:space="preserve"> is not to master technicalities, but to understand the relevance and complexity of these aspects, and their links to polic</w:t>
      </w:r>
      <w:r>
        <w:rPr>
          <w:rFonts w:ascii="Arial" w:hAnsi="Arial" w:cs="Arial"/>
          <w:bCs/>
          <w:i/>
          <w:sz w:val="24"/>
          <w:szCs w:val="24"/>
          <w:lang w:val="en-US"/>
        </w:rPr>
        <w:t>y</w:t>
      </w:r>
      <w:r w:rsidRPr="00ED28A6">
        <w:rPr>
          <w:rFonts w:ascii="Arial" w:hAnsi="Arial" w:cs="Arial"/>
          <w:bCs/>
          <w:i/>
          <w:sz w:val="24"/>
          <w:szCs w:val="24"/>
          <w:lang w:val="en-US"/>
        </w:rPr>
        <w:t xml:space="preserve"> and management. </w:t>
      </w:r>
    </w:p>
    <w:p w14:paraId="7A232DA4" w14:textId="2BCDB3EE"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b/>
          <w:bCs/>
          <w:sz w:val="24"/>
          <w:szCs w:val="24"/>
          <w:lang w:val="en-US"/>
        </w:rPr>
        <w:t xml:space="preserve">3.1 Good Manufacturing Practices </w:t>
      </w:r>
      <w:r w:rsidRPr="00ED28A6">
        <w:rPr>
          <w:rFonts w:ascii="Arial" w:hAnsi="Arial" w:cs="Arial"/>
          <w:sz w:val="24"/>
          <w:szCs w:val="24"/>
          <w:lang w:val="en-US"/>
        </w:rPr>
        <w:t>(</w:t>
      </w:r>
      <w:r w:rsidRPr="00ED28A6">
        <w:rPr>
          <w:rFonts w:ascii="Arial" w:hAnsi="Arial" w:cs="Arial"/>
          <w:b/>
          <w:bCs/>
          <w:sz w:val="24"/>
          <w:szCs w:val="24"/>
          <w:lang w:val="en-US"/>
        </w:rPr>
        <w:t>GMP</w:t>
      </w:r>
      <w:r w:rsidRPr="00ED28A6">
        <w:rPr>
          <w:rFonts w:ascii="Arial" w:hAnsi="Arial" w:cs="Arial"/>
          <w:sz w:val="24"/>
          <w:szCs w:val="24"/>
          <w:lang w:val="en-US"/>
        </w:rPr>
        <w:t xml:space="preserve">) </w:t>
      </w:r>
    </w:p>
    <w:p w14:paraId="329AE271" w14:textId="76CBD10D"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Good Manufacturing Practices (GMP) are the part of pharmaceutical quality assurance that ensures that pharmaceutical products are consistently produced and controlled to the quality standards appropriate to their intended use, and as required by the marketing authorization. </w:t>
      </w:r>
    </w:p>
    <w:p w14:paraId="7AEDD83F" w14:textId="21AAA647" w:rsidR="00FB0D3F" w:rsidRPr="00ED28A6" w:rsidRDefault="00FB0D3F" w:rsidP="00534FFC">
      <w:pPr>
        <w:spacing w:before="0"/>
        <w:jc w:val="left"/>
        <w:rPr>
          <w:rFonts w:ascii="Arial" w:hAnsi="Arial" w:cs="Arial"/>
          <w:sz w:val="24"/>
          <w:szCs w:val="24"/>
          <w:lang w:val="en-US"/>
        </w:rPr>
      </w:pPr>
      <w:r w:rsidRPr="00ED28A6">
        <w:rPr>
          <w:rFonts w:ascii="Arial" w:hAnsi="Arial" w:cs="Arial"/>
          <w:sz w:val="24"/>
          <w:szCs w:val="24"/>
          <w:lang w:val="en-US"/>
        </w:rPr>
        <w:t>Manufacturers should work according to GMP, and auditors and inspectors will evaluate manufacturers for their co</w:t>
      </w:r>
      <w:r w:rsidR="00F061BD">
        <w:rPr>
          <w:rFonts w:ascii="Arial" w:hAnsi="Arial" w:cs="Arial"/>
          <w:sz w:val="24"/>
          <w:szCs w:val="24"/>
          <w:lang w:val="en-US"/>
        </w:rPr>
        <w:t>mpliance with GMP. The WHO GMP includes</w:t>
      </w:r>
      <w:r w:rsidRPr="00ED28A6">
        <w:rPr>
          <w:rFonts w:ascii="Arial" w:hAnsi="Arial" w:cs="Arial"/>
          <w:sz w:val="24"/>
          <w:szCs w:val="24"/>
          <w:lang w:val="en-US"/>
        </w:rPr>
        <w:t xml:space="preserve"> the following main chapters: </w:t>
      </w:r>
    </w:p>
    <w:p w14:paraId="118DE8DE" w14:textId="77777777" w:rsidR="00FB0D3F" w:rsidRPr="00ED28A6" w:rsidRDefault="00FB0D3F" w:rsidP="00534FFC">
      <w:pPr>
        <w:numPr>
          <w:ilvl w:val="2"/>
          <w:numId w:val="5"/>
        </w:numPr>
        <w:spacing w:before="0"/>
        <w:ind w:left="397" w:hanging="357"/>
        <w:jc w:val="left"/>
        <w:rPr>
          <w:rFonts w:ascii="Arial" w:hAnsi="Arial" w:cs="Arial"/>
          <w:sz w:val="24"/>
          <w:szCs w:val="24"/>
        </w:rPr>
      </w:pPr>
      <w:r w:rsidRPr="00ED28A6">
        <w:rPr>
          <w:rFonts w:ascii="Arial" w:hAnsi="Arial" w:cs="Arial"/>
          <w:sz w:val="24"/>
          <w:szCs w:val="24"/>
          <w:lang w:val="en-US"/>
        </w:rPr>
        <w:t xml:space="preserve">General principles </w:t>
      </w:r>
    </w:p>
    <w:p w14:paraId="0C2B496B" w14:textId="77777777" w:rsidR="00FB0D3F" w:rsidRPr="00ED28A6" w:rsidRDefault="00FB0D3F" w:rsidP="00ED28A6">
      <w:pPr>
        <w:numPr>
          <w:ilvl w:val="2"/>
          <w:numId w:val="5"/>
        </w:numPr>
        <w:spacing w:before="100" w:beforeAutospacing="1" w:after="100" w:afterAutospacing="1"/>
        <w:ind w:left="397" w:hanging="357"/>
        <w:jc w:val="left"/>
        <w:rPr>
          <w:rFonts w:ascii="Arial" w:hAnsi="Arial" w:cs="Arial"/>
          <w:sz w:val="24"/>
          <w:szCs w:val="24"/>
        </w:rPr>
      </w:pPr>
      <w:r w:rsidRPr="00ED28A6">
        <w:rPr>
          <w:rFonts w:ascii="Arial" w:hAnsi="Arial" w:cs="Arial"/>
          <w:sz w:val="24"/>
          <w:szCs w:val="24"/>
          <w:lang w:val="en-US"/>
        </w:rPr>
        <w:t xml:space="preserve">Active </w:t>
      </w:r>
      <w:proofErr w:type="spellStart"/>
      <w:r w:rsidRPr="00ED28A6">
        <w:rPr>
          <w:rFonts w:ascii="Arial" w:hAnsi="Arial" w:cs="Arial"/>
          <w:sz w:val="24"/>
          <w:szCs w:val="24"/>
          <w:lang w:val="en-US"/>
        </w:rPr>
        <w:t>PharmaceuticaI</w:t>
      </w:r>
      <w:proofErr w:type="spellEnd"/>
      <w:r w:rsidRPr="00ED28A6">
        <w:rPr>
          <w:rFonts w:ascii="Arial" w:hAnsi="Arial" w:cs="Arial"/>
          <w:sz w:val="24"/>
          <w:szCs w:val="24"/>
          <w:lang w:val="en-US"/>
        </w:rPr>
        <w:t xml:space="preserve"> Ingredients (API)</w:t>
      </w:r>
    </w:p>
    <w:p w14:paraId="73AC4D42" w14:textId="77777777" w:rsidR="00FB0D3F" w:rsidRPr="00ED28A6" w:rsidRDefault="00FB0D3F" w:rsidP="00ED28A6">
      <w:pPr>
        <w:numPr>
          <w:ilvl w:val="2"/>
          <w:numId w:val="5"/>
        </w:numPr>
        <w:spacing w:before="100" w:beforeAutospacing="1" w:after="100" w:afterAutospacing="1"/>
        <w:ind w:left="397" w:hanging="357"/>
        <w:jc w:val="left"/>
        <w:rPr>
          <w:rFonts w:ascii="Arial" w:hAnsi="Arial" w:cs="Arial"/>
          <w:sz w:val="24"/>
          <w:szCs w:val="24"/>
        </w:rPr>
      </w:pPr>
      <w:r w:rsidRPr="00ED28A6">
        <w:rPr>
          <w:rFonts w:ascii="Arial" w:hAnsi="Arial" w:cs="Arial"/>
          <w:sz w:val="24"/>
          <w:szCs w:val="24"/>
          <w:lang w:val="en-US"/>
        </w:rPr>
        <w:t>Excipients</w:t>
      </w:r>
    </w:p>
    <w:p w14:paraId="341CD071" w14:textId="77777777" w:rsidR="00FB0D3F" w:rsidRPr="00ED28A6" w:rsidRDefault="00FB0D3F" w:rsidP="00ED28A6">
      <w:pPr>
        <w:numPr>
          <w:ilvl w:val="2"/>
          <w:numId w:val="5"/>
        </w:numPr>
        <w:spacing w:before="100" w:beforeAutospacing="1" w:after="100" w:afterAutospacing="1"/>
        <w:ind w:left="397" w:hanging="357"/>
        <w:jc w:val="left"/>
        <w:rPr>
          <w:rFonts w:ascii="Arial" w:hAnsi="Arial" w:cs="Arial"/>
          <w:sz w:val="24"/>
          <w:szCs w:val="24"/>
        </w:rPr>
      </w:pPr>
      <w:r w:rsidRPr="00ED28A6">
        <w:rPr>
          <w:rFonts w:ascii="Arial" w:hAnsi="Arial" w:cs="Arial"/>
          <w:sz w:val="24"/>
          <w:szCs w:val="24"/>
          <w:lang w:val="en-US"/>
        </w:rPr>
        <w:t>Finished Pharmaceutical Products (FPP)</w:t>
      </w:r>
    </w:p>
    <w:p w14:paraId="50755571" w14:textId="77777777" w:rsidR="00FB0D3F" w:rsidRPr="00ED28A6" w:rsidRDefault="00FB0D3F" w:rsidP="00ED28A6">
      <w:pPr>
        <w:numPr>
          <w:ilvl w:val="2"/>
          <w:numId w:val="5"/>
        </w:numPr>
        <w:spacing w:before="100" w:beforeAutospacing="1" w:after="100" w:afterAutospacing="1"/>
        <w:ind w:left="397" w:hanging="357"/>
        <w:jc w:val="left"/>
        <w:rPr>
          <w:rFonts w:ascii="Arial" w:hAnsi="Arial" w:cs="Arial"/>
          <w:sz w:val="24"/>
          <w:szCs w:val="24"/>
          <w:lang w:val="en-US"/>
        </w:rPr>
      </w:pPr>
      <w:r w:rsidRPr="00ED28A6">
        <w:rPr>
          <w:rFonts w:ascii="Arial" w:hAnsi="Arial" w:cs="Arial"/>
          <w:sz w:val="24"/>
          <w:szCs w:val="24"/>
          <w:lang w:val="en-US"/>
        </w:rPr>
        <w:t>Specific products (e.g. sterile, biologicals, radio-pharmacy, hormones…)</w:t>
      </w:r>
    </w:p>
    <w:p w14:paraId="405BBA73" w14:textId="77777777"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3126186E" wp14:editId="5224A90E">
            <wp:extent cx="4924425" cy="2686050"/>
            <wp:effectExtent l="0" t="0" r="9525" b="0"/>
            <wp:docPr id="210" name="Shape 210"/>
            <wp:cNvGraphicFramePr/>
            <a:graphic xmlns:a="http://schemas.openxmlformats.org/drawingml/2006/main">
              <a:graphicData uri="http://schemas.openxmlformats.org/drawingml/2006/picture">
                <pic:pic xmlns:pic="http://schemas.openxmlformats.org/drawingml/2006/picture">
                  <pic:nvPicPr>
                    <pic:cNvPr id="210" name="Shape 210"/>
                    <pic:cNvPicPr preferRelativeResize="0"/>
                  </pic:nvPicPr>
                  <pic:blipFill rotWithShape="1">
                    <a:blip r:embed="rId28">
                      <a:alphaModFix/>
                    </a:blip>
                    <a:srcRect/>
                    <a:stretch/>
                  </pic:blipFill>
                  <pic:spPr>
                    <a:xfrm>
                      <a:off x="0" y="0"/>
                      <a:ext cx="4924425" cy="2686050"/>
                    </a:xfrm>
                    <a:prstGeom prst="rect">
                      <a:avLst/>
                    </a:prstGeom>
                    <a:noFill/>
                    <a:ln>
                      <a:noFill/>
                    </a:ln>
                  </pic:spPr>
                </pic:pic>
              </a:graphicData>
            </a:graphic>
          </wp:inline>
        </w:drawing>
      </w:r>
    </w:p>
    <w:p w14:paraId="301AD418" w14:textId="77777777" w:rsidR="00C14611" w:rsidRDefault="00C14611" w:rsidP="00C14611">
      <w:pPr>
        <w:spacing w:before="0"/>
        <w:jc w:val="left"/>
        <w:rPr>
          <w:rFonts w:ascii="Arial" w:hAnsi="Arial" w:cs="Arial"/>
          <w:sz w:val="24"/>
          <w:szCs w:val="24"/>
          <w:lang w:val="en-US"/>
        </w:rPr>
      </w:pPr>
    </w:p>
    <w:p w14:paraId="1A0CA4EC" w14:textId="0AD53339" w:rsidR="00FB0D3F" w:rsidRPr="00ED28A6" w:rsidRDefault="00FB0D3F" w:rsidP="00C14611">
      <w:pPr>
        <w:spacing w:before="0"/>
        <w:jc w:val="left"/>
        <w:rPr>
          <w:rFonts w:ascii="Arial" w:hAnsi="Arial" w:cs="Arial"/>
          <w:sz w:val="24"/>
          <w:szCs w:val="24"/>
          <w:lang w:val="en-US"/>
        </w:rPr>
      </w:pPr>
      <w:r w:rsidRPr="00ED28A6">
        <w:rPr>
          <w:rFonts w:ascii="Arial" w:hAnsi="Arial" w:cs="Arial"/>
          <w:sz w:val="24"/>
          <w:szCs w:val="24"/>
          <w:lang w:val="en-US"/>
        </w:rPr>
        <w:t>You do not have to become an expert in each of these, but please go quickly through the list below, to get a taste of the complexity -</w:t>
      </w:r>
      <w:r w:rsidR="004747BD">
        <w:rPr>
          <w:rFonts w:ascii="Arial" w:hAnsi="Arial" w:cs="Arial"/>
          <w:sz w:val="24"/>
          <w:szCs w:val="24"/>
          <w:lang w:val="en-US"/>
        </w:rPr>
        <w:t xml:space="preserve"> </w:t>
      </w:r>
      <w:r w:rsidRPr="00ED28A6">
        <w:rPr>
          <w:rFonts w:ascii="Arial" w:hAnsi="Arial" w:cs="Arial"/>
          <w:sz w:val="24"/>
          <w:szCs w:val="24"/>
          <w:lang w:val="en-US"/>
        </w:rPr>
        <w:t>and importance</w:t>
      </w:r>
      <w:r w:rsidR="004747BD">
        <w:rPr>
          <w:rFonts w:ascii="Arial" w:hAnsi="Arial" w:cs="Arial"/>
          <w:sz w:val="24"/>
          <w:szCs w:val="24"/>
          <w:lang w:val="en-US"/>
        </w:rPr>
        <w:t xml:space="preserve"> </w:t>
      </w:r>
      <w:r w:rsidRPr="00ED28A6">
        <w:rPr>
          <w:rFonts w:ascii="Arial" w:hAnsi="Arial" w:cs="Arial"/>
          <w:sz w:val="24"/>
          <w:szCs w:val="24"/>
          <w:lang w:val="en-US"/>
        </w:rPr>
        <w:t xml:space="preserve">- of implementing GMP. Comments </w:t>
      </w:r>
      <w:r w:rsidR="004747BD">
        <w:rPr>
          <w:rFonts w:ascii="Arial" w:hAnsi="Arial" w:cs="Arial"/>
          <w:sz w:val="24"/>
          <w:szCs w:val="24"/>
          <w:lang w:val="en-US"/>
        </w:rPr>
        <w:t>are</w:t>
      </w:r>
      <w:r w:rsidRPr="00ED28A6">
        <w:rPr>
          <w:rFonts w:ascii="Arial" w:hAnsi="Arial" w:cs="Arial"/>
          <w:sz w:val="24"/>
          <w:szCs w:val="24"/>
          <w:lang w:val="en-US"/>
        </w:rPr>
        <w:t xml:space="preserve"> given on some of these points, to provide a few examples on how poor implementation of specific aspects of GMP may result in direct harm to patients.</w:t>
      </w:r>
    </w:p>
    <w:p w14:paraId="1B628F03" w14:textId="5B66CDD0" w:rsidR="00B953B8" w:rsidRDefault="00FB0D3F" w:rsidP="00534FFC">
      <w:pPr>
        <w:jc w:val="left"/>
        <w:rPr>
          <w:rFonts w:ascii="Arial" w:hAnsi="Arial" w:cs="Arial"/>
          <w:b/>
          <w:lang w:val="en-US"/>
        </w:rPr>
      </w:pPr>
      <w:r w:rsidRPr="00ED28A6">
        <w:rPr>
          <w:rFonts w:ascii="Arial" w:hAnsi="Arial" w:cs="Arial"/>
          <w:sz w:val="24"/>
          <w:szCs w:val="24"/>
          <w:lang w:val="en-US"/>
        </w:rPr>
        <w:br w:type="page"/>
      </w:r>
      <w:r w:rsidR="00B953B8" w:rsidRPr="00ED28A6">
        <w:rPr>
          <w:rFonts w:ascii="Arial" w:hAnsi="Arial" w:cs="Arial"/>
          <w:b/>
          <w:lang w:val="en-US"/>
        </w:rPr>
        <w:lastRenderedPageBreak/>
        <w:t>The elements of the WHO Good Manufacturing Practices (GMP)</w:t>
      </w:r>
    </w:p>
    <w:p w14:paraId="11F29ABA" w14:textId="77777777" w:rsidR="00C14611" w:rsidRPr="00ED28A6" w:rsidRDefault="00C14611" w:rsidP="00534FFC">
      <w:pPr>
        <w:jc w:val="left"/>
        <w:rPr>
          <w:rFonts w:ascii="Arial" w:hAnsi="Arial" w:cs="Arial"/>
          <w:b/>
          <w:lang w:val="en-US"/>
        </w:rPr>
      </w:pPr>
    </w:p>
    <w:p w14:paraId="53DEAA76" w14:textId="5EDCEDDA" w:rsidR="00FB0D3F" w:rsidRPr="00ED28A6" w:rsidRDefault="00B953B8"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1. </w:t>
      </w:r>
      <w:r w:rsidR="00FB0D3F" w:rsidRPr="00ED28A6">
        <w:rPr>
          <w:rFonts w:ascii="Arial" w:hAnsi="Arial" w:cs="Arial"/>
          <w:lang w:val="en-US"/>
        </w:rPr>
        <w:t xml:space="preserve">Quality system: risk management &amp; product quality review </w:t>
      </w:r>
    </w:p>
    <w:p w14:paraId="203E4F47"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2. Good manufacturing practices for pharmaceutical products </w:t>
      </w:r>
    </w:p>
    <w:p w14:paraId="11742B8A"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3. Sanitation and hygiene </w:t>
      </w:r>
    </w:p>
    <w:p w14:paraId="00AC3044" w14:textId="77777777" w:rsidR="00296E73"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4. Qualification and validation. </w:t>
      </w:r>
    </w:p>
    <w:p w14:paraId="30B71152" w14:textId="1052CBFE" w:rsidR="00FB0D3F" w:rsidRPr="00296E73" w:rsidRDefault="00296E73"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296E73">
        <w:rPr>
          <w:rFonts w:ascii="Arial" w:hAnsi="Arial" w:cs="Arial"/>
          <w:i/>
          <w:lang w:val="en-US"/>
        </w:rPr>
        <w:t>Comment:</w:t>
      </w:r>
      <w:r>
        <w:rPr>
          <w:rFonts w:ascii="Arial" w:hAnsi="Arial" w:cs="Arial"/>
          <w:lang w:val="en-US"/>
        </w:rPr>
        <w:t xml:space="preserve"> </w:t>
      </w:r>
      <w:r w:rsidR="00FB0D3F" w:rsidRPr="00296E73">
        <w:rPr>
          <w:rFonts w:ascii="Arial" w:hAnsi="Arial" w:cs="Arial"/>
          <w:bCs/>
          <w:lang w:val="en"/>
        </w:rPr>
        <w:t>Validation</w:t>
      </w:r>
      <w:r w:rsidR="00FB0D3F" w:rsidRPr="00296E73">
        <w:rPr>
          <w:rFonts w:ascii="Arial" w:hAnsi="Arial" w:cs="Arial"/>
          <w:lang w:val="en"/>
        </w:rPr>
        <w:t xml:space="preserve"> is the process of establishing documentary evidence demonstrating that a procedure, process or activity maintains the desired level of compliance at all stages. For instance </w:t>
      </w:r>
      <w:r w:rsidR="00FB0D3F" w:rsidRPr="00296E73">
        <w:rPr>
          <w:rFonts w:ascii="Arial" w:hAnsi="Arial" w:cs="Arial"/>
          <w:lang w:val="en-US"/>
        </w:rPr>
        <w:t xml:space="preserve">if the sterilization protocol is not validated, there is no assurance that all batches are sterile and it is possible that non-sterile products are produced and injected </w:t>
      </w:r>
      <w:r w:rsidR="00534FFC" w:rsidRPr="00296E73">
        <w:rPr>
          <w:rFonts w:ascii="Arial" w:hAnsi="Arial" w:cs="Arial"/>
          <w:lang w:val="en-US"/>
        </w:rPr>
        <w:t>in</w:t>
      </w:r>
      <w:r w:rsidR="00FB0D3F" w:rsidRPr="00296E73">
        <w:rPr>
          <w:rFonts w:ascii="Arial" w:hAnsi="Arial" w:cs="Arial"/>
          <w:lang w:val="en-US"/>
        </w:rPr>
        <w:t xml:space="preserve">to patients.  </w:t>
      </w:r>
    </w:p>
    <w:p w14:paraId="7A203580"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5. Complaints </w:t>
      </w:r>
    </w:p>
    <w:p w14:paraId="51ABA3AE" w14:textId="77777777" w:rsidR="00296E73"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bCs/>
          <w:lang w:val="en-US"/>
        </w:rPr>
      </w:pPr>
      <w:r w:rsidRPr="00ED28A6">
        <w:rPr>
          <w:rFonts w:ascii="Arial" w:hAnsi="Arial" w:cs="Arial"/>
          <w:bCs/>
          <w:lang w:val="en-US"/>
        </w:rPr>
        <w:t xml:space="preserve">6. Product recalls </w:t>
      </w:r>
    </w:p>
    <w:p w14:paraId="40B170FA" w14:textId="119BE8C2" w:rsidR="00FB0D3F" w:rsidRPr="00296E73" w:rsidRDefault="00296E73"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296E73">
        <w:rPr>
          <w:rFonts w:ascii="Arial" w:hAnsi="Arial" w:cs="Arial"/>
          <w:bCs/>
          <w:i/>
          <w:lang w:val="en-US"/>
        </w:rPr>
        <w:t>Commen</w:t>
      </w:r>
      <w:r>
        <w:rPr>
          <w:rFonts w:ascii="Arial" w:hAnsi="Arial" w:cs="Arial"/>
          <w:bCs/>
          <w:lang w:val="en-US"/>
        </w:rPr>
        <w:t xml:space="preserve">t: </w:t>
      </w:r>
      <w:r w:rsidR="00FB0D3F" w:rsidRPr="00296E73">
        <w:rPr>
          <w:rFonts w:ascii="Arial" w:hAnsi="Arial" w:cs="Arial"/>
          <w:lang w:val="en-US"/>
        </w:rPr>
        <w:t xml:space="preserve">Quality problems, such as the presence of an unwanted impurity, can be detected when a product is already in the market/field. It is likely that all the products belonging to the same batch (i.e. having been </w:t>
      </w:r>
      <w:r w:rsidR="00FB0D3F" w:rsidRPr="00296E73">
        <w:rPr>
          <w:rFonts w:ascii="Arial" w:eastAsia="Times New Roman" w:hAnsi="Arial" w:cs="Arial"/>
          <w:lang w:val="en-US" w:eastAsia="nl-BE"/>
        </w:rPr>
        <w:t xml:space="preserve">produced at the same time) </w:t>
      </w:r>
      <w:r w:rsidR="00FB0D3F" w:rsidRPr="00296E73">
        <w:rPr>
          <w:rFonts w:ascii="Arial" w:hAnsi="Arial" w:cs="Arial"/>
          <w:lang w:val="en-US"/>
        </w:rPr>
        <w:t xml:space="preserve">will present the same problem, </w:t>
      </w:r>
      <w:r w:rsidR="00534FFC" w:rsidRPr="00296E73">
        <w:rPr>
          <w:rFonts w:ascii="Arial" w:hAnsi="Arial" w:cs="Arial"/>
          <w:lang w:val="en-US"/>
        </w:rPr>
        <w:t xml:space="preserve">so they should all be </w:t>
      </w:r>
      <w:r w:rsidR="00534FFC" w:rsidRPr="00296E73">
        <w:rPr>
          <w:rFonts w:ascii="Arial" w:hAnsi="Arial" w:cs="Arial"/>
          <w:i/>
          <w:lang w:val="en-US"/>
        </w:rPr>
        <w:t>recalled</w:t>
      </w:r>
      <w:r w:rsidR="00FB0D3F" w:rsidRPr="00296E73">
        <w:rPr>
          <w:rFonts w:ascii="Arial" w:hAnsi="Arial" w:cs="Arial"/>
          <w:lang w:val="en-US"/>
        </w:rPr>
        <w:t xml:space="preserve">. For this purpose, manufacturers must keep an accurate record of all the clients to which a given product was shipped. If they fail to do so they cannot manage a batch recall, so it will be impossible to prevent the administration of the substandard medicine to more patients. </w:t>
      </w:r>
    </w:p>
    <w:p w14:paraId="7247FBDC"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7. Contract production, analysis and other activities</w:t>
      </w:r>
    </w:p>
    <w:p w14:paraId="4E962D58"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8. Self-inspection, quality audits and suppliers’ audits and approval</w:t>
      </w:r>
    </w:p>
    <w:p w14:paraId="72565DB6"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9. Personnel </w:t>
      </w:r>
    </w:p>
    <w:p w14:paraId="7954B179" w14:textId="77777777" w:rsidR="00296E73"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bCs/>
          <w:lang w:val="en-US"/>
        </w:rPr>
      </w:pPr>
      <w:r w:rsidRPr="00ED28A6">
        <w:rPr>
          <w:rFonts w:ascii="Arial" w:hAnsi="Arial" w:cs="Arial"/>
          <w:bCs/>
          <w:lang w:val="en-US"/>
        </w:rPr>
        <w:t>10. Training</w:t>
      </w:r>
    </w:p>
    <w:p w14:paraId="7655F9AA" w14:textId="431D165F" w:rsidR="00FB0D3F" w:rsidRPr="00296E73" w:rsidRDefault="00296E73"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296E73">
        <w:rPr>
          <w:rFonts w:ascii="Arial" w:hAnsi="Arial" w:cs="Arial"/>
          <w:bCs/>
          <w:i/>
          <w:lang w:val="en-US"/>
        </w:rPr>
        <w:t>Comment</w:t>
      </w:r>
      <w:r>
        <w:rPr>
          <w:rFonts w:ascii="Arial" w:hAnsi="Arial" w:cs="Arial"/>
          <w:bCs/>
          <w:lang w:val="en-US"/>
        </w:rPr>
        <w:t>:</w:t>
      </w:r>
      <w:r w:rsidR="00FB0D3F" w:rsidRPr="00ED28A6">
        <w:rPr>
          <w:rFonts w:ascii="Arial" w:hAnsi="Arial" w:cs="Arial"/>
          <w:color w:val="FF0000"/>
          <w:lang w:val="en-US"/>
        </w:rPr>
        <w:t xml:space="preserve"> </w:t>
      </w:r>
      <w:r w:rsidR="00FB0D3F" w:rsidRPr="00296E73">
        <w:rPr>
          <w:rFonts w:ascii="Arial" w:hAnsi="Arial" w:cs="Arial"/>
          <w:lang w:val="en-US"/>
        </w:rPr>
        <w:t xml:space="preserve">Staff </w:t>
      </w:r>
      <w:r w:rsidR="00A8687F" w:rsidRPr="00296E73">
        <w:rPr>
          <w:rFonts w:ascii="Arial" w:hAnsi="Arial" w:cs="Arial"/>
          <w:lang w:val="en-US"/>
        </w:rPr>
        <w:t xml:space="preserve">who </w:t>
      </w:r>
      <w:r w:rsidR="00FB0D3F" w:rsidRPr="00296E73">
        <w:rPr>
          <w:rFonts w:ascii="Arial" w:hAnsi="Arial" w:cs="Arial"/>
          <w:lang w:val="en-US"/>
        </w:rPr>
        <w:t>have not been trained for the specific ta</w:t>
      </w:r>
      <w:r w:rsidR="00534FFC" w:rsidRPr="00296E73">
        <w:rPr>
          <w:rFonts w:ascii="Arial" w:hAnsi="Arial" w:cs="Arial"/>
          <w:lang w:val="en-US"/>
        </w:rPr>
        <w:t>sks they perform, irrespective</w:t>
      </w:r>
      <w:r w:rsidR="00FB0D3F" w:rsidRPr="00296E73">
        <w:rPr>
          <w:rFonts w:ascii="Arial" w:hAnsi="Arial" w:cs="Arial"/>
          <w:lang w:val="en-US"/>
        </w:rPr>
        <w:t xml:space="preserve"> of the level of </w:t>
      </w:r>
      <w:proofErr w:type="spellStart"/>
      <w:r w:rsidR="00FB0D3F" w:rsidRPr="00296E73">
        <w:rPr>
          <w:rFonts w:ascii="Arial" w:hAnsi="Arial" w:cs="Arial"/>
          <w:lang w:val="en-US"/>
        </w:rPr>
        <w:t>speciali</w:t>
      </w:r>
      <w:r w:rsidR="00534FFC" w:rsidRPr="00296E73">
        <w:rPr>
          <w:rFonts w:ascii="Arial" w:hAnsi="Arial" w:cs="Arial"/>
          <w:lang w:val="en-US"/>
        </w:rPr>
        <w:t>s</w:t>
      </w:r>
      <w:r w:rsidR="00FB0D3F" w:rsidRPr="00296E73">
        <w:rPr>
          <w:rFonts w:ascii="Arial" w:hAnsi="Arial" w:cs="Arial"/>
          <w:lang w:val="en-US"/>
        </w:rPr>
        <w:t>ation</w:t>
      </w:r>
      <w:proofErr w:type="spellEnd"/>
      <w:r w:rsidR="00FB0D3F" w:rsidRPr="00296E73">
        <w:rPr>
          <w:rFonts w:ascii="Arial" w:hAnsi="Arial" w:cs="Arial"/>
          <w:lang w:val="en-US"/>
        </w:rPr>
        <w:t xml:space="preserve"> needed, will be prone to making mistakes. For the sake of accountability, training should be documented in writ</w:t>
      </w:r>
      <w:r w:rsidR="00534FFC" w:rsidRPr="00296E73">
        <w:rPr>
          <w:rFonts w:ascii="Arial" w:hAnsi="Arial" w:cs="Arial"/>
          <w:lang w:val="en-US"/>
        </w:rPr>
        <w:t>ing</w:t>
      </w:r>
      <w:r w:rsidR="00FB0D3F" w:rsidRPr="00296E73">
        <w:rPr>
          <w:rFonts w:ascii="Arial" w:hAnsi="Arial" w:cs="Arial"/>
          <w:lang w:val="en-US"/>
        </w:rPr>
        <w:t xml:space="preserve">.  </w:t>
      </w:r>
    </w:p>
    <w:p w14:paraId="5B57D3FC"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11. Personal hygiene</w:t>
      </w:r>
    </w:p>
    <w:p w14:paraId="536C53AC"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bCs/>
          <w:lang w:val="en-US"/>
        </w:rPr>
        <w:t>12. Premises</w:t>
      </w:r>
    </w:p>
    <w:p w14:paraId="7DD2C140"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 xml:space="preserve">13. Equipment </w:t>
      </w:r>
    </w:p>
    <w:p w14:paraId="194CB74D"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lang w:val="en-US"/>
        </w:rPr>
        <w:t>14. Materials (</w:t>
      </w:r>
      <w:r w:rsidRPr="00ED28A6">
        <w:rPr>
          <w:rFonts w:ascii="Arial" w:hAnsi="Arial" w:cs="Arial"/>
          <w:i/>
          <w:iCs/>
          <w:lang w:val="en-US"/>
        </w:rPr>
        <w:t>starting/packaging materials</w:t>
      </w:r>
      <w:r w:rsidRPr="00ED28A6">
        <w:rPr>
          <w:rFonts w:ascii="Arial" w:hAnsi="Arial" w:cs="Arial"/>
          <w:lang w:val="en-US"/>
        </w:rPr>
        <w:t xml:space="preserve">, </w:t>
      </w:r>
      <w:r w:rsidRPr="00ED28A6">
        <w:rPr>
          <w:rFonts w:ascii="Arial" w:hAnsi="Arial" w:cs="Arial"/>
          <w:i/>
          <w:iCs/>
          <w:lang w:val="en-US"/>
        </w:rPr>
        <w:t xml:space="preserve">intermediate/ bulk/finished products, rejected, recovered, reprocessed and reworked materials, recalled products, returned goods, reagents and culture media, reference standards, waste materials) </w:t>
      </w:r>
    </w:p>
    <w:p w14:paraId="2F20D2F9" w14:textId="77777777"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lang w:val="en-US"/>
        </w:rPr>
      </w:pPr>
      <w:r w:rsidRPr="00ED28A6">
        <w:rPr>
          <w:rFonts w:ascii="Arial" w:hAnsi="Arial" w:cs="Arial"/>
          <w:bCs/>
          <w:lang w:val="en-US"/>
        </w:rPr>
        <w:t xml:space="preserve">15. Documentation </w:t>
      </w:r>
    </w:p>
    <w:p w14:paraId="251192AC" w14:textId="77777777" w:rsidR="00296E73" w:rsidRDefault="00FB0D3F"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i/>
          <w:iCs/>
          <w:lang w:val="en-US"/>
        </w:rPr>
      </w:pPr>
      <w:r w:rsidRPr="00ED28A6">
        <w:rPr>
          <w:rFonts w:ascii="Arial" w:hAnsi="Arial" w:cs="Arial"/>
          <w:bCs/>
          <w:lang w:val="en-US"/>
        </w:rPr>
        <w:t>16. Good practices in production (</w:t>
      </w:r>
      <w:r w:rsidRPr="00534FFC">
        <w:rPr>
          <w:rFonts w:ascii="Arial" w:hAnsi="Arial" w:cs="Arial"/>
          <w:bCs/>
          <w:i/>
          <w:iCs/>
          <w:lang w:val="en-US"/>
        </w:rPr>
        <w:t>cross-contamination</w:t>
      </w:r>
      <w:r w:rsidRPr="00ED28A6">
        <w:rPr>
          <w:rFonts w:ascii="Arial" w:hAnsi="Arial" w:cs="Arial"/>
          <w:i/>
          <w:iCs/>
          <w:lang w:val="en-US"/>
        </w:rPr>
        <w:t>, bacterial contam</w:t>
      </w:r>
      <w:r w:rsidR="00534FFC">
        <w:rPr>
          <w:rFonts w:ascii="Arial" w:hAnsi="Arial" w:cs="Arial"/>
          <w:i/>
          <w:iCs/>
          <w:lang w:val="en-US"/>
        </w:rPr>
        <w:t xml:space="preserve">ination; processing, packaging </w:t>
      </w:r>
      <w:r w:rsidRPr="00ED28A6">
        <w:rPr>
          <w:rFonts w:ascii="Arial" w:hAnsi="Arial" w:cs="Arial"/>
          <w:i/>
          <w:iCs/>
          <w:lang w:val="en-US"/>
        </w:rPr>
        <w:t>operations)</w:t>
      </w:r>
    </w:p>
    <w:p w14:paraId="194A77AC" w14:textId="1C54CAC2" w:rsidR="00FB0D3F" w:rsidRPr="00ED28A6" w:rsidRDefault="00296E73" w:rsidP="00ED28A6">
      <w:pPr>
        <w:pBdr>
          <w:top w:val="single" w:sz="4" w:space="1" w:color="auto" w:shadow="1"/>
          <w:left w:val="single" w:sz="4" w:space="4" w:color="auto" w:shadow="1"/>
          <w:bottom w:val="single" w:sz="4" w:space="15" w:color="auto" w:shadow="1"/>
          <w:right w:val="single" w:sz="4" w:space="4" w:color="auto" w:shadow="1"/>
        </w:pBdr>
        <w:jc w:val="left"/>
        <w:rPr>
          <w:rFonts w:ascii="Arial" w:hAnsi="Arial" w:cs="Arial"/>
          <w:b/>
          <w:color w:val="FF0000"/>
          <w:lang w:val="en-US"/>
        </w:rPr>
      </w:pPr>
      <w:r w:rsidRPr="00296E73">
        <w:rPr>
          <w:rFonts w:ascii="Arial" w:hAnsi="Arial" w:cs="Arial"/>
          <w:i/>
          <w:iCs/>
          <w:lang w:val="en-US"/>
        </w:rPr>
        <w:t>Commen</w:t>
      </w:r>
      <w:r>
        <w:rPr>
          <w:rFonts w:ascii="Arial" w:hAnsi="Arial" w:cs="Arial"/>
          <w:iCs/>
          <w:lang w:val="en-US"/>
        </w:rPr>
        <w:t>t:</w:t>
      </w:r>
      <w:r w:rsidR="00FB0D3F" w:rsidRPr="00ED28A6">
        <w:rPr>
          <w:rFonts w:ascii="Arial" w:hAnsi="Arial" w:cs="Arial"/>
          <w:color w:val="FF0000"/>
          <w:lang w:val="en-US"/>
        </w:rPr>
        <w:t xml:space="preserve"> </w:t>
      </w:r>
      <w:r w:rsidR="00FB0D3F" w:rsidRPr="00296E73">
        <w:rPr>
          <w:rStyle w:val="Emphasis"/>
          <w:rFonts w:ascii="Arial" w:hAnsi="Arial" w:cs="Arial"/>
          <w:b w:val="0"/>
          <w:lang w:val="en-US"/>
        </w:rPr>
        <w:t>Cross</w:t>
      </w:r>
      <w:r w:rsidR="00FB0D3F" w:rsidRPr="00296E73">
        <w:rPr>
          <w:rStyle w:val="st1"/>
          <w:rFonts w:ascii="Arial" w:hAnsi="Arial" w:cs="Arial"/>
          <w:b/>
          <w:lang w:val="en-US"/>
        </w:rPr>
        <w:t>-</w:t>
      </w:r>
      <w:r w:rsidR="00FB0D3F" w:rsidRPr="00296E73">
        <w:rPr>
          <w:rStyle w:val="Emphasis"/>
          <w:rFonts w:ascii="Arial" w:hAnsi="Arial" w:cs="Arial"/>
          <w:b w:val="0"/>
          <w:lang w:val="en-US"/>
        </w:rPr>
        <w:t>Contamination</w:t>
      </w:r>
      <w:r w:rsidR="00FB0D3F" w:rsidRPr="00296E73">
        <w:rPr>
          <w:rStyle w:val="st1"/>
          <w:rFonts w:ascii="Arial" w:hAnsi="Arial" w:cs="Arial"/>
          <w:b/>
          <w:lang w:val="en-US"/>
        </w:rPr>
        <w:t xml:space="preserve"> </w:t>
      </w:r>
      <w:r w:rsidR="00FB0D3F" w:rsidRPr="00296E73">
        <w:rPr>
          <w:rStyle w:val="st1"/>
          <w:rFonts w:ascii="Arial" w:hAnsi="Arial" w:cs="Arial"/>
          <w:lang w:val="en-US"/>
        </w:rPr>
        <w:t xml:space="preserve">happens </w:t>
      </w:r>
      <w:r w:rsidR="00FB0D3F" w:rsidRPr="00296E73">
        <w:rPr>
          <w:rStyle w:val="Emphasis"/>
          <w:rFonts w:ascii="Arial" w:hAnsi="Arial" w:cs="Arial"/>
          <w:b w:val="0"/>
          <w:lang w:val="en-US"/>
        </w:rPr>
        <w:t>when</w:t>
      </w:r>
      <w:r w:rsidR="00FB0D3F" w:rsidRPr="00296E73">
        <w:rPr>
          <w:rStyle w:val="st1"/>
          <w:rFonts w:ascii="Arial" w:hAnsi="Arial" w:cs="Arial"/>
          <w:lang w:val="en-US"/>
        </w:rPr>
        <w:t xml:space="preserve"> a starting material, intermediate, or finished product is contaminated with another starting material or product. It may be due to mistakes in labelling, lack of validated cleaning procedures in-between two production cycle, etc. It can result in serious harm, such as toxicity or side effects due to the presence of an undeclared active ingredient. </w:t>
      </w:r>
    </w:p>
    <w:p w14:paraId="58DDB376" w14:textId="33E9AB0F" w:rsidR="00FB0D3F" w:rsidRPr="00ED28A6" w:rsidRDefault="00FB0D3F" w:rsidP="00ED28A6">
      <w:pPr>
        <w:pBdr>
          <w:top w:val="single" w:sz="4" w:space="1" w:color="auto" w:shadow="1"/>
          <w:left w:val="single" w:sz="4" w:space="4" w:color="auto" w:shadow="1"/>
          <w:bottom w:val="single" w:sz="4" w:space="15" w:color="auto" w:shadow="1"/>
          <w:right w:val="single" w:sz="4" w:space="4" w:color="auto" w:shadow="1"/>
        </w:pBdr>
        <w:spacing w:after="120"/>
        <w:jc w:val="left"/>
        <w:rPr>
          <w:rFonts w:ascii="Arial" w:hAnsi="Arial" w:cs="Arial"/>
          <w:i/>
          <w:iCs/>
          <w:lang w:val="en-US"/>
        </w:rPr>
      </w:pPr>
      <w:r w:rsidRPr="00ED28A6">
        <w:rPr>
          <w:rFonts w:ascii="Arial" w:hAnsi="Arial" w:cs="Arial"/>
          <w:lang w:val="en-US"/>
        </w:rPr>
        <w:t>17. Good practices in quality control (</w:t>
      </w:r>
      <w:r w:rsidRPr="00ED28A6">
        <w:rPr>
          <w:rFonts w:ascii="Arial" w:hAnsi="Arial" w:cs="Arial"/>
          <w:i/>
          <w:iCs/>
          <w:lang w:val="en-US"/>
        </w:rPr>
        <w:t xml:space="preserve">starting materials, intermediate, bulk and finished products; test requirements; batch record review; </w:t>
      </w:r>
      <w:r w:rsidRPr="00ED28A6">
        <w:rPr>
          <w:rFonts w:ascii="Arial" w:hAnsi="Arial" w:cs="Arial"/>
          <w:bCs/>
          <w:i/>
          <w:iCs/>
          <w:lang w:val="en-US"/>
        </w:rPr>
        <w:t>stability studies</w:t>
      </w:r>
      <w:r w:rsidRPr="00ED28A6">
        <w:rPr>
          <w:rFonts w:ascii="Arial" w:hAnsi="Arial" w:cs="Arial"/>
          <w:i/>
          <w:iCs/>
          <w:lang w:val="en-US"/>
        </w:rPr>
        <w:t>; reference</w:t>
      </w:r>
    </w:p>
    <w:p w14:paraId="26543884" w14:textId="77777777" w:rsidR="00ED28A6" w:rsidRPr="00ED28A6" w:rsidRDefault="00ED28A6" w:rsidP="00ED28A6">
      <w:pPr>
        <w:pBdr>
          <w:top w:val="single" w:sz="4" w:space="1" w:color="auto" w:shadow="1"/>
          <w:left w:val="single" w:sz="4" w:space="4" w:color="auto" w:shadow="1"/>
          <w:bottom w:val="single" w:sz="4" w:space="1" w:color="auto" w:shadow="1"/>
          <w:right w:val="single" w:sz="4" w:space="4" w:color="auto" w:shadow="1"/>
        </w:pBdr>
        <w:spacing w:after="120"/>
        <w:jc w:val="left"/>
        <w:rPr>
          <w:rFonts w:ascii="Arial" w:hAnsi="Arial" w:cs="Arial"/>
          <w:sz w:val="24"/>
          <w:szCs w:val="24"/>
          <w:lang w:val="en-US"/>
        </w:rPr>
        <w:sectPr w:rsidR="00ED28A6" w:rsidRPr="00ED28A6" w:rsidSect="00BC1AA3">
          <w:footerReference w:type="default" r:id="rId29"/>
          <w:pgSz w:w="11906" w:h="16838" w:code="9"/>
          <w:pgMar w:top="1440" w:right="1440" w:bottom="1440" w:left="1440" w:header="709" w:footer="709" w:gutter="0"/>
          <w:cols w:space="708"/>
          <w:docGrid w:linePitch="360"/>
        </w:sectPr>
      </w:pPr>
    </w:p>
    <w:p w14:paraId="4C3A95A0" w14:textId="77777777" w:rsidR="00FB0D3F" w:rsidRPr="00ED28A6" w:rsidRDefault="00FB0D3F" w:rsidP="00534FFC">
      <w:pPr>
        <w:spacing w:before="100" w:beforeAutospacing="1" w:after="100" w:afterAutospacing="1"/>
        <w:jc w:val="left"/>
        <w:rPr>
          <w:rFonts w:ascii="Arial" w:hAnsi="Arial" w:cs="Arial"/>
          <w:sz w:val="24"/>
          <w:szCs w:val="24"/>
          <w:lang w:val="en-US"/>
        </w:rPr>
      </w:pPr>
      <w:r w:rsidRPr="00ED28A6">
        <w:rPr>
          <w:rFonts w:ascii="Arial" w:hAnsi="Arial" w:cs="Arial"/>
          <w:b/>
          <w:bCs/>
          <w:sz w:val="24"/>
          <w:szCs w:val="24"/>
          <w:lang w:val="en-US"/>
        </w:rPr>
        <w:lastRenderedPageBreak/>
        <w:t>3.2 GMP</w:t>
      </w:r>
      <w:r w:rsidRPr="00ED28A6">
        <w:rPr>
          <w:rFonts w:ascii="Arial" w:hAnsi="Arial" w:cs="Arial"/>
          <w:sz w:val="24"/>
          <w:szCs w:val="24"/>
          <w:lang w:val="en-US"/>
        </w:rPr>
        <w:t xml:space="preserve"> </w:t>
      </w:r>
      <w:r w:rsidRPr="00ED28A6">
        <w:rPr>
          <w:rFonts w:ascii="Arial" w:hAnsi="Arial" w:cs="Arial"/>
          <w:b/>
          <w:sz w:val="24"/>
          <w:szCs w:val="24"/>
          <w:lang w:val="en-US"/>
        </w:rPr>
        <w:t xml:space="preserve">certificate </w:t>
      </w:r>
    </w:p>
    <w:p w14:paraId="7E8AFA35" w14:textId="2B235732"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Pharmaceutical manufacturers, either of active ingredients or finished pharmaceutical products, must be approved (licensed) by the NMRA. In well-regulated contexts, the license is given following the positive outcome of a GMP-inspection, repeated at regular intervals. The NMRA will issue a “GMP certificate”, which is the proof that the manufacturer has the capacity to manufacture medicines.  </w:t>
      </w:r>
    </w:p>
    <w:p w14:paraId="34ADB05A" w14:textId="160698A3"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color w:val="131413"/>
          <w:sz w:val="24"/>
          <w:szCs w:val="24"/>
          <w:lang w:val="en-US"/>
        </w:rPr>
        <w:t xml:space="preserve">Procurement agents, such as National Procurement Agencies, importers, etc. should ask to see the GMP certificate of a potential supplier, and they </w:t>
      </w:r>
      <w:r w:rsidR="00A8687F" w:rsidRPr="00ED28A6">
        <w:rPr>
          <w:rFonts w:ascii="Arial" w:hAnsi="Arial" w:cs="Arial"/>
          <w:color w:val="131413"/>
          <w:sz w:val="24"/>
          <w:szCs w:val="24"/>
          <w:lang w:val="en-US"/>
        </w:rPr>
        <w:t xml:space="preserve">can </w:t>
      </w:r>
      <w:r w:rsidRPr="00ED28A6">
        <w:rPr>
          <w:rFonts w:ascii="Arial" w:hAnsi="Arial" w:cs="Arial"/>
          <w:color w:val="131413"/>
          <w:sz w:val="24"/>
          <w:szCs w:val="24"/>
          <w:lang w:val="en-US"/>
        </w:rPr>
        <w:t xml:space="preserve">double-check its authenticity with the issuing authority. However, as we will see in Section 6 below, many NMRAs lack the resources and capacity to conduct </w:t>
      </w:r>
      <w:r w:rsidRPr="00ED28A6">
        <w:rPr>
          <w:rFonts w:ascii="Arial" w:hAnsi="Arial" w:cs="Arial"/>
          <w:i/>
          <w:color w:val="131413"/>
          <w:sz w:val="24"/>
          <w:szCs w:val="24"/>
          <w:lang w:val="en-US"/>
        </w:rPr>
        <w:t>stringent</w:t>
      </w:r>
      <w:r w:rsidR="00534FFC">
        <w:rPr>
          <w:rFonts w:ascii="Arial" w:hAnsi="Arial" w:cs="Arial"/>
          <w:color w:val="131413"/>
          <w:sz w:val="24"/>
          <w:szCs w:val="24"/>
          <w:lang w:val="en-US"/>
        </w:rPr>
        <w:t xml:space="preserve"> GMP </w:t>
      </w:r>
      <w:proofErr w:type="gramStart"/>
      <w:r w:rsidR="00AB2B46">
        <w:rPr>
          <w:rFonts w:ascii="Arial" w:hAnsi="Arial" w:cs="Arial"/>
          <w:color w:val="131413"/>
          <w:sz w:val="24"/>
          <w:szCs w:val="24"/>
          <w:lang w:val="en-US"/>
        </w:rPr>
        <w:t>inspections.</w:t>
      </w:r>
      <w:proofErr w:type="gramEnd"/>
      <w:r w:rsidR="00AB2B46">
        <w:rPr>
          <w:rFonts w:ascii="Arial" w:hAnsi="Arial" w:cs="Arial"/>
          <w:color w:val="131413"/>
          <w:sz w:val="24"/>
          <w:szCs w:val="24"/>
          <w:lang w:val="en-US"/>
        </w:rPr>
        <w:t xml:space="preserve"> </w:t>
      </w:r>
      <w:r w:rsidRPr="00ED28A6">
        <w:rPr>
          <w:rFonts w:ascii="Arial" w:hAnsi="Arial" w:cs="Arial"/>
          <w:sz w:val="24"/>
          <w:szCs w:val="24"/>
          <w:lang w:val="en-US"/>
        </w:rPr>
        <w:t>Therefore, it should be considered that the level of reliability of the GMP certificate will depend on the capacity of the NMRA in the issuing country</w:t>
      </w:r>
      <w:r w:rsidRPr="00ED28A6">
        <w:rPr>
          <w:rFonts w:ascii="Arial" w:hAnsi="Arial" w:cs="Arial"/>
          <w:i/>
          <w:iCs/>
          <w:sz w:val="24"/>
          <w:szCs w:val="24"/>
          <w:lang w:val="en-US"/>
        </w:rPr>
        <w:t xml:space="preserve">.  </w:t>
      </w:r>
    </w:p>
    <w:p w14:paraId="06533228" w14:textId="5B37FD8F" w:rsidR="00FB0D3F" w:rsidRDefault="00FB0D3F" w:rsidP="00ED28A6">
      <w:pPr>
        <w:spacing w:before="100" w:beforeAutospacing="1" w:after="100" w:afterAutospacing="1"/>
        <w:jc w:val="left"/>
        <w:rPr>
          <w:rFonts w:ascii="Arial" w:hAnsi="Arial" w:cs="Arial"/>
          <w:i/>
          <w:iCs/>
          <w:sz w:val="24"/>
          <w:szCs w:val="24"/>
          <w:lang w:val="en-US"/>
        </w:rPr>
      </w:pPr>
      <w:r w:rsidRPr="00ED28A6">
        <w:rPr>
          <w:rFonts w:ascii="Arial" w:hAnsi="Arial" w:cs="Arial"/>
          <w:sz w:val="24"/>
          <w:szCs w:val="24"/>
          <w:lang w:val="en-US"/>
        </w:rPr>
        <w:t>Please also note that the WHO</w:t>
      </w:r>
      <w:r w:rsidRPr="00ED28A6">
        <w:rPr>
          <w:rFonts w:ascii="Arial" w:hAnsi="Arial" w:cs="Arial"/>
          <w:b/>
          <w:bCs/>
          <w:sz w:val="24"/>
          <w:szCs w:val="24"/>
          <w:lang w:val="en-US"/>
        </w:rPr>
        <w:t xml:space="preserve"> </w:t>
      </w:r>
      <w:r w:rsidRPr="00ED28A6">
        <w:rPr>
          <w:rFonts w:ascii="Arial" w:hAnsi="Arial" w:cs="Arial"/>
          <w:sz w:val="24"/>
          <w:szCs w:val="24"/>
          <w:lang w:val="en-US"/>
        </w:rPr>
        <w:t xml:space="preserve">proposes a format (model) for issuing GMP certificate, but it </w:t>
      </w:r>
      <w:r w:rsidRPr="00ED28A6">
        <w:rPr>
          <w:rFonts w:ascii="Arial" w:hAnsi="Arial" w:cs="Arial"/>
          <w:i/>
          <w:iCs/>
          <w:sz w:val="24"/>
          <w:szCs w:val="24"/>
          <w:lang w:val="en-US"/>
        </w:rPr>
        <w:t xml:space="preserve">does not issue GMP certificates! </w:t>
      </w:r>
    </w:p>
    <w:p w14:paraId="0E0745C6" w14:textId="77777777" w:rsidR="007768EB" w:rsidRPr="00ED28A6" w:rsidRDefault="007768EB" w:rsidP="00ED28A6">
      <w:pPr>
        <w:spacing w:before="100" w:beforeAutospacing="1" w:after="100" w:afterAutospacing="1"/>
        <w:jc w:val="left"/>
        <w:rPr>
          <w:rFonts w:ascii="Arial" w:hAnsi="Arial" w:cs="Arial"/>
          <w:i/>
          <w:iCs/>
          <w:sz w:val="24"/>
          <w:szCs w:val="24"/>
          <w:lang w:val="en-US"/>
        </w:rPr>
      </w:pPr>
    </w:p>
    <w:p w14:paraId="40B7EA9E" w14:textId="77777777" w:rsidR="00FB0D3F" w:rsidRPr="00ED28A6" w:rsidRDefault="00FB0D3F" w:rsidP="00ED28A6">
      <w:pPr>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6BB3BE6E" wp14:editId="7A54D498">
            <wp:extent cx="3511550" cy="4933950"/>
            <wp:effectExtent l="0" t="0" r="0" b="0"/>
            <wp:docPr id="248" name="Shape 248"/>
            <wp:cNvGraphicFramePr/>
            <a:graphic xmlns:a="http://schemas.openxmlformats.org/drawingml/2006/main">
              <a:graphicData uri="http://schemas.openxmlformats.org/drawingml/2006/picture">
                <pic:pic xmlns:pic="http://schemas.openxmlformats.org/drawingml/2006/picture">
                  <pic:nvPicPr>
                    <pic:cNvPr id="248" name="Shape 248"/>
                    <pic:cNvPicPr preferRelativeResize="0"/>
                  </pic:nvPicPr>
                  <pic:blipFill rotWithShape="1">
                    <a:blip r:embed="rId30">
                      <a:alphaModFix/>
                    </a:blip>
                    <a:srcRect/>
                    <a:stretch/>
                  </pic:blipFill>
                  <pic:spPr>
                    <a:xfrm>
                      <a:off x="0" y="0"/>
                      <a:ext cx="3511906" cy="4934450"/>
                    </a:xfrm>
                    <a:prstGeom prst="rect">
                      <a:avLst/>
                    </a:prstGeom>
                    <a:noFill/>
                    <a:ln>
                      <a:noFill/>
                    </a:ln>
                  </pic:spPr>
                </pic:pic>
              </a:graphicData>
            </a:graphic>
          </wp:inline>
        </w:drawing>
      </w:r>
    </w:p>
    <w:p w14:paraId="12BE6D20" w14:textId="79A1A8E5" w:rsidR="00FB0D3F" w:rsidRPr="00E252FB" w:rsidRDefault="00FB0D3F" w:rsidP="00296E73">
      <w:pPr>
        <w:shd w:val="clear" w:color="auto" w:fill="B4C6E7" w:themeFill="accent1" w:themeFillTint="66"/>
        <w:jc w:val="left"/>
        <w:rPr>
          <w:rFonts w:ascii="Trebuchet MS" w:hAnsi="Trebuchet MS" w:cs="Arial"/>
          <w:b/>
          <w:sz w:val="28"/>
          <w:szCs w:val="28"/>
          <w:lang w:val="en-US"/>
        </w:rPr>
      </w:pPr>
      <w:r w:rsidRPr="00E252FB">
        <w:rPr>
          <w:rFonts w:ascii="Trebuchet MS" w:hAnsi="Trebuchet MS" w:cs="Arial"/>
          <w:b/>
          <w:sz w:val="28"/>
          <w:szCs w:val="28"/>
          <w:lang w:val="en-US"/>
        </w:rPr>
        <w:lastRenderedPageBreak/>
        <w:t>4. Assessment of the product dossier</w:t>
      </w:r>
    </w:p>
    <w:p w14:paraId="2E6D2F2E" w14:textId="28616228"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bCs/>
          <w:iCs/>
          <w:sz w:val="24"/>
          <w:szCs w:val="24"/>
          <w:lang w:val="en-US"/>
        </w:rPr>
        <w:t>The GMP-compliance, when checked by a stringent NMRA, is p</w:t>
      </w:r>
      <w:r w:rsidRPr="00ED28A6">
        <w:rPr>
          <w:rFonts w:ascii="Arial" w:hAnsi="Arial" w:cs="Arial"/>
          <w:sz w:val="24"/>
          <w:szCs w:val="24"/>
          <w:lang w:val="en-US"/>
        </w:rPr>
        <w:t xml:space="preserve">roof of the </w:t>
      </w:r>
      <w:r w:rsidRPr="00ED28A6">
        <w:rPr>
          <w:rFonts w:ascii="Arial" w:hAnsi="Arial" w:cs="Arial"/>
          <w:i/>
          <w:iCs/>
          <w:sz w:val="24"/>
          <w:szCs w:val="24"/>
          <w:lang w:val="en-US"/>
        </w:rPr>
        <w:t xml:space="preserve">capacity </w:t>
      </w:r>
      <w:r w:rsidRPr="00ED28A6">
        <w:rPr>
          <w:rFonts w:ascii="Arial" w:hAnsi="Arial" w:cs="Arial"/>
          <w:sz w:val="24"/>
          <w:szCs w:val="24"/>
          <w:lang w:val="en-US"/>
        </w:rPr>
        <w:t xml:space="preserve">to manufacture medicines adequately, with focus on products/dosage form/production lines (i.e., capacity to manufacture oral medicines, injectable medicines, etc.). However, GMP-compliance does not mean the licensed manufacturer will be able to adequately manufacture </w:t>
      </w:r>
      <w:r w:rsidRPr="00ED28A6">
        <w:rPr>
          <w:rFonts w:ascii="Arial" w:hAnsi="Arial" w:cs="Arial"/>
          <w:i/>
          <w:sz w:val="24"/>
          <w:szCs w:val="24"/>
          <w:lang w:val="en-US"/>
        </w:rPr>
        <w:t>each and every</w:t>
      </w:r>
      <w:r w:rsidRPr="00ED28A6">
        <w:rPr>
          <w:rFonts w:ascii="Arial" w:hAnsi="Arial" w:cs="Arial"/>
          <w:sz w:val="24"/>
          <w:szCs w:val="24"/>
          <w:lang w:val="en-US"/>
        </w:rPr>
        <w:t xml:space="preserve"> product. </w:t>
      </w:r>
    </w:p>
    <w:p w14:paraId="2DB7C749" w14:textId="1F4AB873"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Therefore, after having checked that a manufacturing site is GMP-compliant, the NMRA will still need to check carefully the specifications of each specific product manufactured there, before granting it </w:t>
      </w:r>
      <w:r w:rsidRPr="00ED28A6">
        <w:rPr>
          <w:rFonts w:ascii="Arial" w:hAnsi="Arial" w:cs="Arial"/>
          <w:i/>
          <w:sz w:val="24"/>
          <w:szCs w:val="24"/>
          <w:lang w:val="en-US"/>
        </w:rPr>
        <w:t>Marketing Authorization</w:t>
      </w:r>
      <w:r w:rsidRPr="00ED28A6">
        <w:rPr>
          <w:rFonts w:ascii="Arial" w:hAnsi="Arial" w:cs="Arial"/>
          <w:sz w:val="24"/>
          <w:szCs w:val="24"/>
          <w:lang w:val="en-US"/>
        </w:rPr>
        <w:t>. This implies checking the specifications of the Active Pharmaceutical Ingredient(s) and the Finished Pharmaceutical Product; stability; safety and efficacy (for innovator medicines) or bioequivalence (for generics); and the quality of packaging, label</w:t>
      </w:r>
      <w:r w:rsidR="00534FFC">
        <w:rPr>
          <w:rFonts w:ascii="Arial" w:hAnsi="Arial" w:cs="Arial"/>
          <w:sz w:val="24"/>
          <w:szCs w:val="24"/>
          <w:lang w:val="en-US"/>
        </w:rPr>
        <w:t>l</w:t>
      </w:r>
      <w:r w:rsidRPr="00ED28A6">
        <w:rPr>
          <w:rFonts w:ascii="Arial" w:hAnsi="Arial" w:cs="Arial"/>
          <w:sz w:val="24"/>
          <w:szCs w:val="24"/>
          <w:lang w:val="en-US"/>
        </w:rPr>
        <w:t xml:space="preserve">ing, and leaflet.  </w:t>
      </w:r>
    </w:p>
    <w:p w14:paraId="7E65119C" w14:textId="77777777" w:rsidR="00FB0D3F" w:rsidRPr="00ED28A6" w:rsidRDefault="00FB0D3F" w:rsidP="00ED28A6">
      <w:pPr>
        <w:pStyle w:val="ListParagraph"/>
        <w:numPr>
          <w:ilvl w:val="1"/>
          <w:numId w:val="7"/>
        </w:numPr>
        <w:shd w:val="clear" w:color="auto" w:fill="FFFFFF" w:themeFill="background1"/>
        <w:spacing w:before="100" w:beforeAutospacing="1" w:after="100" w:afterAutospacing="1"/>
        <w:jc w:val="left"/>
        <w:rPr>
          <w:rFonts w:ascii="Arial" w:hAnsi="Arial" w:cs="Arial"/>
          <w:b/>
          <w:sz w:val="24"/>
          <w:szCs w:val="24"/>
          <w:lang w:val="en-US"/>
        </w:rPr>
      </w:pPr>
      <w:r w:rsidRPr="00ED28A6">
        <w:rPr>
          <w:rFonts w:ascii="Arial" w:hAnsi="Arial" w:cs="Arial"/>
          <w:b/>
          <w:sz w:val="24"/>
          <w:szCs w:val="24"/>
          <w:lang w:val="en-US"/>
        </w:rPr>
        <w:t>Active Pharmaceutical Ingredient(s)</w:t>
      </w:r>
    </w:p>
    <w:p w14:paraId="06618290" w14:textId="0EB95E1D"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bCs/>
          <w:sz w:val="24"/>
          <w:szCs w:val="24"/>
          <w:lang w:val="en-US"/>
        </w:rPr>
        <w:t xml:space="preserve">By Active Pharmaceutical </w:t>
      </w:r>
      <w:proofErr w:type="spellStart"/>
      <w:r w:rsidRPr="00ED28A6">
        <w:rPr>
          <w:rFonts w:ascii="Arial" w:hAnsi="Arial" w:cs="Arial"/>
          <w:bCs/>
          <w:sz w:val="24"/>
          <w:szCs w:val="24"/>
          <w:lang w:val="en-US"/>
        </w:rPr>
        <w:t>lngredient</w:t>
      </w:r>
      <w:proofErr w:type="spellEnd"/>
      <w:r w:rsidRPr="00ED28A6">
        <w:rPr>
          <w:rFonts w:ascii="Arial" w:hAnsi="Arial" w:cs="Arial"/>
          <w:bCs/>
          <w:sz w:val="24"/>
          <w:szCs w:val="24"/>
          <w:lang w:val="en-US"/>
        </w:rPr>
        <w:t xml:space="preserve">(s) (API), we mean the </w:t>
      </w:r>
      <w:r w:rsidRPr="00ED28A6">
        <w:rPr>
          <w:rFonts w:ascii="Arial" w:hAnsi="Arial" w:cs="Arial"/>
          <w:sz w:val="24"/>
          <w:szCs w:val="24"/>
          <w:lang w:val="en-US"/>
        </w:rPr>
        <w:t xml:space="preserve">substance or combination of substances used in a finished pharmaceutical product (FPP) and intended to furnish the desired pharmacological activity. </w:t>
      </w:r>
      <w:r w:rsidRPr="00ED28A6">
        <w:rPr>
          <w:rFonts w:ascii="Arial" w:hAnsi="Arial" w:cs="Arial"/>
          <w:bCs/>
          <w:sz w:val="24"/>
          <w:szCs w:val="24"/>
          <w:lang w:val="en-US"/>
        </w:rPr>
        <w:t xml:space="preserve">The </w:t>
      </w:r>
      <w:r w:rsidRPr="00ED28A6">
        <w:rPr>
          <w:rFonts w:ascii="Arial" w:hAnsi="Arial" w:cs="Arial"/>
          <w:sz w:val="24"/>
          <w:szCs w:val="24"/>
          <w:lang w:val="en-US"/>
        </w:rPr>
        <w:t>quality of the FPP will greatly depend on the quality, concentration, purity, and stability of the API. It is up to the manufacturer of the FPP to check that the API has the adequate quality specifications, as defined in the Pharmacopoeias (</w:t>
      </w:r>
      <w:r w:rsidR="00296E73">
        <w:rPr>
          <w:rFonts w:ascii="Arial" w:hAnsi="Arial" w:cs="Arial"/>
          <w:sz w:val="24"/>
          <w:szCs w:val="24"/>
          <w:lang w:val="en-US"/>
        </w:rPr>
        <w:t>see section</w:t>
      </w:r>
      <w:r w:rsidRPr="00ED28A6">
        <w:rPr>
          <w:rFonts w:ascii="Arial" w:hAnsi="Arial" w:cs="Arial"/>
          <w:i/>
          <w:sz w:val="24"/>
          <w:szCs w:val="24"/>
          <w:lang w:val="en-US"/>
        </w:rPr>
        <w:t xml:space="preserve"> 4.2</w:t>
      </w:r>
      <w:r w:rsidRPr="00ED28A6">
        <w:rPr>
          <w:rFonts w:ascii="Arial" w:hAnsi="Arial" w:cs="Arial"/>
          <w:sz w:val="24"/>
          <w:szCs w:val="24"/>
          <w:lang w:val="en-US"/>
        </w:rPr>
        <w:t>), and that it comes from a GMP-compliant manufacturing site (</w:t>
      </w:r>
      <w:r w:rsidR="00296E73">
        <w:rPr>
          <w:rFonts w:ascii="Arial" w:hAnsi="Arial" w:cs="Arial"/>
          <w:sz w:val="24"/>
          <w:szCs w:val="24"/>
          <w:lang w:val="en-US"/>
        </w:rPr>
        <w:t>in section</w:t>
      </w:r>
      <w:r w:rsidRPr="00ED28A6">
        <w:rPr>
          <w:rFonts w:ascii="Arial" w:hAnsi="Arial" w:cs="Arial"/>
          <w:i/>
          <w:sz w:val="24"/>
          <w:szCs w:val="24"/>
          <w:lang w:val="en-US"/>
        </w:rPr>
        <w:t xml:space="preserve"> 3.2</w:t>
      </w:r>
      <w:r w:rsidRPr="00ED28A6">
        <w:rPr>
          <w:rFonts w:ascii="Arial" w:hAnsi="Arial" w:cs="Arial"/>
          <w:sz w:val="24"/>
          <w:szCs w:val="24"/>
          <w:lang w:val="en-US"/>
        </w:rPr>
        <w:t xml:space="preserve">). </w:t>
      </w:r>
    </w:p>
    <w:p w14:paraId="65DA8F93"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bCs/>
          <w:sz w:val="24"/>
          <w:szCs w:val="24"/>
          <w:lang w:val="en-US"/>
        </w:rPr>
        <w:t xml:space="preserve">In addition, many API(s) </w:t>
      </w:r>
      <w:r w:rsidRPr="00ED28A6">
        <w:rPr>
          <w:rFonts w:ascii="Arial" w:hAnsi="Arial" w:cs="Arial"/>
          <w:sz w:val="24"/>
          <w:szCs w:val="24"/>
          <w:lang w:val="en-US"/>
        </w:rPr>
        <w:t xml:space="preserve">results from a complex, multiple-step, expensive production process. Thus, the API is often </w:t>
      </w:r>
      <w:r w:rsidRPr="00ED28A6">
        <w:rPr>
          <w:rFonts w:ascii="Arial" w:hAnsi="Arial" w:cs="Arial"/>
          <w:bCs/>
          <w:sz w:val="24"/>
          <w:szCs w:val="24"/>
          <w:lang w:val="en-US"/>
        </w:rPr>
        <w:t>a</w:t>
      </w:r>
      <w:r w:rsidRPr="00ED28A6">
        <w:rPr>
          <w:rFonts w:ascii="Arial" w:hAnsi="Arial" w:cs="Arial"/>
          <w:sz w:val="24"/>
          <w:szCs w:val="24"/>
          <w:lang w:val="en-US"/>
        </w:rPr>
        <w:t xml:space="preserve"> critical element for the </w:t>
      </w:r>
      <w:r w:rsidRPr="00ED28A6">
        <w:rPr>
          <w:rFonts w:ascii="Arial" w:hAnsi="Arial" w:cs="Arial"/>
          <w:i/>
          <w:iCs/>
          <w:sz w:val="24"/>
          <w:szCs w:val="24"/>
          <w:lang w:val="en-US"/>
        </w:rPr>
        <w:t>price</w:t>
      </w:r>
      <w:r w:rsidRPr="00ED28A6">
        <w:rPr>
          <w:rFonts w:ascii="Arial" w:hAnsi="Arial" w:cs="Arial"/>
          <w:sz w:val="24"/>
          <w:szCs w:val="24"/>
          <w:lang w:val="en-US"/>
        </w:rPr>
        <w:t xml:space="preserve"> of the FPP. </w:t>
      </w:r>
    </w:p>
    <w:p w14:paraId="0CC2DC43"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b/>
          <w:sz w:val="24"/>
          <w:szCs w:val="24"/>
          <w:lang w:val="en-US"/>
        </w:rPr>
        <w:t>4.2 Finished Pharmaceutical Product (FPP</w:t>
      </w:r>
      <w:r w:rsidRPr="00ED28A6">
        <w:rPr>
          <w:rFonts w:ascii="Arial" w:hAnsi="Arial" w:cs="Arial"/>
          <w:sz w:val="24"/>
          <w:szCs w:val="24"/>
          <w:lang w:val="en-US"/>
        </w:rPr>
        <w:t>)</w:t>
      </w:r>
    </w:p>
    <w:p w14:paraId="2A88B25C" w14:textId="4E262DC9" w:rsidR="00FB0D3F" w:rsidRPr="00ED28A6" w:rsidRDefault="00727E24" w:rsidP="00ED28A6">
      <w:pPr>
        <w:shd w:val="clear" w:color="auto" w:fill="FFFFFF" w:themeFill="background1"/>
        <w:spacing w:before="100" w:beforeAutospacing="1" w:after="100" w:afterAutospacing="1"/>
        <w:jc w:val="left"/>
        <w:rPr>
          <w:rFonts w:ascii="Arial" w:hAnsi="Arial" w:cs="Arial"/>
          <w:i/>
          <w:sz w:val="24"/>
          <w:szCs w:val="24"/>
          <w:lang w:val="en-US"/>
        </w:rPr>
      </w:pPr>
      <w:r>
        <w:rPr>
          <w:rFonts w:ascii="Arial" w:hAnsi="Arial" w:cs="Arial"/>
          <w:i/>
          <w:sz w:val="24"/>
          <w:szCs w:val="24"/>
          <w:lang w:val="en-US"/>
        </w:rPr>
        <w:t xml:space="preserve">4.2.1. Marketing </w:t>
      </w:r>
      <w:proofErr w:type="spellStart"/>
      <w:r>
        <w:rPr>
          <w:rFonts w:ascii="Arial" w:hAnsi="Arial" w:cs="Arial"/>
          <w:i/>
          <w:sz w:val="24"/>
          <w:szCs w:val="24"/>
          <w:lang w:val="en-US"/>
        </w:rPr>
        <w:t>authoris</w:t>
      </w:r>
      <w:r w:rsidR="00FB0D3F" w:rsidRPr="00ED28A6">
        <w:rPr>
          <w:rFonts w:ascii="Arial" w:hAnsi="Arial" w:cs="Arial"/>
          <w:i/>
          <w:sz w:val="24"/>
          <w:szCs w:val="24"/>
          <w:lang w:val="en-US"/>
        </w:rPr>
        <w:t>ation</w:t>
      </w:r>
      <w:proofErr w:type="spellEnd"/>
      <w:r w:rsidR="00FB0D3F" w:rsidRPr="00ED28A6">
        <w:rPr>
          <w:rFonts w:ascii="Arial" w:hAnsi="Arial" w:cs="Arial"/>
          <w:i/>
          <w:sz w:val="24"/>
          <w:szCs w:val="24"/>
          <w:lang w:val="en-US"/>
        </w:rPr>
        <w:t xml:space="preserve"> </w:t>
      </w:r>
    </w:p>
    <w:p w14:paraId="169F0687" w14:textId="6A14C53A" w:rsidR="009A1C70" w:rsidRPr="00ED28A6" w:rsidRDefault="00296E73" w:rsidP="00ED28A6">
      <w:pPr>
        <w:pStyle w:val="CommentText"/>
        <w:jc w:val="left"/>
        <w:rPr>
          <w:rFonts w:ascii="Arial" w:hAnsi="Arial" w:cs="Arial"/>
          <w:sz w:val="24"/>
          <w:szCs w:val="24"/>
          <w:lang w:val="en-US"/>
        </w:rPr>
      </w:pPr>
      <w:r>
        <w:rPr>
          <w:rFonts w:ascii="Arial" w:hAnsi="Arial" w:cs="Arial"/>
          <w:sz w:val="24"/>
          <w:szCs w:val="24"/>
          <w:lang w:val="en-US"/>
        </w:rPr>
        <w:t>M</w:t>
      </w:r>
      <w:r w:rsidR="00727E24">
        <w:rPr>
          <w:rFonts w:ascii="Arial" w:hAnsi="Arial" w:cs="Arial"/>
          <w:sz w:val="24"/>
          <w:szCs w:val="24"/>
          <w:lang w:val="en-US"/>
        </w:rPr>
        <w:t xml:space="preserve">arketing </w:t>
      </w:r>
      <w:proofErr w:type="spellStart"/>
      <w:r w:rsidR="00727E24">
        <w:rPr>
          <w:rFonts w:ascii="Arial" w:hAnsi="Arial" w:cs="Arial"/>
          <w:sz w:val="24"/>
          <w:szCs w:val="24"/>
          <w:lang w:val="en-US"/>
        </w:rPr>
        <w:t>authoris</w:t>
      </w:r>
      <w:r w:rsidR="00FB0D3F" w:rsidRPr="00ED28A6">
        <w:rPr>
          <w:rFonts w:ascii="Arial" w:hAnsi="Arial" w:cs="Arial"/>
          <w:sz w:val="24"/>
          <w:szCs w:val="24"/>
          <w:lang w:val="en-US"/>
        </w:rPr>
        <w:t>ation</w:t>
      </w:r>
      <w:proofErr w:type="spellEnd"/>
      <w:r w:rsidR="00FB0D3F" w:rsidRPr="00ED28A6">
        <w:rPr>
          <w:rFonts w:ascii="Arial" w:hAnsi="Arial" w:cs="Arial"/>
          <w:sz w:val="24"/>
          <w:szCs w:val="24"/>
          <w:lang w:val="en-US"/>
        </w:rPr>
        <w:t xml:space="preserve"> is an official document issued by the </w:t>
      </w:r>
      <w:r w:rsidR="00727E24">
        <w:rPr>
          <w:rFonts w:ascii="Arial" w:hAnsi="Arial" w:cs="Arial"/>
          <w:sz w:val="24"/>
          <w:szCs w:val="24"/>
          <w:lang w:val="en-US"/>
        </w:rPr>
        <w:t xml:space="preserve">NMRA for the purpose of </w:t>
      </w:r>
      <w:proofErr w:type="spellStart"/>
      <w:r w:rsidR="00727E24">
        <w:rPr>
          <w:rFonts w:ascii="Arial" w:hAnsi="Arial" w:cs="Arial"/>
          <w:sz w:val="24"/>
          <w:szCs w:val="24"/>
          <w:lang w:val="en-US"/>
        </w:rPr>
        <w:t>authoris</w:t>
      </w:r>
      <w:r w:rsidR="00FB0D3F" w:rsidRPr="00ED28A6">
        <w:rPr>
          <w:rFonts w:ascii="Arial" w:hAnsi="Arial" w:cs="Arial"/>
          <w:sz w:val="24"/>
          <w:szCs w:val="24"/>
          <w:lang w:val="en-US"/>
        </w:rPr>
        <w:t>ing</w:t>
      </w:r>
      <w:proofErr w:type="spellEnd"/>
      <w:r w:rsidR="00FB0D3F" w:rsidRPr="00ED28A6">
        <w:rPr>
          <w:rFonts w:ascii="Arial" w:hAnsi="Arial" w:cs="Arial"/>
          <w:sz w:val="24"/>
          <w:szCs w:val="24"/>
          <w:lang w:val="en-US"/>
        </w:rPr>
        <w:t xml:space="preserve"> the marketing or free distribution of a specific product within the country. </w:t>
      </w:r>
      <w:r w:rsidR="009A1C70" w:rsidRPr="00ED28A6">
        <w:rPr>
          <w:rFonts w:ascii="Arial" w:hAnsi="Arial" w:cs="Arial"/>
          <w:sz w:val="24"/>
          <w:szCs w:val="24"/>
          <w:lang w:val="en-US"/>
        </w:rPr>
        <w:t xml:space="preserve">It must set out, among other things, the name of the product, the pharmaceutical dosage form, the quantitative formula (including excipients) per unit dose, the shelf-life and storage conditions and packaging characteristics. </w:t>
      </w:r>
    </w:p>
    <w:p w14:paraId="28A58B29" w14:textId="45AD05E6" w:rsidR="009A1C70" w:rsidRPr="00ED28A6" w:rsidRDefault="009A1C70" w:rsidP="00ED28A6">
      <w:pPr>
        <w:pStyle w:val="CommentText"/>
        <w:jc w:val="left"/>
        <w:rPr>
          <w:rFonts w:ascii="Arial" w:hAnsi="Arial" w:cs="Arial"/>
          <w:sz w:val="24"/>
          <w:szCs w:val="24"/>
          <w:lang w:val="en-US"/>
        </w:rPr>
      </w:pPr>
      <w:r w:rsidRPr="00ED28A6">
        <w:rPr>
          <w:rFonts w:ascii="Arial" w:hAnsi="Arial" w:cs="Arial"/>
          <w:sz w:val="24"/>
          <w:szCs w:val="24"/>
          <w:lang w:val="en-US"/>
        </w:rPr>
        <w:t xml:space="preserve">It specifies the information on which </w:t>
      </w:r>
      <w:proofErr w:type="spellStart"/>
      <w:r w:rsidRPr="00ED28A6">
        <w:rPr>
          <w:rFonts w:ascii="Arial" w:hAnsi="Arial" w:cs="Arial"/>
          <w:sz w:val="24"/>
          <w:szCs w:val="24"/>
          <w:lang w:val="en-US"/>
        </w:rPr>
        <w:t>authori</w:t>
      </w:r>
      <w:r w:rsidR="00125C16">
        <w:rPr>
          <w:rFonts w:ascii="Arial" w:hAnsi="Arial" w:cs="Arial"/>
          <w:sz w:val="24"/>
          <w:szCs w:val="24"/>
          <w:lang w:val="en-US"/>
        </w:rPr>
        <w:t>s</w:t>
      </w:r>
      <w:r w:rsidRPr="00ED28A6">
        <w:rPr>
          <w:rFonts w:ascii="Arial" w:hAnsi="Arial" w:cs="Arial"/>
          <w:sz w:val="24"/>
          <w:szCs w:val="24"/>
          <w:lang w:val="en-US"/>
        </w:rPr>
        <w:t>ation</w:t>
      </w:r>
      <w:proofErr w:type="spellEnd"/>
      <w:r w:rsidRPr="00ED28A6">
        <w:rPr>
          <w:rFonts w:ascii="Arial" w:hAnsi="Arial" w:cs="Arial"/>
          <w:sz w:val="24"/>
          <w:szCs w:val="24"/>
          <w:lang w:val="en-US"/>
        </w:rPr>
        <w:t xml:space="preserve"> is based (e.g. “</w:t>
      </w:r>
      <w:r w:rsidRPr="00ED28A6">
        <w:rPr>
          <w:rFonts w:ascii="Arial" w:hAnsi="Arial" w:cs="Arial"/>
          <w:i/>
          <w:sz w:val="24"/>
          <w:szCs w:val="24"/>
          <w:lang w:val="en-US"/>
        </w:rPr>
        <w:t xml:space="preserve">The product(s) must conform </w:t>
      </w:r>
      <w:proofErr w:type="gramStart"/>
      <w:r w:rsidRPr="00ED28A6">
        <w:rPr>
          <w:rFonts w:ascii="Arial" w:hAnsi="Arial" w:cs="Arial"/>
          <w:i/>
          <w:sz w:val="24"/>
          <w:szCs w:val="24"/>
          <w:lang w:val="en-US"/>
        </w:rPr>
        <w:t>with</w:t>
      </w:r>
      <w:proofErr w:type="gramEnd"/>
      <w:r w:rsidRPr="00ED28A6">
        <w:rPr>
          <w:rFonts w:ascii="Arial" w:hAnsi="Arial" w:cs="Arial"/>
          <w:i/>
          <w:sz w:val="24"/>
          <w:szCs w:val="24"/>
          <w:lang w:val="en-US"/>
        </w:rPr>
        <w:t xml:space="preserve"> all the details provided in your application and as modified in subsequent correspondence</w:t>
      </w:r>
      <w:r w:rsidRPr="00ED28A6">
        <w:rPr>
          <w:rFonts w:ascii="Arial" w:hAnsi="Arial" w:cs="Arial"/>
          <w:sz w:val="24"/>
          <w:szCs w:val="24"/>
          <w:lang w:val="en-US"/>
        </w:rPr>
        <w:t xml:space="preserve">”). It also contains the product information approved for health professionals and the public, the sales category, the name and address of the holder of the </w:t>
      </w:r>
      <w:proofErr w:type="spellStart"/>
      <w:r w:rsidRPr="00ED28A6">
        <w:rPr>
          <w:rFonts w:ascii="Arial" w:hAnsi="Arial" w:cs="Arial"/>
          <w:sz w:val="24"/>
          <w:szCs w:val="24"/>
          <w:lang w:val="en-US"/>
        </w:rPr>
        <w:t>authori</w:t>
      </w:r>
      <w:r w:rsidR="00125C16">
        <w:rPr>
          <w:rFonts w:ascii="Arial" w:hAnsi="Arial" w:cs="Arial"/>
          <w:sz w:val="24"/>
          <w:szCs w:val="24"/>
          <w:lang w:val="en-US"/>
        </w:rPr>
        <w:t>s</w:t>
      </w:r>
      <w:r w:rsidRPr="00ED28A6">
        <w:rPr>
          <w:rFonts w:ascii="Arial" w:hAnsi="Arial" w:cs="Arial"/>
          <w:sz w:val="24"/>
          <w:szCs w:val="24"/>
          <w:lang w:val="en-US"/>
        </w:rPr>
        <w:t>ation</w:t>
      </w:r>
      <w:proofErr w:type="spellEnd"/>
      <w:r w:rsidRPr="00ED28A6">
        <w:rPr>
          <w:rFonts w:ascii="Arial" w:hAnsi="Arial" w:cs="Arial"/>
          <w:sz w:val="24"/>
          <w:szCs w:val="24"/>
          <w:lang w:val="en-US"/>
        </w:rPr>
        <w:t xml:space="preserve">, and the period of validity of the </w:t>
      </w:r>
      <w:proofErr w:type="spellStart"/>
      <w:r w:rsidRPr="00ED28A6">
        <w:rPr>
          <w:rFonts w:ascii="Arial" w:hAnsi="Arial" w:cs="Arial"/>
          <w:sz w:val="24"/>
          <w:szCs w:val="24"/>
          <w:lang w:val="en-US"/>
        </w:rPr>
        <w:t>authori</w:t>
      </w:r>
      <w:r w:rsidR="00125C16">
        <w:rPr>
          <w:rFonts w:ascii="Arial" w:hAnsi="Arial" w:cs="Arial"/>
          <w:sz w:val="24"/>
          <w:szCs w:val="24"/>
          <w:lang w:val="en-US"/>
        </w:rPr>
        <w:t>s</w:t>
      </w:r>
      <w:r w:rsidRPr="00ED28A6">
        <w:rPr>
          <w:rFonts w:ascii="Arial" w:hAnsi="Arial" w:cs="Arial"/>
          <w:sz w:val="24"/>
          <w:szCs w:val="24"/>
          <w:lang w:val="en-US"/>
        </w:rPr>
        <w:t>ation</w:t>
      </w:r>
      <w:proofErr w:type="spellEnd"/>
      <w:r w:rsidRPr="00ED28A6">
        <w:rPr>
          <w:rFonts w:ascii="Arial" w:hAnsi="Arial" w:cs="Arial"/>
          <w:sz w:val="24"/>
          <w:szCs w:val="24"/>
          <w:lang w:val="en-US"/>
        </w:rPr>
        <w:t>.</w:t>
      </w:r>
    </w:p>
    <w:p w14:paraId="592F39DA" w14:textId="72B5A12A" w:rsidR="00FB0D3F" w:rsidRPr="00ED28A6" w:rsidRDefault="00FB0D3F"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The marketing </w:t>
      </w:r>
      <w:proofErr w:type="spellStart"/>
      <w:r w:rsidRPr="00ED28A6">
        <w:rPr>
          <w:rFonts w:ascii="Arial" w:hAnsi="Arial" w:cs="Arial"/>
          <w:sz w:val="24"/>
          <w:szCs w:val="24"/>
          <w:lang w:val="en-US"/>
        </w:rPr>
        <w:t>authori</w:t>
      </w:r>
      <w:r w:rsidR="00125C16">
        <w:rPr>
          <w:rFonts w:ascii="Arial" w:hAnsi="Arial" w:cs="Arial"/>
          <w:sz w:val="24"/>
          <w:szCs w:val="24"/>
          <w:lang w:val="en-US"/>
        </w:rPr>
        <w:t>s</w:t>
      </w:r>
      <w:r w:rsidRPr="00ED28A6">
        <w:rPr>
          <w:rFonts w:ascii="Arial" w:hAnsi="Arial" w:cs="Arial"/>
          <w:sz w:val="24"/>
          <w:szCs w:val="24"/>
          <w:lang w:val="en-US"/>
        </w:rPr>
        <w:t>ation</w:t>
      </w:r>
      <w:proofErr w:type="spellEnd"/>
      <w:r w:rsidRPr="00ED28A6">
        <w:rPr>
          <w:rFonts w:ascii="Arial" w:hAnsi="Arial" w:cs="Arial"/>
          <w:sz w:val="24"/>
          <w:szCs w:val="24"/>
          <w:lang w:val="en-US"/>
        </w:rPr>
        <w:t xml:space="preserve"> number must appear on the packaging: </w:t>
      </w:r>
    </w:p>
    <w:p w14:paraId="03CB5683"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lastRenderedPageBreak/>
        <w:drawing>
          <wp:inline distT="0" distB="0" distL="0" distR="0" wp14:anchorId="589A8DF8" wp14:editId="3C454AF2">
            <wp:extent cx="3492500" cy="1511300"/>
            <wp:effectExtent l="0" t="0" r="0" b="0"/>
            <wp:docPr id="302" name="Shape 302"/>
            <wp:cNvGraphicFramePr/>
            <a:graphic xmlns:a="http://schemas.openxmlformats.org/drawingml/2006/main">
              <a:graphicData uri="http://schemas.openxmlformats.org/drawingml/2006/picture">
                <pic:pic xmlns:pic="http://schemas.openxmlformats.org/drawingml/2006/picture">
                  <pic:nvPicPr>
                    <pic:cNvPr id="302" name="Shape 302"/>
                    <pic:cNvPicPr preferRelativeResize="0"/>
                  </pic:nvPicPr>
                  <pic:blipFill rotWithShape="1">
                    <a:blip r:embed="rId31">
                      <a:alphaModFix/>
                    </a:blip>
                    <a:srcRect/>
                    <a:stretch/>
                  </pic:blipFill>
                  <pic:spPr>
                    <a:xfrm>
                      <a:off x="0" y="0"/>
                      <a:ext cx="3492500" cy="1511300"/>
                    </a:xfrm>
                    <a:prstGeom prst="rect">
                      <a:avLst/>
                    </a:prstGeom>
                    <a:noFill/>
                    <a:ln>
                      <a:noFill/>
                    </a:ln>
                  </pic:spPr>
                </pic:pic>
              </a:graphicData>
            </a:graphic>
          </wp:inline>
        </w:drawing>
      </w:r>
    </w:p>
    <w:p w14:paraId="2AC28BCD" w14:textId="77777777" w:rsidR="00FB0D3F" w:rsidRPr="00ED28A6" w:rsidRDefault="00FB0D3F" w:rsidP="00ED28A6">
      <w:pPr>
        <w:shd w:val="clear" w:color="auto" w:fill="FFFFFF" w:themeFill="background1"/>
        <w:spacing w:before="0" w:after="100" w:afterAutospacing="1"/>
        <w:jc w:val="left"/>
        <w:rPr>
          <w:rFonts w:ascii="Arial" w:hAnsi="Arial" w:cs="Arial"/>
          <w:sz w:val="24"/>
          <w:szCs w:val="24"/>
          <w:lang w:val="en-US"/>
        </w:rPr>
      </w:pPr>
      <w:r w:rsidRPr="00ED28A6">
        <w:rPr>
          <w:rFonts w:ascii="Arial" w:hAnsi="Arial" w:cs="Arial"/>
          <w:sz w:val="24"/>
          <w:szCs w:val="24"/>
          <w:lang w:val="en-US"/>
        </w:rPr>
        <w:t xml:space="preserve">Please note that regulators who assess a pharmaceutical product manufactured abroad, should check its “regulatory status” in the country of origin. This can be: </w:t>
      </w:r>
    </w:p>
    <w:p w14:paraId="0479F165" w14:textId="703BFC73" w:rsidR="00FB0D3F" w:rsidRPr="00ED28A6" w:rsidRDefault="00FB0D3F" w:rsidP="00ED28A6">
      <w:pPr>
        <w:numPr>
          <w:ilvl w:val="2"/>
          <w:numId w:val="8"/>
        </w:numPr>
        <w:shd w:val="clear" w:color="auto" w:fill="FFFFFF" w:themeFill="background1"/>
        <w:spacing w:after="100" w:afterAutospacing="1"/>
        <w:ind w:left="357" w:hanging="357"/>
        <w:jc w:val="left"/>
        <w:rPr>
          <w:rFonts w:ascii="Arial" w:hAnsi="Arial" w:cs="Arial"/>
          <w:sz w:val="24"/>
          <w:szCs w:val="24"/>
          <w:lang w:val="en-US"/>
        </w:rPr>
      </w:pPr>
      <w:r w:rsidRPr="00ED28A6">
        <w:rPr>
          <w:rFonts w:ascii="Arial" w:hAnsi="Arial" w:cs="Arial"/>
          <w:sz w:val="24"/>
          <w:szCs w:val="24"/>
          <w:lang w:val="en-US"/>
        </w:rPr>
        <w:t xml:space="preserve">Registered AND marketed in the country of origin </w:t>
      </w:r>
    </w:p>
    <w:p w14:paraId="552E72D4" w14:textId="484C374F" w:rsidR="00FB0D3F" w:rsidRPr="00ED28A6" w:rsidRDefault="00FB0D3F" w:rsidP="00ED28A6">
      <w:pPr>
        <w:numPr>
          <w:ilvl w:val="2"/>
          <w:numId w:val="8"/>
        </w:numPr>
        <w:shd w:val="clear" w:color="auto" w:fill="FFFFFF" w:themeFill="background1"/>
        <w:spacing w:before="100" w:beforeAutospacing="1" w:after="100" w:afterAutospacing="1"/>
        <w:ind w:left="357" w:hanging="357"/>
        <w:jc w:val="left"/>
        <w:rPr>
          <w:rFonts w:ascii="Arial" w:hAnsi="Arial" w:cs="Arial"/>
          <w:sz w:val="24"/>
          <w:szCs w:val="24"/>
          <w:lang w:val="en-US"/>
        </w:rPr>
      </w:pPr>
      <w:r w:rsidRPr="00ED28A6">
        <w:rPr>
          <w:rFonts w:ascii="Arial" w:hAnsi="Arial" w:cs="Arial"/>
          <w:sz w:val="24"/>
          <w:szCs w:val="24"/>
          <w:lang w:val="en-US"/>
        </w:rPr>
        <w:t xml:space="preserve">Registered, NOT marketed in the country of origin </w:t>
      </w:r>
    </w:p>
    <w:p w14:paraId="2DE6E330" w14:textId="77777777" w:rsidR="00084129" w:rsidRPr="00084129" w:rsidRDefault="00FB0D3F" w:rsidP="00ED28A6">
      <w:pPr>
        <w:numPr>
          <w:ilvl w:val="2"/>
          <w:numId w:val="8"/>
        </w:numPr>
        <w:shd w:val="clear" w:color="auto" w:fill="FFFFFF" w:themeFill="background1"/>
        <w:spacing w:before="100" w:beforeAutospacing="1" w:after="240"/>
        <w:ind w:left="357" w:hanging="357"/>
        <w:jc w:val="left"/>
        <w:rPr>
          <w:rFonts w:ascii="Arial" w:hAnsi="Arial" w:cs="Arial"/>
          <w:sz w:val="24"/>
          <w:szCs w:val="24"/>
        </w:rPr>
      </w:pPr>
      <w:r w:rsidRPr="00ED28A6">
        <w:rPr>
          <w:rFonts w:ascii="Arial" w:hAnsi="Arial" w:cs="Arial"/>
          <w:sz w:val="24"/>
          <w:szCs w:val="24"/>
          <w:lang w:val="en-US"/>
        </w:rPr>
        <w:t>Manufactured for EXPORT ONLY</w:t>
      </w:r>
    </w:p>
    <w:p w14:paraId="71F7FF43" w14:textId="67FB09BA" w:rsidR="00FB0D3F" w:rsidRPr="002B4C8F" w:rsidRDefault="003B3CD5" w:rsidP="00084129">
      <w:pPr>
        <w:shd w:val="clear" w:color="auto" w:fill="FFFFFF" w:themeFill="background1"/>
        <w:spacing w:before="100" w:beforeAutospacing="1" w:after="240"/>
        <w:jc w:val="left"/>
        <w:rPr>
          <w:rFonts w:ascii="Arial" w:hAnsi="Arial" w:cs="Arial"/>
          <w:b/>
          <w:sz w:val="24"/>
          <w:szCs w:val="24"/>
          <w:lang w:val="en-US"/>
        </w:rPr>
      </w:pPr>
      <w:r>
        <w:rPr>
          <w:rFonts w:ascii="Arial" w:hAnsi="Arial" w:cs="Arial"/>
          <w:b/>
          <w:sz w:val="24"/>
          <w:szCs w:val="24"/>
          <w:lang w:val="en-US"/>
        </w:rPr>
        <w:t>Reflection</w:t>
      </w:r>
      <w:r w:rsidR="00084129">
        <w:rPr>
          <w:rFonts w:ascii="Arial" w:hAnsi="Arial" w:cs="Arial"/>
          <w:b/>
          <w:sz w:val="24"/>
          <w:szCs w:val="24"/>
          <w:lang w:val="en-US"/>
        </w:rPr>
        <w:t xml:space="preserve">: </w:t>
      </w:r>
      <w:r w:rsidR="00084129" w:rsidRPr="004601C2">
        <w:rPr>
          <w:rFonts w:ascii="Arial" w:hAnsi="Arial" w:cs="Arial"/>
          <w:b/>
          <w:sz w:val="24"/>
          <w:szCs w:val="24"/>
          <w:lang w:val="en-US"/>
        </w:rPr>
        <w:t>Medicines manufactured for export only</w:t>
      </w:r>
    </w:p>
    <w:p w14:paraId="61646B3B" w14:textId="13286ABA" w:rsidR="00084129" w:rsidRPr="002B4C8F" w:rsidRDefault="00084129" w:rsidP="00084129">
      <w:pPr>
        <w:shd w:val="clear" w:color="auto" w:fill="FFFFFF" w:themeFill="background1"/>
        <w:spacing w:before="100" w:beforeAutospacing="1" w:after="240"/>
        <w:jc w:val="left"/>
        <w:rPr>
          <w:rFonts w:ascii="Arial" w:hAnsi="Arial" w:cs="Arial"/>
          <w:sz w:val="24"/>
          <w:szCs w:val="24"/>
          <w:lang w:val="en-US"/>
        </w:rPr>
      </w:pPr>
      <w:r>
        <w:rPr>
          <w:rFonts w:ascii="Arial" w:hAnsi="Arial" w:cs="Arial"/>
          <w:noProof/>
          <w:sz w:val="24"/>
          <w:szCs w:val="24"/>
          <w:lang w:val="en-ZA" w:eastAsia="en-ZA"/>
        </w:rPr>
        <mc:AlternateContent>
          <mc:Choice Requires="wps">
            <w:drawing>
              <wp:anchor distT="0" distB="0" distL="114300" distR="114300" simplePos="0" relativeHeight="251665408" behindDoc="0" locked="0" layoutInCell="1" allowOverlap="1" wp14:anchorId="75BBB716" wp14:editId="35096229">
                <wp:simplePos x="0" y="0"/>
                <wp:positionH relativeFrom="column">
                  <wp:posOffset>171450</wp:posOffset>
                </wp:positionH>
                <wp:positionV relativeFrom="paragraph">
                  <wp:posOffset>31750</wp:posOffset>
                </wp:positionV>
                <wp:extent cx="5676900" cy="914400"/>
                <wp:effectExtent l="0" t="0" r="19050" b="323850"/>
                <wp:wrapNone/>
                <wp:docPr id="14" name="Rounded Rectangular Callout 14"/>
                <wp:cNvGraphicFramePr/>
                <a:graphic xmlns:a="http://schemas.openxmlformats.org/drawingml/2006/main">
                  <a:graphicData uri="http://schemas.microsoft.com/office/word/2010/wordprocessingShape">
                    <wps:wsp>
                      <wps:cNvSpPr/>
                      <wps:spPr>
                        <a:xfrm>
                          <a:off x="0" y="0"/>
                          <a:ext cx="5676900" cy="914400"/>
                        </a:xfrm>
                        <a:prstGeom prst="wedgeRoundRectCallout">
                          <a:avLst>
                            <a:gd name="adj1" fmla="val -35094"/>
                            <a:gd name="adj2" fmla="val 82606"/>
                            <a:gd name="adj3" fmla="val 16667"/>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04A63009" w14:textId="77777777" w:rsidR="0019697C" w:rsidRPr="006320F3" w:rsidRDefault="0019697C" w:rsidP="00084129">
                            <w:pPr>
                              <w:autoSpaceDE w:val="0"/>
                              <w:autoSpaceDN w:val="0"/>
                              <w:adjustRightInd w:val="0"/>
                              <w:spacing w:after="100" w:afterAutospacing="1"/>
                              <w:ind w:left="357"/>
                              <w:jc w:val="left"/>
                              <w:rPr>
                                <w:rFonts w:ascii="Trebuchet MS" w:hAnsi="Trebuchet MS" w:cs="Arial"/>
                                <w:i/>
                                <w:sz w:val="24"/>
                                <w:szCs w:val="24"/>
                                <w:lang w:val="en-US"/>
                              </w:rPr>
                            </w:pPr>
                            <w:r w:rsidRPr="006320F3">
                              <w:rPr>
                                <w:rFonts w:ascii="Trebuchet MS" w:hAnsi="Trebuchet MS" w:cs="Arial"/>
                                <w:i/>
                                <w:sz w:val="24"/>
                                <w:szCs w:val="24"/>
                                <w:lang w:val="en-US"/>
                              </w:rPr>
                              <w:t xml:space="preserve">Do you think that there is a difference in quality assurance of medicines manufactured </w:t>
                            </w:r>
                            <w:r w:rsidRPr="006320F3">
                              <w:rPr>
                                <w:rFonts w:ascii="Trebuchet MS" w:hAnsi="Trebuchet MS" w:cs="Arial"/>
                                <w:i/>
                                <w:sz w:val="24"/>
                                <w:szCs w:val="24"/>
                                <w:u w:val="single"/>
                                <w:lang w:val="en-US"/>
                              </w:rPr>
                              <w:t xml:space="preserve">and </w:t>
                            </w:r>
                            <w:r w:rsidRPr="006320F3">
                              <w:rPr>
                                <w:rFonts w:ascii="Trebuchet MS" w:hAnsi="Trebuchet MS" w:cs="Arial"/>
                                <w:i/>
                                <w:sz w:val="24"/>
                                <w:szCs w:val="24"/>
                                <w:lang w:val="en-US"/>
                              </w:rPr>
                              <w:t xml:space="preserve">registered in a country, and medicines manufactured in the same country for export only? </w:t>
                            </w:r>
                          </w:p>
                          <w:p w14:paraId="2D283A84" w14:textId="77777777" w:rsidR="0019697C" w:rsidRPr="002B4C8F" w:rsidRDefault="0019697C" w:rsidP="0008412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5BBB71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4" o:spid="_x0000_s1028" type="#_x0000_t62" style="position:absolute;margin-left:13.5pt;margin-top:2.5pt;width:447pt;height:1in;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" adj="3220,28643" fillcolor="white [3201]" strokecolor="#4472c4 [3204]" strokeweight="1pt">
                <v:textbox>
                  <w:txbxContent>
                    <w:p w14:paraId="04A63009" w14:textId="77777777" w:rsidR="0019697C" w:rsidRPr="006320F3" w:rsidRDefault="0019697C" w:rsidP="00084129">
                      <w:pPr>
                        <w:autoSpaceDE w:val="0"/>
                        <w:autoSpaceDN w:val="0"/>
                        <w:adjustRightInd w:val="0"/>
                        <w:spacing w:after="100" w:afterAutospacing="1"/>
                        <w:ind w:left="357"/>
                        <w:jc w:val="left"/>
                        <w:rPr>
                          <w:rFonts w:ascii="Trebuchet MS" w:hAnsi="Trebuchet MS" w:cs="Arial"/>
                          <w:i/>
                          <w:sz w:val="24"/>
                          <w:szCs w:val="24"/>
                          <w:lang w:val="en-US"/>
                        </w:rPr>
                      </w:pPr>
                      <w:r w:rsidRPr="006320F3">
                        <w:rPr>
                          <w:rFonts w:ascii="Trebuchet MS" w:hAnsi="Trebuchet MS" w:cs="Arial"/>
                          <w:i/>
                          <w:sz w:val="24"/>
                          <w:szCs w:val="24"/>
                          <w:lang w:val="en-US"/>
                        </w:rPr>
                        <w:t xml:space="preserve">Do you think that there is a difference in quality assurance of medicines manufactured </w:t>
                      </w:r>
                      <w:r w:rsidRPr="006320F3">
                        <w:rPr>
                          <w:rFonts w:ascii="Trebuchet MS" w:hAnsi="Trebuchet MS" w:cs="Arial"/>
                          <w:i/>
                          <w:sz w:val="24"/>
                          <w:szCs w:val="24"/>
                          <w:u w:val="single"/>
                          <w:lang w:val="en-US"/>
                        </w:rPr>
                        <w:t xml:space="preserve">and </w:t>
                      </w:r>
                      <w:r w:rsidRPr="006320F3">
                        <w:rPr>
                          <w:rFonts w:ascii="Trebuchet MS" w:hAnsi="Trebuchet MS" w:cs="Arial"/>
                          <w:i/>
                          <w:sz w:val="24"/>
                          <w:szCs w:val="24"/>
                          <w:lang w:val="en-US"/>
                        </w:rPr>
                        <w:t xml:space="preserve">registered in a country, and medicines manufactured in the same country for export only? </w:t>
                      </w:r>
                    </w:p>
                    <w:p w14:paraId="2D283A84" w14:textId="77777777" w:rsidR="0019697C" w:rsidRPr="002B4C8F" w:rsidRDefault="0019697C" w:rsidP="00084129">
                      <w:pPr>
                        <w:jc w:val="center"/>
                        <w:rPr>
                          <w:lang w:val="en-US"/>
                        </w:rPr>
                      </w:pPr>
                    </w:p>
                  </w:txbxContent>
                </v:textbox>
              </v:shape>
            </w:pict>
          </mc:Fallback>
        </mc:AlternateContent>
      </w:r>
      <w:r w:rsidRPr="002B4C8F">
        <w:rPr>
          <w:rFonts w:ascii="Arial" w:hAnsi="Arial" w:cs="Arial"/>
          <w:sz w:val="24"/>
          <w:szCs w:val="24"/>
          <w:lang w:val="en-US"/>
        </w:rPr>
        <w:t xml:space="preserve"> </w:t>
      </w:r>
    </w:p>
    <w:p w14:paraId="7F6EEA5B" w14:textId="1E9B1D6E" w:rsidR="00084129" w:rsidRPr="002B4C8F" w:rsidRDefault="00084129" w:rsidP="00084129">
      <w:pPr>
        <w:shd w:val="clear" w:color="auto" w:fill="FFFFFF" w:themeFill="background1"/>
        <w:spacing w:before="100" w:beforeAutospacing="1" w:after="240"/>
        <w:jc w:val="left"/>
        <w:rPr>
          <w:rFonts w:ascii="Arial" w:hAnsi="Arial" w:cs="Arial"/>
          <w:sz w:val="24"/>
          <w:szCs w:val="24"/>
          <w:lang w:val="en-US"/>
        </w:rPr>
      </w:pPr>
    </w:p>
    <w:p w14:paraId="3FC4C22D" w14:textId="79374F10" w:rsidR="00084129" w:rsidRPr="002B4C8F" w:rsidRDefault="00084129" w:rsidP="00084129">
      <w:pPr>
        <w:shd w:val="clear" w:color="auto" w:fill="FFFFFF" w:themeFill="background1"/>
        <w:spacing w:before="100" w:beforeAutospacing="1" w:after="240"/>
        <w:jc w:val="left"/>
        <w:rPr>
          <w:rFonts w:ascii="Arial" w:hAnsi="Arial" w:cs="Arial"/>
          <w:sz w:val="24"/>
          <w:szCs w:val="24"/>
          <w:lang w:val="en-US"/>
        </w:rPr>
      </w:pPr>
    </w:p>
    <w:p w14:paraId="59E10D06" w14:textId="36BF8106" w:rsidR="00084129" w:rsidRPr="002B4C8F" w:rsidRDefault="00084129" w:rsidP="00084129">
      <w:pPr>
        <w:shd w:val="clear" w:color="auto" w:fill="FFFFFF" w:themeFill="background1"/>
        <w:spacing w:before="100" w:beforeAutospacing="1" w:after="240"/>
        <w:jc w:val="left"/>
        <w:rPr>
          <w:rFonts w:ascii="Arial" w:hAnsi="Arial" w:cs="Arial"/>
          <w:sz w:val="24"/>
          <w:szCs w:val="24"/>
          <w:lang w:val="en-US"/>
        </w:rPr>
      </w:pPr>
    </w:p>
    <w:p w14:paraId="3572DAA1" w14:textId="77777777" w:rsidR="002213AB" w:rsidRDefault="002213AB" w:rsidP="002213AB">
      <w:pPr>
        <w:shd w:val="clear" w:color="auto" w:fill="D9E2F3" w:themeFill="accent1" w:themeFillTint="33"/>
        <w:autoSpaceDE w:val="0"/>
        <w:autoSpaceDN w:val="0"/>
        <w:adjustRightInd w:val="0"/>
        <w:spacing w:before="0"/>
        <w:jc w:val="left"/>
        <w:rPr>
          <w:rFonts w:ascii="Arial" w:hAnsi="Arial" w:cs="Arial"/>
          <w:b/>
          <w:sz w:val="24"/>
          <w:szCs w:val="24"/>
          <w:lang w:val="en-US"/>
        </w:rPr>
      </w:pPr>
    </w:p>
    <w:p w14:paraId="0F54CDC4" w14:textId="1B5560E4" w:rsidR="00084129" w:rsidRDefault="00084129" w:rsidP="002213AB">
      <w:pPr>
        <w:shd w:val="clear" w:color="auto" w:fill="D9E2F3" w:themeFill="accent1" w:themeFillTint="33"/>
        <w:autoSpaceDE w:val="0"/>
        <w:autoSpaceDN w:val="0"/>
        <w:adjustRightInd w:val="0"/>
        <w:spacing w:before="0"/>
        <w:jc w:val="left"/>
        <w:rPr>
          <w:rFonts w:ascii="Arial" w:hAnsi="Arial" w:cs="Arial"/>
          <w:sz w:val="24"/>
          <w:szCs w:val="24"/>
          <w:lang w:val="en-US"/>
        </w:rPr>
      </w:pPr>
      <w:r w:rsidRPr="00084129">
        <w:rPr>
          <w:rFonts w:ascii="Arial" w:hAnsi="Arial" w:cs="Arial"/>
          <w:b/>
          <w:sz w:val="24"/>
          <w:szCs w:val="24"/>
          <w:lang w:val="en-US"/>
        </w:rPr>
        <w:t>Feedback</w:t>
      </w:r>
      <w:r>
        <w:rPr>
          <w:rFonts w:ascii="Arial" w:hAnsi="Arial" w:cs="Arial"/>
          <w:sz w:val="24"/>
          <w:szCs w:val="24"/>
          <w:lang w:val="en-US"/>
        </w:rPr>
        <w:t xml:space="preserve">: </w:t>
      </w:r>
      <w:r w:rsidR="00FB0D3F" w:rsidRPr="004601C2">
        <w:rPr>
          <w:rFonts w:ascii="Arial" w:hAnsi="Arial" w:cs="Arial"/>
          <w:sz w:val="24"/>
          <w:szCs w:val="24"/>
          <w:lang w:val="en-US"/>
        </w:rPr>
        <w:t xml:space="preserve">In principle, it should not be the case. But according to </w:t>
      </w:r>
      <w:proofErr w:type="spellStart"/>
      <w:r w:rsidR="00FB0D3F" w:rsidRPr="004601C2">
        <w:rPr>
          <w:rFonts w:ascii="Arial" w:hAnsi="Arial" w:cs="Arial"/>
          <w:sz w:val="24"/>
          <w:szCs w:val="24"/>
          <w:lang w:val="en-US"/>
        </w:rPr>
        <w:t>Caudron</w:t>
      </w:r>
      <w:proofErr w:type="spellEnd"/>
      <w:r w:rsidR="002213AB">
        <w:rPr>
          <w:rFonts w:ascii="Arial" w:hAnsi="Arial" w:cs="Arial"/>
          <w:sz w:val="24"/>
          <w:szCs w:val="24"/>
          <w:lang w:val="en-US"/>
        </w:rPr>
        <w:t>,</w:t>
      </w:r>
      <w:r w:rsidR="00FB0D3F" w:rsidRPr="004601C2">
        <w:rPr>
          <w:rFonts w:ascii="Arial" w:hAnsi="Arial" w:cs="Arial"/>
          <w:sz w:val="24"/>
          <w:szCs w:val="24"/>
          <w:lang w:val="en-US"/>
        </w:rPr>
        <w:t xml:space="preserve"> </w:t>
      </w:r>
      <w:r w:rsidR="002213AB">
        <w:rPr>
          <w:rFonts w:ascii="Arial" w:hAnsi="Arial" w:cs="Arial"/>
          <w:sz w:val="24"/>
          <w:szCs w:val="24"/>
          <w:lang w:val="en-US"/>
        </w:rPr>
        <w:t>et al (2008) p</w:t>
      </w:r>
      <w:r>
        <w:rPr>
          <w:rFonts w:ascii="Arial" w:hAnsi="Arial" w:cs="Arial"/>
          <w:sz w:val="24"/>
          <w:szCs w:val="24"/>
          <w:lang w:val="en-US"/>
        </w:rPr>
        <w:t>age 1063</w:t>
      </w:r>
      <w:r w:rsidR="002213AB">
        <w:rPr>
          <w:rFonts w:ascii="Arial" w:hAnsi="Arial" w:cs="Arial"/>
          <w:sz w:val="24"/>
          <w:szCs w:val="24"/>
          <w:lang w:val="en-US"/>
        </w:rPr>
        <w:t>:</w:t>
      </w:r>
      <w:r>
        <w:rPr>
          <w:rFonts w:ascii="Arial" w:hAnsi="Arial" w:cs="Arial"/>
          <w:sz w:val="24"/>
          <w:szCs w:val="24"/>
          <w:lang w:val="en-US"/>
        </w:rPr>
        <w:t xml:space="preserve"> </w:t>
      </w:r>
    </w:p>
    <w:p w14:paraId="6A523F28" w14:textId="77777777" w:rsidR="002213AB" w:rsidRPr="00DF4DA5" w:rsidRDefault="002213AB" w:rsidP="002213AB">
      <w:pPr>
        <w:shd w:val="clear" w:color="auto" w:fill="D9E2F3" w:themeFill="accent1" w:themeFillTint="33"/>
        <w:autoSpaceDE w:val="0"/>
        <w:autoSpaceDN w:val="0"/>
        <w:adjustRightInd w:val="0"/>
        <w:spacing w:before="0"/>
        <w:jc w:val="left"/>
        <w:rPr>
          <w:rFonts w:ascii="Arial" w:hAnsi="Arial" w:cs="Arial"/>
          <w:i/>
          <w:color w:val="0563C1" w:themeColor="hyperlink"/>
          <w:sz w:val="24"/>
          <w:szCs w:val="24"/>
          <w:u w:val="single"/>
          <w:lang w:val="en-US"/>
        </w:rPr>
      </w:pPr>
    </w:p>
    <w:p w14:paraId="36F41D0F" w14:textId="69143FCB" w:rsidR="00DF4DA5" w:rsidRDefault="00FB0D3F" w:rsidP="002213AB">
      <w:pPr>
        <w:shd w:val="clear" w:color="auto" w:fill="D9E2F3" w:themeFill="accent1" w:themeFillTint="33"/>
        <w:autoSpaceDE w:val="0"/>
        <w:autoSpaceDN w:val="0"/>
        <w:adjustRightInd w:val="0"/>
        <w:spacing w:before="0"/>
        <w:jc w:val="left"/>
        <w:rPr>
          <w:rFonts w:ascii="Arial" w:hAnsi="Arial" w:cs="Arial"/>
          <w:sz w:val="24"/>
          <w:szCs w:val="24"/>
          <w:lang w:val="en-US"/>
        </w:rPr>
      </w:pPr>
      <w:r w:rsidRPr="004601C2">
        <w:rPr>
          <w:rFonts w:ascii="Arial" w:hAnsi="Arial" w:cs="Arial"/>
          <w:sz w:val="24"/>
          <w:szCs w:val="24"/>
          <w:lang w:val="en-US"/>
        </w:rPr>
        <w:t xml:space="preserve">“… </w:t>
      </w:r>
      <w:proofErr w:type="gramStart"/>
      <w:r w:rsidRPr="004601C2">
        <w:rPr>
          <w:rFonts w:ascii="Arial" w:hAnsi="Arial" w:cs="Arial"/>
          <w:i/>
          <w:sz w:val="24"/>
          <w:szCs w:val="24"/>
          <w:lang w:val="en-US"/>
        </w:rPr>
        <w:t>the</w:t>
      </w:r>
      <w:proofErr w:type="gramEnd"/>
      <w:r w:rsidRPr="004601C2">
        <w:rPr>
          <w:rFonts w:ascii="Arial" w:hAnsi="Arial" w:cs="Arial"/>
          <w:i/>
          <w:sz w:val="24"/>
          <w:szCs w:val="24"/>
          <w:lang w:val="en-US"/>
        </w:rPr>
        <w:t xml:space="preserve"> reality today is that the quality of drugs for export from developed to developing countries is still determined through a much less rigorous evaluation than for the domestic market. Efficacy and safety are often not evaluated at all. Drugs destined for international aid and development </w:t>
      </w:r>
      <w:proofErr w:type="spellStart"/>
      <w:r w:rsidRPr="004601C2">
        <w:rPr>
          <w:rFonts w:ascii="Arial" w:hAnsi="Arial" w:cs="Arial"/>
          <w:i/>
          <w:sz w:val="24"/>
          <w:szCs w:val="24"/>
          <w:lang w:val="en-US"/>
        </w:rPr>
        <w:t>programmes</w:t>
      </w:r>
      <w:proofErr w:type="spellEnd"/>
      <w:r w:rsidRPr="004601C2">
        <w:rPr>
          <w:rFonts w:ascii="Arial" w:hAnsi="Arial" w:cs="Arial"/>
          <w:i/>
          <w:sz w:val="24"/>
          <w:szCs w:val="24"/>
          <w:lang w:val="en-US"/>
        </w:rPr>
        <w:t xml:space="preserve"> are also often exempted from regulatory control. The expectation is that the recipient country will evaluate the quality of the imported drug. While this may be an acceptable expectation between rich countries, placing this burden of responsibility on countries that do not have the resources to do it is impractical, even exploitative</w:t>
      </w:r>
      <w:r w:rsidR="00DF4DA5">
        <w:rPr>
          <w:rFonts w:ascii="Arial" w:hAnsi="Arial" w:cs="Arial"/>
          <w:sz w:val="24"/>
          <w:szCs w:val="24"/>
          <w:lang w:val="en-US"/>
        </w:rPr>
        <w:t>.”</w:t>
      </w:r>
    </w:p>
    <w:p w14:paraId="414F25AA" w14:textId="277623B1" w:rsidR="00FB0D3F" w:rsidRDefault="00FB0D3F" w:rsidP="00084129">
      <w:pPr>
        <w:shd w:val="clear" w:color="auto" w:fill="D9E2F3" w:themeFill="accent1" w:themeFillTint="33"/>
        <w:autoSpaceDE w:val="0"/>
        <w:autoSpaceDN w:val="0"/>
        <w:adjustRightInd w:val="0"/>
        <w:spacing w:after="100" w:afterAutospacing="1"/>
        <w:jc w:val="left"/>
        <w:rPr>
          <w:rFonts w:ascii="Arial" w:hAnsi="Arial" w:cs="Arial"/>
          <w:sz w:val="24"/>
          <w:szCs w:val="24"/>
          <w:lang w:val="en-US"/>
        </w:rPr>
      </w:pPr>
      <w:r w:rsidRPr="004601C2">
        <w:rPr>
          <w:rFonts w:ascii="Arial" w:hAnsi="Arial" w:cs="Arial"/>
          <w:sz w:val="24"/>
          <w:szCs w:val="24"/>
          <w:lang w:val="en-US"/>
        </w:rPr>
        <w:t xml:space="preserve">This implies that a medicine should not be considered as fully quality-assured </w:t>
      </w:r>
      <w:r w:rsidR="007526AD" w:rsidRPr="004601C2">
        <w:rPr>
          <w:rFonts w:ascii="Arial" w:hAnsi="Arial" w:cs="Arial"/>
          <w:sz w:val="24"/>
          <w:szCs w:val="24"/>
          <w:lang w:val="en-US"/>
        </w:rPr>
        <w:t xml:space="preserve">just </w:t>
      </w:r>
      <w:r w:rsidRPr="004601C2">
        <w:rPr>
          <w:rFonts w:ascii="Arial" w:hAnsi="Arial" w:cs="Arial"/>
          <w:sz w:val="24"/>
          <w:szCs w:val="24"/>
          <w:lang w:val="en-US"/>
        </w:rPr>
        <w:t xml:space="preserve">because it was </w:t>
      </w:r>
      <w:r w:rsidRPr="004601C2">
        <w:rPr>
          <w:rFonts w:ascii="Arial" w:hAnsi="Arial" w:cs="Arial"/>
          <w:i/>
          <w:sz w:val="24"/>
          <w:szCs w:val="24"/>
          <w:lang w:val="en-US"/>
        </w:rPr>
        <w:t>manufactured</w:t>
      </w:r>
      <w:r w:rsidRPr="004601C2">
        <w:rPr>
          <w:rFonts w:ascii="Arial" w:hAnsi="Arial" w:cs="Arial"/>
          <w:sz w:val="24"/>
          <w:szCs w:val="24"/>
          <w:lang w:val="en-US"/>
        </w:rPr>
        <w:t xml:space="preserve"> in a country with stringent regulatory authorities. It should also be checked if these authorities have granted a </w:t>
      </w:r>
      <w:r w:rsidRPr="004601C2">
        <w:rPr>
          <w:rFonts w:ascii="Arial" w:hAnsi="Arial" w:cs="Arial"/>
          <w:i/>
          <w:sz w:val="24"/>
          <w:szCs w:val="24"/>
          <w:lang w:val="en-US"/>
        </w:rPr>
        <w:t>Marketing Authorization</w:t>
      </w:r>
      <w:r w:rsidRPr="004601C2">
        <w:rPr>
          <w:rFonts w:ascii="Arial" w:hAnsi="Arial" w:cs="Arial"/>
          <w:sz w:val="24"/>
          <w:szCs w:val="24"/>
          <w:lang w:val="en-US"/>
        </w:rPr>
        <w:t xml:space="preserve"> for use in their own country.  </w:t>
      </w:r>
    </w:p>
    <w:p w14:paraId="7A43F319" w14:textId="6822A045" w:rsidR="002213AB" w:rsidRPr="00C14611" w:rsidRDefault="001B04F6" w:rsidP="002213AB">
      <w:pPr>
        <w:shd w:val="clear" w:color="auto" w:fill="D9E2F3" w:themeFill="accent1" w:themeFillTint="33"/>
        <w:autoSpaceDE w:val="0"/>
        <w:autoSpaceDN w:val="0"/>
        <w:adjustRightInd w:val="0"/>
        <w:spacing w:before="0"/>
        <w:jc w:val="left"/>
        <w:rPr>
          <w:rStyle w:val="Hyperlink"/>
          <w:rFonts w:ascii="Arial" w:hAnsi="Arial" w:cs="Arial"/>
          <w:sz w:val="24"/>
          <w:szCs w:val="24"/>
          <w:lang w:val="en-US"/>
        </w:rPr>
      </w:pPr>
      <w:hyperlink r:id="rId32" w:history="1">
        <w:r w:rsidR="002213AB" w:rsidRPr="00C14611">
          <w:rPr>
            <w:rStyle w:val="Hyperlink"/>
            <w:rFonts w:ascii="Arial" w:hAnsi="Arial" w:cs="Arial"/>
            <w:sz w:val="24"/>
            <w:szCs w:val="24"/>
            <w:lang w:val="en-US"/>
          </w:rPr>
          <w:t>https://onlinelibrary.wiley.com/doi/epdf/10.1111/j.1365-3156.2008.02106.x</w:t>
        </w:r>
      </w:hyperlink>
    </w:p>
    <w:p w14:paraId="136B7194" w14:textId="77777777" w:rsidR="002213AB" w:rsidRPr="002213AB" w:rsidRDefault="002213AB" w:rsidP="002213AB">
      <w:pPr>
        <w:shd w:val="clear" w:color="auto" w:fill="D9E2F3" w:themeFill="accent1" w:themeFillTint="33"/>
        <w:autoSpaceDE w:val="0"/>
        <w:autoSpaceDN w:val="0"/>
        <w:adjustRightInd w:val="0"/>
        <w:spacing w:before="0"/>
        <w:jc w:val="left"/>
        <w:rPr>
          <w:rFonts w:ascii="Arial" w:hAnsi="Arial" w:cs="Arial"/>
          <w:i/>
          <w:color w:val="0563C1" w:themeColor="hyperlink"/>
          <w:sz w:val="24"/>
          <w:szCs w:val="24"/>
          <w:u w:val="single"/>
          <w:lang w:val="en-US"/>
        </w:rPr>
      </w:pPr>
    </w:p>
    <w:p w14:paraId="703BA7CB" w14:textId="77777777" w:rsidR="00084129" w:rsidRDefault="00084129" w:rsidP="00ED28A6">
      <w:pPr>
        <w:shd w:val="clear" w:color="auto" w:fill="FFFFFF" w:themeFill="background1"/>
        <w:spacing w:before="100" w:beforeAutospacing="1" w:after="100" w:afterAutospacing="1"/>
        <w:jc w:val="left"/>
        <w:rPr>
          <w:rFonts w:ascii="Arial" w:hAnsi="Arial" w:cs="Arial"/>
          <w:i/>
          <w:sz w:val="24"/>
          <w:szCs w:val="24"/>
          <w:lang w:val="en-US"/>
        </w:rPr>
      </w:pPr>
    </w:p>
    <w:p w14:paraId="1464CB0B" w14:textId="0B3AF7A8" w:rsidR="00FB0D3F" w:rsidRPr="00ED28A6" w:rsidRDefault="00FB0D3F" w:rsidP="00ED28A6">
      <w:pPr>
        <w:shd w:val="clear" w:color="auto" w:fill="FFFFFF" w:themeFill="background1"/>
        <w:spacing w:before="100" w:beforeAutospacing="1" w:after="100" w:afterAutospacing="1"/>
        <w:jc w:val="left"/>
        <w:rPr>
          <w:rFonts w:ascii="Arial" w:hAnsi="Arial" w:cs="Arial"/>
          <w:bCs/>
          <w:i/>
          <w:iCs/>
          <w:sz w:val="24"/>
          <w:szCs w:val="24"/>
          <w:lang w:val="en-US"/>
        </w:rPr>
      </w:pPr>
      <w:r w:rsidRPr="00ED28A6">
        <w:rPr>
          <w:rFonts w:ascii="Arial" w:hAnsi="Arial" w:cs="Arial"/>
          <w:i/>
          <w:sz w:val="24"/>
          <w:szCs w:val="24"/>
          <w:lang w:val="en-US"/>
        </w:rPr>
        <w:lastRenderedPageBreak/>
        <w:t>4.2.2.</w:t>
      </w:r>
      <w:r w:rsidRPr="00ED28A6">
        <w:rPr>
          <w:rFonts w:ascii="Arial" w:hAnsi="Arial" w:cs="Arial"/>
          <w:sz w:val="24"/>
          <w:szCs w:val="24"/>
          <w:lang w:val="en-US"/>
        </w:rPr>
        <w:t xml:space="preserve"> </w:t>
      </w:r>
      <w:r w:rsidRPr="00ED28A6">
        <w:rPr>
          <w:rFonts w:ascii="Arial" w:hAnsi="Arial" w:cs="Arial"/>
          <w:bCs/>
          <w:i/>
          <w:iCs/>
          <w:sz w:val="24"/>
          <w:szCs w:val="24"/>
          <w:lang w:val="en-US"/>
        </w:rPr>
        <w:t>WHO Certification Scheme on the quality of pharmaceutical products moving in international commerce</w:t>
      </w:r>
    </w:p>
    <w:p w14:paraId="79CE2821" w14:textId="2C1C1226" w:rsidR="00FB0D3F" w:rsidRPr="00ED28A6" w:rsidRDefault="00FB0D3F" w:rsidP="00ED28A6">
      <w:pPr>
        <w:shd w:val="clear" w:color="auto" w:fill="FFFFFF" w:themeFill="background1"/>
        <w:spacing w:before="100" w:beforeAutospacing="1" w:after="100" w:afterAutospacing="1"/>
        <w:jc w:val="left"/>
        <w:rPr>
          <w:rFonts w:ascii="Arial" w:hAnsi="Arial" w:cs="Arial"/>
          <w:i/>
          <w:iCs/>
          <w:sz w:val="24"/>
          <w:szCs w:val="24"/>
          <w:lang w:val="en-US"/>
        </w:rPr>
      </w:pPr>
      <w:r w:rsidRPr="00ED28A6">
        <w:rPr>
          <w:rFonts w:ascii="Arial" w:hAnsi="Arial" w:cs="Arial"/>
          <w:sz w:val="24"/>
          <w:szCs w:val="24"/>
          <w:lang w:val="en-US"/>
        </w:rPr>
        <w:t xml:space="preserve">To facilitate international trade in pharmaceutical products, the NMRA </w:t>
      </w:r>
      <w:r w:rsidRPr="00ED28A6">
        <w:rPr>
          <w:rFonts w:ascii="Arial" w:hAnsi="Arial" w:cs="Arial"/>
          <w:i/>
          <w:iCs/>
          <w:sz w:val="24"/>
          <w:szCs w:val="24"/>
          <w:lang w:val="en-US"/>
        </w:rPr>
        <w:t>in the issuing country</w:t>
      </w:r>
      <w:r w:rsidRPr="00ED28A6">
        <w:rPr>
          <w:rFonts w:ascii="Arial" w:hAnsi="Arial" w:cs="Arial"/>
          <w:sz w:val="24"/>
          <w:szCs w:val="24"/>
          <w:lang w:val="en-US"/>
        </w:rPr>
        <w:t xml:space="preserve"> may issue this </w:t>
      </w:r>
      <w:r w:rsidRPr="00ED28A6">
        <w:rPr>
          <w:rFonts w:ascii="Arial" w:hAnsi="Arial" w:cs="Arial"/>
          <w:sz w:val="24"/>
          <w:szCs w:val="24"/>
          <w:u w:val="single"/>
          <w:lang w:val="en-US"/>
        </w:rPr>
        <w:t>non-mandatory</w:t>
      </w:r>
      <w:r w:rsidRPr="00ED28A6">
        <w:rPr>
          <w:rFonts w:ascii="Arial" w:hAnsi="Arial" w:cs="Arial"/>
          <w:sz w:val="24"/>
          <w:szCs w:val="24"/>
          <w:lang w:val="en-US"/>
        </w:rPr>
        <w:t xml:space="preserve"> </w:t>
      </w:r>
      <w:r w:rsidRPr="00ED28A6">
        <w:rPr>
          <w:rFonts w:ascii="Arial" w:hAnsi="Arial" w:cs="Arial"/>
          <w:i/>
          <w:iCs/>
          <w:sz w:val="24"/>
          <w:szCs w:val="24"/>
          <w:lang w:val="en-US"/>
        </w:rPr>
        <w:t xml:space="preserve">administrative </w:t>
      </w:r>
      <w:r w:rsidRPr="00ED28A6">
        <w:rPr>
          <w:rFonts w:ascii="Arial" w:hAnsi="Arial" w:cs="Arial"/>
          <w:sz w:val="24"/>
          <w:szCs w:val="24"/>
          <w:lang w:val="en-US"/>
        </w:rPr>
        <w:t xml:space="preserve">instrument to the NMRA </w:t>
      </w:r>
      <w:r w:rsidRPr="00ED28A6">
        <w:rPr>
          <w:rFonts w:ascii="Arial" w:hAnsi="Arial" w:cs="Arial"/>
          <w:i/>
          <w:iCs/>
          <w:sz w:val="24"/>
          <w:szCs w:val="24"/>
          <w:lang w:val="en-US"/>
        </w:rPr>
        <w:t>in the recipient country</w:t>
      </w:r>
      <w:r w:rsidRPr="00ED28A6">
        <w:rPr>
          <w:rFonts w:ascii="Arial" w:hAnsi="Arial" w:cs="Arial"/>
          <w:sz w:val="24"/>
          <w:szCs w:val="24"/>
          <w:lang w:val="en-US"/>
        </w:rPr>
        <w:t>, to certify the GMP-c</w:t>
      </w:r>
      <w:r w:rsidR="00125C16">
        <w:rPr>
          <w:rFonts w:ascii="Arial" w:hAnsi="Arial" w:cs="Arial"/>
          <w:sz w:val="24"/>
          <w:szCs w:val="24"/>
          <w:lang w:val="en-US"/>
        </w:rPr>
        <w:t>e</w:t>
      </w:r>
      <w:r w:rsidRPr="00ED28A6">
        <w:rPr>
          <w:rFonts w:ascii="Arial" w:hAnsi="Arial" w:cs="Arial"/>
          <w:sz w:val="24"/>
          <w:szCs w:val="24"/>
          <w:lang w:val="en-US"/>
        </w:rPr>
        <w:t xml:space="preserve">rtificate and marketing status of a FPP/API </w:t>
      </w:r>
      <w:r w:rsidRPr="00ED28A6">
        <w:rPr>
          <w:rFonts w:ascii="Arial" w:hAnsi="Arial" w:cs="Arial"/>
          <w:i/>
          <w:iCs/>
          <w:sz w:val="24"/>
          <w:szCs w:val="24"/>
          <w:lang w:val="en-US"/>
        </w:rPr>
        <w:t xml:space="preserve">in the issuing country. </w:t>
      </w:r>
      <w:r w:rsidRPr="00ED28A6">
        <w:rPr>
          <w:rFonts w:ascii="Arial" w:hAnsi="Arial" w:cs="Arial"/>
          <w:color w:val="131413"/>
          <w:sz w:val="24"/>
          <w:szCs w:val="24"/>
          <w:lang w:val="en-US"/>
        </w:rPr>
        <w:t xml:space="preserve"> In line with </w:t>
      </w:r>
      <w:r w:rsidR="00296E73">
        <w:rPr>
          <w:rFonts w:ascii="Arial" w:hAnsi="Arial" w:cs="Arial"/>
          <w:color w:val="131413"/>
          <w:sz w:val="24"/>
          <w:szCs w:val="24"/>
          <w:lang w:val="en-US"/>
        </w:rPr>
        <w:t>section</w:t>
      </w:r>
      <w:r w:rsidRPr="00ED28A6">
        <w:rPr>
          <w:rFonts w:ascii="Arial" w:hAnsi="Arial" w:cs="Arial"/>
          <w:color w:val="131413"/>
          <w:sz w:val="24"/>
          <w:szCs w:val="24"/>
          <w:lang w:val="en-US"/>
        </w:rPr>
        <w:t xml:space="preserve"> 3.2</w:t>
      </w:r>
      <w:r w:rsidR="00296E73">
        <w:rPr>
          <w:rFonts w:ascii="Arial" w:hAnsi="Arial" w:cs="Arial"/>
          <w:color w:val="131413"/>
          <w:sz w:val="24"/>
          <w:szCs w:val="24"/>
          <w:lang w:val="en-US"/>
        </w:rPr>
        <w:t xml:space="preserve"> above</w:t>
      </w:r>
      <w:r w:rsidRPr="00ED28A6">
        <w:rPr>
          <w:rFonts w:ascii="Arial" w:hAnsi="Arial" w:cs="Arial"/>
          <w:color w:val="131413"/>
          <w:sz w:val="24"/>
          <w:szCs w:val="24"/>
          <w:lang w:val="en-US"/>
        </w:rPr>
        <w:t>, the significance of this</w:t>
      </w:r>
      <w:r w:rsidRPr="00ED28A6">
        <w:rPr>
          <w:rFonts w:ascii="Arial" w:hAnsi="Arial" w:cs="Arial"/>
          <w:sz w:val="24"/>
          <w:szCs w:val="24"/>
          <w:lang w:val="en-US"/>
        </w:rPr>
        <w:t xml:space="preserve"> certificate will depend on the </w:t>
      </w:r>
      <w:r w:rsidRPr="00ED28A6">
        <w:rPr>
          <w:rFonts w:ascii="Arial" w:hAnsi="Arial" w:cs="Arial"/>
          <w:i/>
          <w:sz w:val="24"/>
          <w:szCs w:val="24"/>
          <w:lang w:val="en-US"/>
        </w:rPr>
        <w:t>capacity of the NMRA in the issuing country</w:t>
      </w:r>
      <w:r w:rsidRPr="00ED28A6">
        <w:rPr>
          <w:rFonts w:ascii="Arial" w:hAnsi="Arial" w:cs="Arial"/>
          <w:i/>
          <w:iCs/>
          <w:sz w:val="24"/>
          <w:szCs w:val="24"/>
          <w:lang w:val="en-US"/>
        </w:rPr>
        <w:t xml:space="preserve">.  </w:t>
      </w:r>
    </w:p>
    <w:p w14:paraId="74E67099"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4958F650" wp14:editId="74EE3114">
            <wp:extent cx="4394200" cy="1540510"/>
            <wp:effectExtent l="0" t="0" r="6350" b="2540"/>
            <wp:docPr id="311" name="Shape 311"/>
            <wp:cNvGraphicFramePr/>
            <a:graphic xmlns:a="http://schemas.openxmlformats.org/drawingml/2006/main">
              <a:graphicData uri="http://schemas.openxmlformats.org/drawingml/2006/picture">
                <pic:pic xmlns:pic="http://schemas.openxmlformats.org/drawingml/2006/picture">
                  <pic:nvPicPr>
                    <pic:cNvPr id="311" name="Shape 311"/>
                    <pic:cNvPicPr preferRelativeResize="0"/>
                  </pic:nvPicPr>
                  <pic:blipFill rotWithShape="1">
                    <a:blip r:embed="rId33">
                      <a:alphaModFix/>
                    </a:blip>
                    <a:srcRect/>
                    <a:stretch/>
                  </pic:blipFill>
                  <pic:spPr>
                    <a:xfrm>
                      <a:off x="0" y="0"/>
                      <a:ext cx="4394268" cy="1540534"/>
                    </a:xfrm>
                    <a:prstGeom prst="rect">
                      <a:avLst/>
                    </a:prstGeom>
                    <a:noFill/>
                    <a:ln>
                      <a:noFill/>
                    </a:ln>
                  </pic:spPr>
                </pic:pic>
              </a:graphicData>
            </a:graphic>
          </wp:inline>
        </w:drawing>
      </w:r>
    </w:p>
    <w:p w14:paraId="477A8C1A" w14:textId="29399166" w:rsidR="00FB0D3F" w:rsidRPr="00C14611" w:rsidRDefault="00C14611" w:rsidP="00ED28A6">
      <w:pPr>
        <w:shd w:val="clear" w:color="auto" w:fill="FFFFFF" w:themeFill="background1"/>
        <w:spacing w:before="100" w:beforeAutospacing="1" w:after="100" w:afterAutospacing="1"/>
        <w:jc w:val="left"/>
        <w:rPr>
          <w:rFonts w:ascii="Arial" w:hAnsi="Arial" w:cs="Arial"/>
          <w:sz w:val="24"/>
          <w:szCs w:val="24"/>
          <w:lang w:val="en-US"/>
        </w:rPr>
      </w:pPr>
      <w:r>
        <w:rPr>
          <w:rFonts w:ascii="Arial" w:hAnsi="Arial" w:cs="Arial"/>
          <w:i/>
          <w:sz w:val="24"/>
          <w:szCs w:val="24"/>
          <w:lang w:val="en-US"/>
        </w:rPr>
        <w:t xml:space="preserve">If you have </w:t>
      </w:r>
      <w:r w:rsidR="00FB0D3F" w:rsidRPr="00125C16">
        <w:rPr>
          <w:rFonts w:ascii="Arial" w:hAnsi="Arial" w:cs="Arial"/>
          <w:i/>
          <w:sz w:val="24"/>
          <w:szCs w:val="24"/>
          <w:lang w:val="en-US"/>
        </w:rPr>
        <w:t xml:space="preserve">any specific questions on this administrative instrument </w:t>
      </w:r>
      <w:r>
        <w:rPr>
          <w:rFonts w:ascii="Arial" w:hAnsi="Arial" w:cs="Arial"/>
          <w:i/>
          <w:sz w:val="24"/>
          <w:szCs w:val="24"/>
          <w:lang w:val="en-US"/>
        </w:rPr>
        <w:t xml:space="preserve">you </w:t>
      </w:r>
      <w:r w:rsidR="00FB0D3F" w:rsidRPr="00125C16">
        <w:rPr>
          <w:rFonts w:ascii="Arial" w:hAnsi="Arial" w:cs="Arial"/>
          <w:i/>
          <w:sz w:val="24"/>
          <w:szCs w:val="24"/>
          <w:lang w:val="en-US"/>
        </w:rPr>
        <w:t xml:space="preserve">can check this WHO Questions &amp; Answers: </w:t>
      </w:r>
      <w:hyperlink r:id="rId34" w:history="1">
        <w:r w:rsidR="00FB0D3F" w:rsidRPr="00C14611">
          <w:rPr>
            <w:rStyle w:val="Hyperlink"/>
            <w:rFonts w:ascii="Arial" w:hAnsi="Arial" w:cs="Arial"/>
            <w:sz w:val="24"/>
            <w:szCs w:val="24"/>
            <w:lang w:val="en-US"/>
          </w:rPr>
          <w:t>http://apps.who.int/medicinedocs/documents/s23013en/s23013en.pdf</w:t>
        </w:r>
      </w:hyperlink>
      <w:r w:rsidR="00FB0D3F" w:rsidRPr="00C14611">
        <w:rPr>
          <w:rFonts w:ascii="Arial" w:hAnsi="Arial" w:cs="Arial"/>
          <w:sz w:val="24"/>
          <w:szCs w:val="24"/>
          <w:lang w:val="en-US"/>
        </w:rPr>
        <w:t xml:space="preserve"> </w:t>
      </w:r>
    </w:p>
    <w:p w14:paraId="435D984A"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i/>
          <w:sz w:val="24"/>
          <w:szCs w:val="24"/>
          <w:lang w:val="en-US"/>
        </w:rPr>
      </w:pPr>
      <w:r w:rsidRPr="00ED28A6">
        <w:rPr>
          <w:rFonts w:ascii="Arial" w:hAnsi="Arial" w:cs="Arial"/>
          <w:i/>
          <w:sz w:val="24"/>
          <w:szCs w:val="24"/>
          <w:lang w:val="en-US"/>
        </w:rPr>
        <w:t>4.2.3.</w:t>
      </w:r>
      <w:r w:rsidRPr="00ED28A6">
        <w:rPr>
          <w:rFonts w:ascii="Arial" w:eastAsia="Calibri" w:hAnsi="Arial" w:cs="Arial"/>
          <w:bCs/>
          <w:i/>
          <w:iCs/>
          <w:color w:val="000000" w:themeColor="dark1"/>
          <w:sz w:val="24"/>
          <w:szCs w:val="24"/>
          <w:lang w:val="en-US" w:eastAsia="nl-BE"/>
        </w:rPr>
        <w:t xml:space="preserve"> </w:t>
      </w:r>
      <w:proofErr w:type="spellStart"/>
      <w:r w:rsidRPr="00ED28A6">
        <w:rPr>
          <w:rFonts w:ascii="Arial" w:hAnsi="Arial" w:cs="Arial"/>
          <w:bCs/>
          <w:i/>
          <w:iCs/>
          <w:sz w:val="24"/>
          <w:szCs w:val="24"/>
          <w:lang w:val="en-US"/>
        </w:rPr>
        <w:t>Pharmacopoeial</w:t>
      </w:r>
      <w:proofErr w:type="spellEnd"/>
      <w:r w:rsidRPr="00ED28A6">
        <w:rPr>
          <w:rFonts w:ascii="Arial" w:hAnsi="Arial" w:cs="Arial"/>
          <w:bCs/>
          <w:i/>
          <w:iCs/>
          <w:sz w:val="24"/>
          <w:szCs w:val="24"/>
          <w:lang w:val="en-US"/>
        </w:rPr>
        <w:t xml:space="preserve"> monographs</w:t>
      </w:r>
    </w:p>
    <w:p w14:paraId="6B6B12D5" w14:textId="431FE5BB" w:rsidR="009A3B69" w:rsidRPr="006129D0" w:rsidRDefault="004601C2" w:rsidP="00ED28A6">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sz w:val="24"/>
          <w:szCs w:val="24"/>
          <w:lang w:val="en-US"/>
        </w:rPr>
      </w:pPr>
      <w:r w:rsidRPr="006129D0">
        <w:rPr>
          <w:rFonts w:ascii="Arial" w:hAnsi="Arial" w:cs="Arial"/>
          <w:b/>
          <w:bCs/>
          <w:sz w:val="24"/>
          <w:szCs w:val="24"/>
          <w:lang w:val="en-US"/>
        </w:rPr>
        <w:t xml:space="preserve">Reading </w:t>
      </w:r>
      <w:r w:rsidR="00D806B4" w:rsidRPr="006129D0">
        <w:rPr>
          <w:rFonts w:ascii="Arial" w:hAnsi="Arial" w:cs="Arial"/>
          <w:b/>
          <w:bCs/>
          <w:sz w:val="24"/>
          <w:szCs w:val="24"/>
          <w:lang w:val="en-US"/>
        </w:rPr>
        <w:t>1b</w:t>
      </w:r>
    </w:p>
    <w:p w14:paraId="76B8D8FF" w14:textId="77777777" w:rsidR="00022794" w:rsidRPr="006129D0" w:rsidRDefault="00022794" w:rsidP="00022794">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i/>
          <w:sz w:val="24"/>
          <w:szCs w:val="24"/>
          <w:lang w:val="en-US"/>
        </w:rPr>
      </w:pPr>
      <w:r w:rsidRPr="006129D0">
        <w:rPr>
          <w:rFonts w:ascii="Arial" w:hAnsi="Arial" w:cs="Arial"/>
          <w:sz w:val="24"/>
          <w:szCs w:val="24"/>
          <w:lang w:val="en-US"/>
        </w:rPr>
        <w:t xml:space="preserve">World Health Organization (2017) </w:t>
      </w:r>
      <w:r w:rsidRPr="006129D0">
        <w:rPr>
          <w:rFonts w:ascii="Arial" w:hAnsi="Arial" w:cs="Arial"/>
          <w:i/>
          <w:sz w:val="24"/>
          <w:szCs w:val="24"/>
          <w:lang w:val="en-US"/>
        </w:rPr>
        <w:t>Norms and standards. 70 years of WHO standards on medicines quality. Expert Committee on Specifications for Pharmaceutical Preparations 1947-2017: Addressing changing public health challenges.</w:t>
      </w:r>
    </w:p>
    <w:p w14:paraId="4D9C7DDD" w14:textId="77777777" w:rsidR="004601C2" w:rsidRPr="006129D0" w:rsidRDefault="004601C2" w:rsidP="004601C2">
      <w:pPr>
        <w:pBdr>
          <w:top w:val="single" w:sz="4" w:space="1" w:color="auto"/>
          <w:left w:val="single" w:sz="4" w:space="4" w:color="auto"/>
          <w:bottom w:val="single" w:sz="4" w:space="1" w:color="auto"/>
          <w:right w:val="single" w:sz="4" w:space="4" w:color="auto"/>
        </w:pBdr>
        <w:spacing w:before="0"/>
        <w:jc w:val="left"/>
        <w:rPr>
          <w:rFonts w:ascii="Arial" w:hAnsi="Arial" w:cs="Arial"/>
          <w:bCs/>
          <w:sz w:val="24"/>
          <w:szCs w:val="24"/>
          <w:lang w:val="en-US"/>
        </w:rPr>
      </w:pPr>
      <w:r w:rsidRPr="006129D0">
        <w:rPr>
          <w:rFonts w:ascii="Arial" w:hAnsi="Arial" w:cs="Arial"/>
          <w:bCs/>
          <w:sz w:val="24"/>
          <w:szCs w:val="24"/>
          <w:lang w:val="en-US"/>
        </w:rPr>
        <w:t>Refer back to the previous reading, focusing now on the section “</w:t>
      </w:r>
      <w:proofErr w:type="spellStart"/>
      <w:r w:rsidRPr="006129D0">
        <w:rPr>
          <w:rFonts w:ascii="Arial" w:hAnsi="Arial" w:cs="Arial"/>
          <w:bCs/>
          <w:sz w:val="24"/>
          <w:szCs w:val="24"/>
          <w:lang w:val="en-US"/>
        </w:rPr>
        <w:t>Pharmacopoeial</w:t>
      </w:r>
      <w:proofErr w:type="spellEnd"/>
      <w:r w:rsidRPr="006129D0">
        <w:rPr>
          <w:rFonts w:ascii="Arial" w:hAnsi="Arial" w:cs="Arial"/>
          <w:bCs/>
          <w:sz w:val="24"/>
          <w:szCs w:val="24"/>
          <w:lang w:val="en-US"/>
        </w:rPr>
        <w:t xml:space="preserve"> Standards” (page 17): </w:t>
      </w:r>
    </w:p>
    <w:p w14:paraId="715A765E" w14:textId="77777777" w:rsidR="004601C2" w:rsidRPr="006129D0" w:rsidRDefault="004601C2" w:rsidP="004601C2">
      <w:pPr>
        <w:pBdr>
          <w:top w:val="single" w:sz="4" w:space="1" w:color="auto"/>
          <w:left w:val="single" w:sz="4" w:space="4" w:color="auto"/>
          <w:bottom w:val="single" w:sz="4" w:space="1" w:color="auto"/>
          <w:right w:val="single" w:sz="4" w:space="4" w:color="auto"/>
        </w:pBdr>
        <w:spacing w:before="0"/>
        <w:jc w:val="left"/>
        <w:rPr>
          <w:rFonts w:ascii="Arial" w:hAnsi="Arial" w:cs="Arial"/>
          <w:bCs/>
          <w:sz w:val="24"/>
          <w:szCs w:val="24"/>
          <w:lang w:val="en-US"/>
        </w:rPr>
      </w:pPr>
    </w:p>
    <w:p w14:paraId="05BE6C25" w14:textId="04920870" w:rsidR="009A3B69" w:rsidRPr="006129D0" w:rsidRDefault="004601C2" w:rsidP="004601C2">
      <w:pPr>
        <w:pBdr>
          <w:top w:val="single" w:sz="4" w:space="1" w:color="auto"/>
          <w:left w:val="single" w:sz="4" w:space="4" w:color="auto"/>
          <w:bottom w:val="single" w:sz="4" w:space="1" w:color="auto"/>
          <w:right w:val="single" w:sz="4" w:space="4" w:color="auto"/>
        </w:pBdr>
        <w:spacing w:before="0"/>
        <w:jc w:val="left"/>
        <w:rPr>
          <w:rFonts w:ascii="Arial" w:hAnsi="Arial" w:cs="Arial"/>
          <w:sz w:val="24"/>
          <w:szCs w:val="24"/>
          <w:lang w:val="en-US"/>
        </w:rPr>
      </w:pPr>
      <w:r w:rsidRPr="006129D0">
        <w:rPr>
          <w:rFonts w:ascii="Arial" w:hAnsi="Arial" w:cs="Arial"/>
          <w:bCs/>
          <w:sz w:val="24"/>
          <w:szCs w:val="24"/>
          <w:lang w:val="en-US"/>
        </w:rPr>
        <w:t xml:space="preserve"> </w:t>
      </w:r>
      <w:hyperlink r:id="rId35" w:history="1">
        <w:r w:rsidRPr="006129D0">
          <w:rPr>
            <w:rStyle w:val="Hyperlink"/>
            <w:rFonts w:ascii="Arial" w:hAnsi="Arial" w:cs="Arial"/>
            <w:bCs/>
            <w:sz w:val="24"/>
            <w:szCs w:val="24"/>
            <w:lang w:val="en-US"/>
          </w:rPr>
          <w:t>https://www.who.int/medicines/publications/druginformation/issues/WHO_DI_31-1_Norms-Standards.pdf?ua=1</w:t>
        </w:r>
      </w:hyperlink>
      <w:r w:rsidRPr="006129D0">
        <w:rPr>
          <w:rFonts w:ascii="Arial" w:hAnsi="Arial" w:cs="Arial"/>
          <w:bCs/>
          <w:sz w:val="24"/>
          <w:szCs w:val="24"/>
          <w:lang w:val="en-US"/>
        </w:rPr>
        <w:t xml:space="preserve">  </w:t>
      </w:r>
    </w:p>
    <w:p w14:paraId="59C586D0" w14:textId="77777777" w:rsidR="004601C2" w:rsidRPr="006129D0" w:rsidRDefault="004601C2" w:rsidP="004601C2">
      <w:pPr>
        <w:pBdr>
          <w:top w:val="single" w:sz="4" w:space="1" w:color="auto"/>
          <w:left w:val="single" w:sz="4" w:space="4" w:color="auto"/>
          <w:bottom w:val="single" w:sz="4" w:space="1" w:color="auto"/>
          <w:right w:val="single" w:sz="4" w:space="4" w:color="auto"/>
        </w:pBdr>
        <w:spacing w:before="0"/>
        <w:jc w:val="left"/>
        <w:rPr>
          <w:rFonts w:ascii="Arial" w:hAnsi="Arial" w:cs="Arial"/>
          <w:bCs/>
          <w:sz w:val="24"/>
          <w:szCs w:val="24"/>
          <w:lang w:val="en-US"/>
        </w:rPr>
      </w:pPr>
    </w:p>
    <w:p w14:paraId="2BF84939" w14:textId="0FE71FAB" w:rsidR="00FB0D3F" w:rsidRPr="00ED28A6" w:rsidRDefault="00FB0D3F" w:rsidP="00ED28A6">
      <w:pPr>
        <w:shd w:val="clear" w:color="auto" w:fill="FFFFFF" w:themeFill="background1"/>
        <w:spacing w:before="100" w:beforeAutospacing="1" w:after="100" w:afterAutospacing="1"/>
        <w:jc w:val="left"/>
        <w:rPr>
          <w:rStyle w:val="ilfuvd"/>
          <w:rFonts w:ascii="Arial" w:hAnsi="Arial" w:cs="Arial"/>
          <w:color w:val="222222"/>
          <w:sz w:val="24"/>
          <w:szCs w:val="24"/>
          <w:lang w:val="en-US"/>
        </w:rPr>
      </w:pPr>
      <w:r w:rsidRPr="00ED28A6">
        <w:rPr>
          <w:rStyle w:val="st1"/>
          <w:rFonts w:ascii="Arial" w:hAnsi="Arial" w:cs="Arial"/>
          <w:sz w:val="24"/>
          <w:szCs w:val="24"/>
          <w:lang w:val="en-US"/>
        </w:rPr>
        <w:t xml:space="preserve">A </w:t>
      </w:r>
      <w:r w:rsidRPr="00ED28A6">
        <w:rPr>
          <w:rStyle w:val="Emphasis"/>
          <w:rFonts w:ascii="Arial" w:hAnsi="Arial" w:cs="Arial"/>
          <w:b w:val="0"/>
          <w:sz w:val="24"/>
          <w:szCs w:val="24"/>
          <w:lang w:val="en-US"/>
        </w:rPr>
        <w:t>pharmacopoeia</w:t>
      </w:r>
      <w:r w:rsidRPr="00ED28A6">
        <w:rPr>
          <w:rStyle w:val="st1"/>
          <w:rFonts w:ascii="Arial" w:hAnsi="Arial" w:cs="Arial"/>
          <w:sz w:val="24"/>
          <w:szCs w:val="24"/>
          <w:lang w:val="en-US"/>
        </w:rPr>
        <w:t xml:space="preserve"> may be defined </w:t>
      </w:r>
      <w:r w:rsidRPr="00ED28A6">
        <w:rPr>
          <w:rFonts w:ascii="Arial" w:hAnsi="Arial" w:cs="Arial"/>
          <w:sz w:val="24"/>
          <w:szCs w:val="24"/>
          <w:lang w:val="en-US" w:eastAsia="fr-FR"/>
        </w:rPr>
        <w:t xml:space="preserve">as an official register, published in a country or a group of countries and periodically revised by a scientific commission, </w:t>
      </w:r>
      <w:r w:rsidRPr="00ED28A6">
        <w:rPr>
          <w:rStyle w:val="st1"/>
          <w:rFonts w:ascii="Arial" w:hAnsi="Arial" w:cs="Arial"/>
          <w:sz w:val="24"/>
          <w:szCs w:val="24"/>
          <w:lang w:val="en-US"/>
        </w:rPr>
        <w:t xml:space="preserve">containing standards and specifications for identifying medicines and testing their quality. </w:t>
      </w:r>
      <w:proofErr w:type="spellStart"/>
      <w:r w:rsidRPr="00ED28A6">
        <w:rPr>
          <w:rStyle w:val="ilfuvd"/>
          <w:rFonts w:ascii="Arial" w:hAnsi="Arial" w:cs="Arial"/>
          <w:color w:val="222222"/>
          <w:sz w:val="24"/>
          <w:szCs w:val="24"/>
          <w:lang w:val="en-US"/>
        </w:rPr>
        <w:t>P</w:t>
      </w:r>
      <w:r w:rsidRPr="00ED28A6">
        <w:rPr>
          <w:rStyle w:val="ilfuvd"/>
          <w:rFonts w:ascii="Arial" w:hAnsi="Arial" w:cs="Arial"/>
          <w:bCs/>
          <w:color w:val="222222"/>
          <w:sz w:val="24"/>
          <w:szCs w:val="24"/>
          <w:lang w:val="en-US"/>
        </w:rPr>
        <w:t>harmacopoeial</w:t>
      </w:r>
      <w:proofErr w:type="spellEnd"/>
      <w:r w:rsidRPr="00ED28A6">
        <w:rPr>
          <w:rStyle w:val="ilfuvd"/>
          <w:rFonts w:ascii="Arial" w:hAnsi="Arial" w:cs="Arial"/>
          <w:bCs/>
          <w:color w:val="222222"/>
          <w:sz w:val="24"/>
          <w:szCs w:val="24"/>
          <w:lang w:val="en-US"/>
        </w:rPr>
        <w:t xml:space="preserve"> specifications</w:t>
      </w:r>
      <w:r w:rsidRPr="00ED28A6">
        <w:rPr>
          <w:rStyle w:val="ilfuvd"/>
          <w:rFonts w:ascii="Arial" w:hAnsi="Arial" w:cs="Arial"/>
          <w:color w:val="222222"/>
          <w:sz w:val="24"/>
          <w:szCs w:val="24"/>
          <w:lang w:val="en-US"/>
        </w:rPr>
        <w:t xml:space="preserve"> are of paramount importance, because they constitute the technical basis for quality control. </w:t>
      </w:r>
    </w:p>
    <w:p w14:paraId="6E4DB1D1" w14:textId="77777777" w:rsidR="00125C16" w:rsidRDefault="00FB0D3F" w:rsidP="004601C2">
      <w:pPr>
        <w:shd w:val="clear" w:color="auto" w:fill="FFFFFF" w:themeFill="background1"/>
        <w:spacing w:before="100" w:beforeAutospacing="1" w:after="100" w:afterAutospacing="1"/>
        <w:jc w:val="left"/>
        <w:rPr>
          <w:rFonts w:ascii="Arial" w:hAnsi="Arial" w:cs="Arial"/>
          <w:sz w:val="24"/>
          <w:szCs w:val="24"/>
          <w:lang w:val="en-US"/>
        </w:rPr>
      </w:pPr>
      <w:r w:rsidRPr="00ED28A6">
        <w:rPr>
          <w:rStyle w:val="st1"/>
          <w:rFonts w:ascii="Arial" w:hAnsi="Arial" w:cs="Arial"/>
          <w:sz w:val="24"/>
          <w:szCs w:val="24"/>
          <w:lang w:val="en-US"/>
        </w:rPr>
        <w:t>The British Pharmacopoeia (</w:t>
      </w:r>
      <w:hyperlink r:id="rId36" w:history="1">
        <w:r w:rsidRPr="00ED28A6">
          <w:rPr>
            <w:rStyle w:val="Hyperlink"/>
            <w:rFonts w:ascii="Arial" w:hAnsi="Arial" w:cs="Arial"/>
            <w:sz w:val="24"/>
            <w:szCs w:val="24"/>
            <w:lang w:val="en-US"/>
          </w:rPr>
          <w:t>https://www.pharmacopoeia.com/BP2018</w:t>
        </w:r>
      </w:hyperlink>
      <w:r w:rsidRPr="00ED28A6">
        <w:rPr>
          <w:rStyle w:val="st1"/>
          <w:rFonts w:ascii="Arial" w:hAnsi="Arial" w:cs="Arial"/>
          <w:sz w:val="24"/>
          <w:szCs w:val="24"/>
          <w:lang w:val="en-US"/>
        </w:rPr>
        <w:t>), the US Pharmacopoeia (</w:t>
      </w:r>
      <w:hyperlink r:id="rId37" w:history="1">
        <w:r w:rsidRPr="00ED28A6">
          <w:rPr>
            <w:rStyle w:val="Hyperlink"/>
            <w:rFonts w:ascii="Arial" w:hAnsi="Arial" w:cs="Arial"/>
            <w:sz w:val="24"/>
            <w:szCs w:val="24"/>
            <w:lang w:val="en-US"/>
          </w:rPr>
          <w:t>http://www.usp.org/</w:t>
        </w:r>
      </w:hyperlink>
      <w:r w:rsidRPr="00ED28A6">
        <w:rPr>
          <w:rStyle w:val="st1"/>
          <w:rFonts w:ascii="Arial" w:hAnsi="Arial" w:cs="Arial"/>
          <w:sz w:val="24"/>
          <w:szCs w:val="24"/>
          <w:lang w:val="en-US"/>
        </w:rPr>
        <w:t>), and the International Pharmacopoeia (</w:t>
      </w:r>
      <w:hyperlink r:id="rId38" w:history="1">
        <w:r w:rsidRPr="00ED28A6">
          <w:rPr>
            <w:rStyle w:val="Hyperlink"/>
            <w:rFonts w:ascii="Arial" w:hAnsi="Arial" w:cs="Arial"/>
            <w:sz w:val="24"/>
            <w:szCs w:val="24"/>
            <w:lang w:val="en-US"/>
          </w:rPr>
          <w:t>http://apps.who.int/phint/en/p/about/</w:t>
        </w:r>
      </w:hyperlink>
      <w:r w:rsidRPr="00ED28A6">
        <w:rPr>
          <w:rStyle w:val="st1"/>
          <w:rFonts w:ascii="Arial" w:hAnsi="Arial" w:cs="Arial"/>
          <w:sz w:val="24"/>
          <w:szCs w:val="24"/>
          <w:lang w:val="en-US"/>
        </w:rPr>
        <w:t xml:space="preserve">) are among the most reputable ones. The latter gives </w:t>
      </w:r>
      <w:r w:rsidRPr="00ED28A6">
        <w:rPr>
          <w:rFonts w:ascii="Arial" w:hAnsi="Arial" w:cs="Arial"/>
          <w:sz w:val="24"/>
          <w:szCs w:val="24"/>
          <w:lang w:val="en-US"/>
        </w:rPr>
        <w:t xml:space="preserve">priority to medicines included in the WHO Model List of Essential Medicines, and to medicines which are important for WHO health </w:t>
      </w:r>
      <w:proofErr w:type="spellStart"/>
      <w:r w:rsidRPr="00ED28A6">
        <w:rPr>
          <w:rFonts w:ascii="Arial" w:hAnsi="Arial" w:cs="Arial"/>
          <w:sz w:val="24"/>
          <w:szCs w:val="24"/>
          <w:lang w:val="en-US"/>
        </w:rPr>
        <w:t>programmes</w:t>
      </w:r>
      <w:proofErr w:type="spellEnd"/>
      <w:r w:rsidRPr="00ED28A6">
        <w:rPr>
          <w:rFonts w:ascii="Arial" w:hAnsi="Arial" w:cs="Arial"/>
          <w:sz w:val="24"/>
          <w:szCs w:val="24"/>
          <w:lang w:val="en-US"/>
        </w:rPr>
        <w:t xml:space="preserve">, for helping </w:t>
      </w:r>
      <w:r w:rsidRPr="00ED28A6">
        <w:rPr>
          <w:rFonts w:ascii="Arial" w:hAnsi="Arial" w:cs="Arial"/>
          <w:sz w:val="24"/>
          <w:szCs w:val="24"/>
          <w:lang w:val="en-US"/>
        </w:rPr>
        <w:lastRenderedPageBreak/>
        <w:t xml:space="preserve">“enabling access to quality medicines worldwide”. But despite these efforts, a publication of 2018 showed that for 15% of WHO Essential Medicines, there was no monographs in any of 8 pharmacopeias investigated. For instance, 28% of essential </w:t>
      </w:r>
      <w:proofErr w:type="spellStart"/>
      <w:r w:rsidRPr="00ED28A6">
        <w:rPr>
          <w:rFonts w:ascii="Arial" w:hAnsi="Arial" w:cs="Arial"/>
          <w:sz w:val="24"/>
          <w:szCs w:val="24"/>
          <w:lang w:val="en-US"/>
        </w:rPr>
        <w:t>antiretrovirals</w:t>
      </w:r>
      <w:proofErr w:type="spellEnd"/>
      <w:r w:rsidRPr="00ED28A6">
        <w:rPr>
          <w:rFonts w:ascii="Arial" w:hAnsi="Arial" w:cs="Arial"/>
          <w:sz w:val="24"/>
          <w:szCs w:val="24"/>
          <w:lang w:val="en-US"/>
        </w:rPr>
        <w:t xml:space="preserve"> and 23% of essential </w:t>
      </w:r>
      <w:proofErr w:type="spellStart"/>
      <w:r w:rsidRPr="00ED28A6">
        <w:rPr>
          <w:rFonts w:ascii="Arial" w:hAnsi="Arial" w:cs="Arial"/>
          <w:sz w:val="24"/>
          <w:szCs w:val="24"/>
          <w:lang w:val="en-US"/>
        </w:rPr>
        <w:t>antimalarials</w:t>
      </w:r>
      <w:proofErr w:type="spellEnd"/>
      <w:r w:rsidRPr="00ED28A6">
        <w:rPr>
          <w:rFonts w:ascii="Arial" w:hAnsi="Arial" w:cs="Arial"/>
          <w:sz w:val="24"/>
          <w:szCs w:val="24"/>
          <w:lang w:val="en-US"/>
        </w:rPr>
        <w:t xml:space="preserve"> lacked monographs. </w:t>
      </w:r>
    </w:p>
    <w:p w14:paraId="653743D6" w14:textId="2532C16B"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In the absence of a </w:t>
      </w:r>
      <w:proofErr w:type="spellStart"/>
      <w:r w:rsidRPr="00ED28A6">
        <w:rPr>
          <w:rFonts w:ascii="Arial" w:hAnsi="Arial" w:cs="Arial"/>
          <w:sz w:val="24"/>
          <w:szCs w:val="24"/>
          <w:lang w:val="en-US"/>
        </w:rPr>
        <w:t>pharmacopoeial</w:t>
      </w:r>
      <w:proofErr w:type="spellEnd"/>
      <w:r w:rsidRPr="00ED28A6">
        <w:rPr>
          <w:rFonts w:ascii="Arial" w:hAnsi="Arial" w:cs="Arial"/>
          <w:sz w:val="24"/>
          <w:szCs w:val="24"/>
          <w:lang w:val="en-US"/>
        </w:rPr>
        <w:t xml:space="preserve"> monograph, the manufacturer will have to develop, and to submit to the NMRA, </w:t>
      </w:r>
      <w:r w:rsidRPr="00ED28A6">
        <w:rPr>
          <w:rFonts w:ascii="Arial" w:hAnsi="Arial" w:cs="Arial"/>
          <w:i/>
          <w:iCs/>
          <w:sz w:val="24"/>
          <w:szCs w:val="24"/>
          <w:lang w:val="en-US"/>
        </w:rPr>
        <w:t>in-house</w:t>
      </w:r>
      <w:r w:rsidRPr="00ED28A6">
        <w:rPr>
          <w:rFonts w:ascii="Arial" w:hAnsi="Arial" w:cs="Arial"/>
          <w:sz w:val="24"/>
          <w:szCs w:val="24"/>
          <w:lang w:val="en-US"/>
        </w:rPr>
        <w:t xml:space="preserve"> specifications. Note</w:t>
      </w:r>
      <w:r w:rsidR="004601C2">
        <w:rPr>
          <w:rFonts w:ascii="Arial" w:hAnsi="Arial" w:cs="Arial"/>
          <w:sz w:val="24"/>
          <w:szCs w:val="24"/>
          <w:lang w:val="en-US"/>
        </w:rPr>
        <w:t xml:space="preserve"> that</w:t>
      </w:r>
      <w:r w:rsidRPr="00ED28A6">
        <w:rPr>
          <w:rFonts w:ascii="Arial" w:hAnsi="Arial" w:cs="Arial"/>
          <w:sz w:val="24"/>
          <w:szCs w:val="24"/>
          <w:lang w:val="en-US"/>
        </w:rPr>
        <w:t xml:space="preserve"> the manufacturer of a multisource (generic) product (</w:t>
      </w:r>
      <w:r w:rsidRPr="00ED28A6">
        <w:rPr>
          <w:rFonts w:ascii="Arial" w:hAnsi="Arial" w:cs="Arial"/>
          <w:i/>
          <w:sz w:val="24"/>
          <w:szCs w:val="24"/>
          <w:lang w:val="en-US"/>
        </w:rPr>
        <w:t>see section 4.4</w:t>
      </w:r>
      <w:r w:rsidRPr="00ED28A6">
        <w:rPr>
          <w:rFonts w:ascii="Arial" w:hAnsi="Arial" w:cs="Arial"/>
          <w:sz w:val="24"/>
          <w:szCs w:val="24"/>
          <w:lang w:val="en-US"/>
        </w:rPr>
        <w:t xml:space="preserve">) should use the same specifications used for the innovator product, when publicly available. </w:t>
      </w:r>
    </w:p>
    <w:p w14:paraId="14326068"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i/>
          <w:sz w:val="24"/>
          <w:szCs w:val="24"/>
          <w:lang w:val="en-US"/>
        </w:rPr>
      </w:pPr>
      <w:r w:rsidRPr="00ED28A6">
        <w:rPr>
          <w:rFonts w:ascii="Arial" w:hAnsi="Arial" w:cs="Arial"/>
          <w:i/>
          <w:sz w:val="24"/>
          <w:szCs w:val="24"/>
          <w:lang w:val="en-US"/>
        </w:rPr>
        <w:t xml:space="preserve">4.2.4. </w:t>
      </w:r>
      <w:r w:rsidRPr="00ED28A6">
        <w:rPr>
          <w:rFonts w:ascii="Arial" w:hAnsi="Arial" w:cs="Arial"/>
          <w:bCs/>
          <w:i/>
          <w:iCs/>
          <w:sz w:val="24"/>
          <w:szCs w:val="24"/>
          <w:lang w:val="en-US"/>
        </w:rPr>
        <w:t xml:space="preserve">Certificate of analysis </w:t>
      </w:r>
    </w:p>
    <w:p w14:paraId="6BA92C54" w14:textId="74F7BD33" w:rsidR="00FB0D3F" w:rsidRPr="00ED28A6" w:rsidRDefault="00FB0D3F" w:rsidP="00ED28A6">
      <w:pPr>
        <w:autoSpaceDE w:val="0"/>
        <w:autoSpaceDN w:val="0"/>
        <w:adjustRightInd w:val="0"/>
        <w:spacing w:before="100" w:beforeAutospacing="1" w:after="100" w:afterAutospacing="1"/>
        <w:jc w:val="left"/>
        <w:rPr>
          <w:rFonts w:ascii="Arial" w:hAnsi="Arial" w:cs="Arial"/>
          <w:bCs/>
          <w:iCs/>
          <w:sz w:val="24"/>
          <w:szCs w:val="24"/>
          <w:lang w:val="en-US"/>
        </w:rPr>
      </w:pPr>
      <w:r w:rsidRPr="00ED28A6">
        <w:rPr>
          <w:rFonts w:ascii="Arial" w:hAnsi="Arial" w:cs="Arial"/>
          <w:sz w:val="24"/>
          <w:szCs w:val="24"/>
          <w:lang w:val="en-US"/>
        </w:rPr>
        <w:t>You will have noticed that we often mention the</w:t>
      </w:r>
      <w:r w:rsidR="004601C2">
        <w:rPr>
          <w:rFonts w:ascii="Arial" w:hAnsi="Arial" w:cs="Arial"/>
          <w:sz w:val="24"/>
          <w:szCs w:val="24"/>
          <w:lang w:val="en-US"/>
        </w:rPr>
        <w:t xml:space="preserve"> word</w:t>
      </w:r>
      <w:r w:rsidRPr="00ED28A6">
        <w:rPr>
          <w:rFonts w:ascii="Arial" w:hAnsi="Arial" w:cs="Arial"/>
          <w:sz w:val="24"/>
          <w:szCs w:val="24"/>
          <w:lang w:val="en-US"/>
        </w:rPr>
        <w:t xml:space="preserve"> “batch”.  </w:t>
      </w:r>
      <w:r w:rsidR="007526AD" w:rsidRPr="00ED28A6">
        <w:rPr>
          <w:rFonts w:ascii="Arial" w:hAnsi="Arial" w:cs="Arial"/>
          <w:sz w:val="24"/>
          <w:szCs w:val="24"/>
          <w:lang w:val="en-US"/>
        </w:rPr>
        <w:t>A</w:t>
      </w:r>
      <w:r w:rsidR="00125C16">
        <w:rPr>
          <w:rFonts w:ascii="Arial" w:hAnsi="Arial" w:cs="Arial"/>
          <w:sz w:val="24"/>
          <w:szCs w:val="24"/>
          <w:lang w:val="en-US"/>
        </w:rPr>
        <w:t xml:space="preserve"> batch</w:t>
      </w:r>
      <w:r w:rsidRPr="00ED28A6">
        <w:rPr>
          <w:rFonts w:ascii="Arial" w:hAnsi="Arial" w:cs="Arial"/>
          <w:sz w:val="24"/>
          <w:szCs w:val="24"/>
          <w:lang w:val="en-US"/>
        </w:rPr>
        <w:t xml:space="preserve"> </w:t>
      </w:r>
      <w:r w:rsidR="007526AD" w:rsidRPr="00ED28A6">
        <w:rPr>
          <w:rFonts w:ascii="Arial" w:hAnsi="Arial" w:cs="Arial"/>
          <w:sz w:val="24"/>
          <w:szCs w:val="24"/>
          <w:lang w:val="en-US"/>
        </w:rPr>
        <w:t>is</w:t>
      </w:r>
      <w:r w:rsidRPr="00ED28A6">
        <w:rPr>
          <w:rFonts w:ascii="Arial" w:hAnsi="Arial" w:cs="Arial"/>
          <w:sz w:val="24"/>
          <w:szCs w:val="24"/>
          <w:lang w:val="en-US"/>
        </w:rPr>
        <w:t xml:space="preserve"> </w:t>
      </w:r>
      <w:r w:rsidRPr="00ED28A6">
        <w:rPr>
          <w:rFonts w:ascii="Arial" w:hAnsi="Arial" w:cs="Arial"/>
          <w:i/>
          <w:sz w:val="24"/>
          <w:szCs w:val="24"/>
          <w:lang w:val="en-US"/>
        </w:rPr>
        <w:t xml:space="preserve">a </w:t>
      </w:r>
      <w:r w:rsidR="00FA32A6" w:rsidRPr="00ED28A6">
        <w:rPr>
          <w:rFonts w:ascii="Arial" w:hAnsi="Arial" w:cs="Arial"/>
          <w:i/>
          <w:sz w:val="24"/>
          <w:szCs w:val="24"/>
          <w:lang w:val="en-US"/>
        </w:rPr>
        <w:t xml:space="preserve">defined </w:t>
      </w:r>
      <w:r w:rsidRPr="00ED28A6">
        <w:rPr>
          <w:rFonts w:ascii="Arial" w:hAnsi="Arial" w:cs="Arial"/>
          <w:i/>
          <w:sz w:val="24"/>
          <w:szCs w:val="24"/>
          <w:lang w:val="en-US"/>
        </w:rPr>
        <w:t>quantity</w:t>
      </w:r>
      <w:r w:rsidRPr="00ED28A6">
        <w:rPr>
          <w:rFonts w:ascii="Arial" w:hAnsi="Arial" w:cs="Arial"/>
          <w:sz w:val="24"/>
          <w:szCs w:val="24"/>
          <w:lang w:val="en-US"/>
        </w:rPr>
        <w:t xml:space="preserve"> </w:t>
      </w:r>
      <w:r w:rsidRPr="00ED28A6">
        <w:rPr>
          <w:rFonts w:ascii="Arial" w:hAnsi="Arial" w:cs="Arial"/>
          <w:i/>
          <w:sz w:val="24"/>
          <w:szCs w:val="24"/>
          <w:lang w:val="en-US"/>
        </w:rPr>
        <w:t xml:space="preserve">of </w:t>
      </w:r>
      <w:r w:rsidR="00FA32A6" w:rsidRPr="00ED28A6">
        <w:rPr>
          <w:rFonts w:ascii="Arial" w:hAnsi="Arial" w:cs="Arial"/>
          <w:i/>
          <w:sz w:val="24"/>
          <w:szCs w:val="24"/>
          <w:lang w:val="en-US"/>
        </w:rPr>
        <w:t>pharmaceutical</w:t>
      </w:r>
      <w:r w:rsidRPr="00ED28A6">
        <w:rPr>
          <w:rFonts w:ascii="Arial" w:hAnsi="Arial" w:cs="Arial"/>
          <w:i/>
          <w:sz w:val="24"/>
          <w:szCs w:val="24"/>
          <w:lang w:val="en-US"/>
        </w:rPr>
        <w:t xml:space="preserve"> product</w:t>
      </w:r>
      <w:r w:rsidR="00FA32A6" w:rsidRPr="00ED28A6">
        <w:rPr>
          <w:rFonts w:ascii="Arial" w:hAnsi="Arial" w:cs="Arial"/>
          <w:i/>
          <w:sz w:val="24"/>
          <w:szCs w:val="24"/>
          <w:lang w:val="en-US"/>
        </w:rPr>
        <w:t>s</w:t>
      </w:r>
      <w:r w:rsidRPr="00ED28A6">
        <w:rPr>
          <w:rFonts w:ascii="Arial" w:hAnsi="Arial" w:cs="Arial"/>
          <w:sz w:val="24"/>
          <w:szCs w:val="24"/>
          <w:lang w:val="en-US"/>
        </w:rPr>
        <w:t xml:space="preserve"> </w:t>
      </w:r>
      <w:r w:rsidRPr="00ED28A6">
        <w:rPr>
          <w:rFonts w:ascii="Arial" w:hAnsi="Arial" w:cs="Arial"/>
          <w:i/>
          <w:sz w:val="24"/>
          <w:szCs w:val="24"/>
          <w:lang w:val="en-US"/>
        </w:rPr>
        <w:t>processed in a single process or series of processes, so that it is expected to be homogeneous</w:t>
      </w:r>
      <w:r w:rsidRPr="00ED28A6">
        <w:rPr>
          <w:rFonts w:ascii="Arial" w:hAnsi="Arial" w:cs="Arial"/>
          <w:sz w:val="24"/>
          <w:szCs w:val="24"/>
          <w:lang w:val="en-US"/>
        </w:rPr>
        <w:t xml:space="preserve">. </w:t>
      </w:r>
      <w:r w:rsidRPr="00ED28A6">
        <w:rPr>
          <w:rFonts w:ascii="Arial" w:hAnsi="Arial" w:cs="Arial"/>
          <w:bCs/>
          <w:iCs/>
          <w:sz w:val="24"/>
          <w:szCs w:val="24"/>
          <w:lang w:val="en-US"/>
        </w:rPr>
        <w:t xml:space="preserve">Each batch of a give product should be accompanied by a certificate of analysis (CoA), which is a </w:t>
      </w:r>
      <w:r w:rsidRPr="00ED28A6">
        <w:rPr>
          <w:rFonts w:ascii="Arial" w:hAnsi="Arial" w:cs="Arial"/>
          <w:bCs/>
          <w:iCs/>
          <w:sz w:val="24"/>
          <w:szCs w:val="24"/>
          <w:u w:val="single"/>
          <w:lang w:val="en-US"/>
        </w:rPr>
        <w:t>mandatory</w:t>
      </w:r>
      <w:r w:rsidRPr="00ED28A6">
        <w:rPr>
          <w:rFonts w:ascii="Arial" w:hAnsi="Arial" w:cs="Arial"/>
          <w:bCs/>
          <w:iCs/>
          <w:sz w:val="24"/>
          <w:szCs w:val="24"/>
          <w:lang w:val="en-US"/>
        </w:rPr>
        <w:t xml:space="preserve"> proof of its quality control or, in other words, a proof that the batch has been tested against the </w:t>
      </w:r>
      <w:proofErr w:type="spellStart"/>
      <w:r w:rsidRPr="00ED28A6">
        <w:rPr>
          <w:rFonts w:ascii="Arial" w:hAnsi="Arial" w:cs="Arial"/>
          <w:bCs/>
          <w:iCs/>
          <w:sz w:val="24"/>
          <w:szCs w:val="24"/>
          <w:lang w:val="en-US"/>
        </w:rPr>
        <w:t>pharmacopoeial</w:t>
      </w:r>
      <w:proofErr w:type="spellEnd"/>
      <w:r w:rsidRPr="00ED28A6">
        <w:rPr>
          <w:rFonts w:ascii="Arial" w:hAnsi="Arial" w:cs="Arial"/>
          <w:bCs/>
          <w:iCs/>
          <w:sz w:val="24"/>
          <w:szCs w:val="24"/>
          <w:lang w:val="en-US"/>
        </w:rPr>
        <w:t xml:space="preserve"> specifications (or in-house specifications) and found to conform</w:t>
      </w:r>
      <w:r w:rsidRPr="00ED28A6">
        <w:rPr>
          <w:rFonts w:ascii="Arial" w:hAnsi="Arial" w:cs="Arial"/>
          <w:bCs/>
          <w:i/>
          <w:iCs/>
          <w:sz w:val="24"/>
          <w:szCs w:val="24"/>
          <w:lang w:val="en-US"/>
        </w:rPr>
        <w:t>.</w:t>
      </w:r>
      <w:r w:rsidRPr="00ED28A6">
        <w:rPr>
          <w:rFonts w:ascii="Arial" w:hAnsi="Arial" w:cs="Arial"/>
          <w:bCs/>
          <w:iCs/>
          <w:sz w:val="24"/>
          <w:szCs w:val="24"/>
          <w:lang w:val="en-US"/>
        </w:rPr>
        <w:t xml:space="preserve"> </w:t>
      </w:r>
    </w:p>
    <w:p w14:paraId="54167558" w14:textId="77777777" w:rsidR="00FB0D3F" w:rsidRPr="00ED28A6" w:rsidRDefault="00FB0D3F" w:rsidP="00DF4DA5">
      <w:pPr>
        <w:autoSpaceDE w:val="0"/>
        <w:autoSpaceDN w:val="0"/>
        <w:adjustRightInd w:val="0"/>
        <w:spacing w:before="100" w:beforeAutospacing="1" w:after="100" w:afterAutospacing="1"/>
        <w:jc w:val="center"/>
        <w:rPr>
          <w:rFonts w:ascii="Arial" w:hAnsi="Arial" w:cs="Arial"/>
          <w:bCs/>
          <w:iCs/>
          <w:sz w:val="24"/>
          <w:szCs w:val="24"/>
          <w:lang w:val="en-US"/>
        </w:rPr>
      </w:pPr>
      <w:r w:rsidRPr="00ED28A6">
        <w:rPr>
          <w:rFonts w:ascii="Arial" w:hAnsi="Arial" w:cs="Arial"/>
          <w:noProof/>
          <w:sz w:val="24"/>
          <w:szCs w:val="24"/>
          <w:lang w:val="en-ZA" w:eastAsia="en-ZA"/>
        </w:rPr>
        <w:drawing>
          <wp:inline distT="0" distB="0" distL="0" distR="0" wp14:anchorId="70DDBA2F" wp14:editId="0AE38A53">
            <wp:extent cx="3190875" cy="2933700"/>
            <wp:effectExtent l="0" t="0" r="9525" b="0"/>
            <wp:docPr id="342" name="Shape 342" descr="D:\Consultances\QUAMED\2011\exemples PF\Benzylbenzoate CoA 1.jpg"/>
            <wp:cNvGraphicFramePr/>
            <a:graphic xmlns:a="http://schemas.openxmlformats.org/drawingml/2006/main">
              <a:graphicData uri="http://schemas.openxmlformats.org/drawingml/2006/picture">
                <pic:pic xmlns:pic="http://schemas.openxmlformats.org/drawingml/2006/picture">
                  <pic:nvPicPr>
                    <pic:cNvPr id="342" name="Shape 342" descr="D:\Consultances\QUAMED\2011\exemples PF\Benzylbenzoate CoA 1.jpg"/>
                    <pic:cNvPicPr preferRelativeResize="0"/>
                  </pic:nvPicPr>
                  <pic:blipFill rotWithShape="1">
                    <a:blip r:embed="rId39">
                      <a:alphaModFix/>
                    </a:blip>
                    <a:srcRect/>
                    <a:stretch/>
                  </pic:blipFill>
                  <pic:spPr>
                    <a:xfrm>
                      <a:off x="0" y="0"/>
                      <a:ext cx="3215210" cy="2956074"/>
                    </a:xfrm>
                    <a:prstGeom prst="rect">
                      <a:avLst/>
                    </a:prstGeom>
                    <a:noFill/>
                    <a:ln>
                      <a:noFill/>
                    </a:ln>
                  </pic:spPr>
                </pic:pic>
              </a:graphicData>
            </a:graphic>
          </wp:inline>
        </w:drawing>
      </w:r>
    </w:p>
    <w:p w14:paraId="69D54EA8" w14:textId="77777777" w:rsidR="00DF4DA5" w:rsidRDefault="00DF4DA5" w:rsidP="00ED28A6">
      <w:pPr>
        <w:autoSpaceDE w:val="0"/>
        <w:autoSpaceDN w:val="0"/>
        <w:adjustRightInd w:val="0"/>
        <w:spacing w:before="100" w:beforeAutospacing="1" w:after="100" w:afterAutospacing="1"/>
        <w:jc w:val="left"/>
        <w:rPr>
          <w:rFonts w:ascii="Arial" w:hAnsi="Arial" w:cs="Arial"/>
          <w:bCs/>
          <w:iCs/>
          <w:sz w:val="24"/>
          <w:szCs w:val="24"/>
          <w:lang w:val="en-US"/>
        </w:rPr>
      </w:pPr>
    </w:p>
    <w:p w14:paraId="543DB67F" w14:textId="77777777" w:rsidR="001738E2" w:rsidRDefault="00FB0D3F" w:rsidP="00ED28A6">
      <w:pPr>
        <w:autoSpaceDE w:val="0"/>
        <w:autoSpaceDN w:val="0"/>
        <w:adjustRightInd w:val="0"/>
        <w:spacing w:before="100" w:beforeAutospacing="1" w:after="100" w:afterAutospacing="1"/>
        <w:jc w:val="left"/>
        <w:rPr>
          <w:rFonts w:ascii="Arial" w:hAnsi="Arial" w:cs="Arial"/>
          <w:bCs/>
          <w:iCs/>
          <w:sz w:val="24"/>
          <w:szCs w:val="24"/>
          <w:lang w:val="en-US"/>
        </w:rPr>
      </w:pPr>
      <w:r w:rsidRPr="00ED28A6">
        <w:rPr>
          <w:rFonts w:ascii="Arial" w:hAnsi="Arial" w:cs="Arial"/>
          <w:bCs/>
          <w:iCs/>
          <w:sz w:val="24"/>
          <w:szCs w:val="24"/>
          <w:lang w:val="en-US"/>
        </w:rPr>
        <w:t xml:space="preserve">Quality may be affected by incidents during the manufacturing process, resulting in batch-to-batch variability. Therefore, </w:t>
      </w:r>
      <w:r w:rsidRPr="00ED28A6">
        <w:rPr>
          <w:rFonts w:ascii="Arial" w:hAnsi="Arial" w:cs="Arial"/>
          <w:bCs/>
          <w:i/>
          <w:iCs/>
          <w:sz w:val="24"/>
          <w:szCs w:val="24"/>
          <w:lang w:val="en-US"/>
        </w:rPr>
        <w:t>each batch</w:t>
      </w:r>
      <w:r w:rsidRPr="00ED28A6">
        <w:rPr>
          <w:rFonts w:ascii="Arial" w:hAnsi="Arial" w:cs="Arial"/>
          <w:bCs/>
          <w:iCs/>
          <w:sz w:val="24"/>
          <w:szCs w:val="24"/>
          <w:lang w:val="en-US"/>
        </w:rPr>
        <w:t xml:space="preserve"> must be tested by the manufacturer before it is released, and the CoA must be available for regulators and for purchasers. A manufacturer or distributor unable to provide a CoA, should be considered as unreliable.  </w:t>
      </w:r>
    </w:p>
    <w:p w14:paraId="0652D4C1" w14:textId="77777777" w:rsidR="00875826" w:rsidRDefault="00875826" w:rsidP="00ED28A6">
      <w:pPr>
        <w:autoSpaceDE w:val="0"/>
        <w:autoSpaceDN w:val="0"/>
        <w:adjustRightInd w:val="0"/>
        <w:spacing w:before="100" w:beforeAutospacing="1" w:after="100" w:afterAutospacing="1"/>
        <w:jc w:val="left"/>
        <w:rPr>
          <w:rFonts w:ascii="Arial" w:hAnsi="Arial" w:cs="Arial"/>
          <w:bCs/>
          <w:i/>
          <w:iCs/>
          <w:sz w:val="24"/>
          <w:szCs w:val="24"/>
          <w:lang w:val="en-US"/>
        </w:rPr>
      </w:pPr>
    </w:p>
    <w:p w14:paraId="7CA0A148" w14:textId="2EDA4341" w:rsidR="00FB0D3F" w:rsidRPr="00ED28A6" w:rsidRDefault="00FB0D3F"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bCs/>
          <w:i/>
          <w:iCs/>
          <w:sz w:val="24"/>
          <w:szCs w:val="24"/>
          <w:lang w:val="en-US"/>
        </w:rPr>
        <w:t xml:space="preserve"> </w:t>
      </w:r>
    </w:p>
    <w:p w14:paraId="39585213" w14:textId="77777777" w:rsidR="00FB0D3F" w:rsidRPr="00ED28A6" w:rsidRDefault="00FB0D3F" w:rsidP="00ED28A6">
      <w:pPr>
        <w:pStyle w:val="ListParagraph"/>
        <w:numPr>
          <w:ilvl w:val="1"/>
          <w:numId w:val="7"/>
        </w:numPr>
        <w:shd w:val="clear" w:color="auto" w:fill="FFFFFF" w:themeFill="background1"/>
        <w:spacing w:before="100" w:beforeAutospacing="1" w:after="100" w:afterAutospacing="1"/>
        <w:jc w:val="left"/>
        <w:rPr>
          <w:rFonts w:ascii="Arial" w:hAnsi="Arial" w:cs="Arial"/>
          <w:b/>
          <w:sz w:val="24"/>
          <w:szCs w:val="24"/>
          <w:lang w:val="en-US"/>
        </w:rPr>
      </w:pPr>
      <w:r w:rsidRPr="00ED28A6">
        <w:rPr>
          <w:rFonts w:ascii="Arial" w:hAnsi="Arial" w:cs="Arial"/>
          <w:b/>
          <w:sz w:val="24"/>
          <w:szCs w:val="24"/>
          <w:lang w:val="en-US"/>
        </w:rPr>
        <w:lastRenderedPageBreak/>
        <w:t xml:space="preserve">Stability </w:t>
      </w:r>
    </w:p>
    <w:p w14:paraId="0C5173C1" w14:textId="6B30F90A"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The </w:t>
      </w:r>
      <w:r w:rsidRPr="00ED28A6">
        <w:rPr>
          <w:rFonts w:ascii="Arial" w:hAnsi="Arial" w:cs="Arial"/>
          <w:i/>
          <w:sz w:val="24"/>
          <w:szCs w:val="24"/>
          <w:lang w:val="en-US"/>
        </w:rPr>
        <w:t>shelf life</w:t>
      </w:r>
      <w:r w:rsidRPr="00ED28A6">
        <w:rPr>
          <w:rFonts w:ascii="Arial" w:hAnsi="Arial" w:cs="Arial"/>
          <w:sz w:val="24"/>
          <w:szCs w:val="24"/>
          <w:lang w:val="en-US"/>
        </w:rPr>
        <w:t xml:space="preserve"> of a pharmaceutical product is the period of time during which</w:t>
      </w:r>
      <w:r w:rsidRPr="00ED28A6">
        <w:rPr>
          <w:rFonts w:ascii="Arial" w:hAnsi="Arial" w:cs="Arial"/>
          <w:i/>
          <w:sz w:val="24"/>
          <w:szCs w:val="24"/>
          <w:lang w:val="en-US"/>
        </w:rPr>
        <w:t>, if stored correctly</w:t>
      </w:r>
      <w:r w:rsidRPr="00ED28A6">
        <w:rPr>
          <w:rFonts w:ascii="Arial" w:hAnsi="Arial" w:cs="Arial"/>
          <w:sz w:val="24"/>
          <w:szCs w:val="24"/>
          <w:lang w:val="en-US"/>
        </w:rPr>
        <w:t xml:space="preserve">, it is expected to comply with </w:t>
      </w:r>
      <w:proofErr w:type="spellStart"/>
      <w:r w:rsidRPr="00ED28A6">
        <w:rPr>
          <w:rFonts w:ascii="Arial" w:hAnsi="Arial" w:cs="Arial"/>
          <w:sz w:val="24"/>
          <w:szCs w:val="24"/>
          <w:lang w:val="en-US"/>
        </w:rPr>
        <w:t>pharmacopoeial</w:t>
      </w:r>
      <w:proofErr w:type="spellEnd"/>
      <w:r w:rsidRPr="00ED28A6">
        <w:rPr>
          <w:rFonts w:ascii="Arial" w:hAnsi="Arial" w:cs="Arial"/>
          <w:sz w:val="24"/>
          <w:szCs w:val="24"/>
          <w:lang w:val="en-US"/>
        </w:rPr>
        <w:t xml:space="preserve"> specification, i.e. to preserve its properties</w:t>
      </w:r>
      <w:r w:rsidR="009D6AFF" w:rsidRPr="00ED28A6">
        <w:rPr>
          <w:rFonts w:ascii="Arial" w:hAnsi="Arial" w:cs="Arial"/>
          <w:sz w:val="24"/>
          <w:szCs w:val="24"/>
          <w:lang w:val="en-US"/>
        </w:rPr>
        <w:t xml:space="preserve"> </w:t>
      </w:r>
      <w:r w:rsidR="009D6AFF" w:rsidRPr="004601C2">
        <w:rPr>
          <w:rFonts w:ascii="Arial" w:hAnsi="Arial" w:cs="Arial"/>
          <w:sz w:val="24"/>
          <w:szCs w:val="24"/>
          <w:lang w:val="en-US"/>
        </w:rPr>
        <w:t xml:space="preserve">(aspects related to </w:t>
      </w:r>
      <w:r w:rsidR="00C01AFB" w:rsidRPr="004601C2">
        <w:rPr>
          <w:rFonts w:ascii="Arial" w:hAnsi="Arial" w:cs="Arial"/>
          <w:sz w:val="24"/>
          <w:szCs w:val="24"/>
          <w:lang w:val="en-US"/>
        </w:rPr>
        <w:t xml:space="preserve">adequate storage will be further discussed in section 5, </w:t>
      </w:r>
      <w:r w:rsidR="00C01AFB" w:rsidRPr="003B79D2">
        <w:rPr>
          <w:rFonts w:ascii="Arial" w:hAnsi="Arial" w:cs="Arial"/>
          <w:i/>
          <w:sz w:val="24"/>
          <w:szCs w:val="24"/>
          <w:lang w:val="en-US"/>
        </w:rPr>
        <w:t>Good Distribution and Storage Practices</w:t>
      </w:r>
      <w:r w:rsidR="00C01AFB" w:rsidRPr="00ED28A6">
        <w:rPr>
          <w:rFonts w:ascii="Arial" w:hAnsi="Arial" w:cs="Arial"/>
          <w:sz w:val="24"/>
          <w:szCs w:val="24"/>
          <w:lang w:val="en-US"/>
        </w:rPr>
        <w:t>)</w:t>
      </w:r>
      <w:r w:rsidRPr="00ED28A6">
        <w:rPr>
          <w:rFonts w:ascii="Arial" w:hAnsi="Arial" w:cs="Arial"/>
          <w:sz w:val="24"/>
          <w:szCs w:val="24"/>
          <w:lang w:val="en-US"/>
        </w:rPr>
        <w:t xml:space="preserve">. It is determined by means of formal stability studies, both </w:t>
      </w:r>
      <w:r w:rsidRPr="00ED28A6">
        <w:rPr>
          <w:rFonts w:ascii="Arial" w:hAnsi="Arial" w:cs="Arial"/>
          <w:i/>
          <w:sz w:val="24"/>
          <w:szCs w:val="24"/>
          <w:lang w:val="en-US"/>
        </w:rPr>
        <w:t>accelerated</w:t>
      </w:r>
      <w:r w:rsidRPr="00ED28A6">
        <w:rPr>
          <w:rFonts w:ascii="Arial" w:hAnsi="Arial" w:cs="Arial"/>
          <w:sz w:val="24"/>
          <w:szCs w:val="24"/>
          <w:lang w:val="en-US"/>
        </w:rPr>
        <w:t xml:space="preserve"> and in </w:t>
      </w:r>
      <w:r w:rsidRPr="00ED28A6">
        <w:rPr>
          <w:rFonts w:ascii="Arial" w:hAnsi="Arial" w:cs="Arial"/>
          <w:i/>
          <w:sz w:val="24"/>
          <w:szCs w:val="24"/>
          <w:lang w:val="en-US"/>
        </w:rPr>
        <w:t>real time</w:t>
      </w:r>
      <w:r w:rsidRPr="00ED28A6">
        <w:rPr>
          <w:rFonts w:ascii="Arial" w:hAnsi="Arial" w:cs="Arial"/>
          <w:sz w:val="24"/>
          <w:szCs w:val="24"/>
          <w:lang w:val="en-US"/>
        </w:rPr>
        <w:t xml:space="preserve">, which are performed under different conditions, depending on the climatic zone where a product is due to be used: </w:t>
      </w:r>
    </w:p>
    <w:p w14:paraId="2BD26637" w14:textId="77777777" w:rsidR="00FB0D3F" w:rsidRPr="00ED28A6" w:rsidRDefault="00FB0D3F" w:rsidP="00ED28A6">
      <w:pPr>
        <w:shd w:val="clear" w:color="auto" w:fill="FFFFFF" w:themeFill="background1"/>
        <w:spacing w:before="100" w:beforeAutospacing="1" w:after="100" w:afterAutospacing="1"/>
        <w:ind w:left="567" w:right="510"/>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7E5CA1B7" wp14:editId="42B4D23B">
            <wp:extent cx="3771900" cy="2971800"/>
            <wp:effectExtent l="0" t="0" r="0" b="0"/>
            <wp:docPr id="365" name="Shape 365"/>
            <wp:cNvGraphicFramePr/>
            <a:graphic xmlns:a="http://schemas.openxmlformats.org/drawingml/2006/main">
              <a:graphicData uri="http://schemas.openxmlformats.org/drawingml/2006/picture">
                <pic:pic xmlns:pic="http://schemas.openxmlformats.org/drawingml/2006/picture">
                  <pic:nvPicPr>
                    <pic:cNvPr id="365" name="Shape 365"/>
                    <pic:cNvPicPr preferRelativeResize="0"/>
                  </pic:nvPicPr>
                  <pic:blipFill rotWithShape="1">
                    <a:blip r:embed="rId40">
                      <a:alphaModFix/>
                    </a:blip>
                    <a:srcRect/>
                    <a:stretch/>
                  </pic:blipFill>
                  <pic:spPr>
                    <a:xfrm>
                      <a:off x="0" y="0"/>
                      <a:ext cx="3808786" cy="3000862"/>
                    </a:xfrm>
                    <a:prstGeom prst="rect">
                      <a:avLst/>
                    </a:prstGeom>
                    <a:noFill/>
                    <a:ln>
                      <a:noFill/>
                    </a:ln>
                  </pic:spPr>
                </pic:pic>
              </a:graphicData>
            </a:graphic>
          </wp:inline>
        </w:drawing>
      </w:r>
      <w:r w:rsidRPr="00ED28A6">
        <w:rPr>
          <w:rFonts w:ascii="Arial" w:hAnsi="Arial" w:cs="Arial"/>
          <w:sz w:val="24"/>
          <w:szCs w:val="24"/>
          <w:lang w:val="en-US"/>
        </w:rPr>
        <w:t xml:space="preserve"> </w:t>
      </w:r>
    </w:p>
    <w:p w14:paraId="6A0D82FA"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Style w:val="Hyperlink"/>
          <w:rFonts w:ascii="Arial" w:hAnsi="Arial" w:cs="Arial"/>
          <w:color w:val="auto"/>
          <w:sz w:val="24"/>
          <w:szCs w:val="24"/>
          <w:u w:val="none"/>
          <w:lang w:val="en-US"/>
        </w:rPr>
        <w:t xml:space="preserve">Formal stability studies must be performed </w:t>
      </w:r>
      <w:r w:rsidRPr="00ED28A6">
        <w:rPr>
          <w:rStyle w:val="Hyperlink"/>
          <w:rFonts w:ascii="Arial" w:hAnsi="Arial" w:cs="Arial"/>
          <w:i/>
          <w:color w:val="auto"/>
          <w:sz w:val="24"/>
          <w:szCs w:val="24"/>
          <w:u w:val="none"/>
          <w:lang w:val="en-US"/>
        </w:rPr>
        <w:t>for each new product</w:t>
      </w:r>
      <w:r w:rsidRPr="00ED28A6">
        <w:rPr>
          <w:rStyle w:val="Hyperlink"/>
          <w:rFonts w:ascii="Arial" w:hAnsi="Arial" w:cs="Arial"/>
          <w:color w:val="auto"/>
          <w:sz w:val="24"/>
          <w:szCs w:val="24"/>
          <w:u w:val="none"/>
          <w:lang w:val="en-US"/>
        </w:rPr>
        <w:t>, e.g. you cannot just assume that all the tablets containing azithromycin will have the same shelf life, because there are multiple, product-specific de</w:t>
      </w:r>
      <w:r w:rsidRPr="00ED28A6">
        <w:rPr>
          <w:rFonts w:ascii="Arial" w:hAnsi="Arial" w:cs="Arial"/>
          <w:sz w:val="24"/>
          <w:szCs w:val="24"/>
          <w:lang w:val="en-US"/>
        </w:rPr>
        <w:t xml:space="preserve">terminants of stability: the characteristics of the API, of the excipients, formulation, packaging, etc. </w:t>
      </w:r>
    </w:p>
    <w:p w14:paraId="2366A38A"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2DF1F8E0" wp14:editId="36E5823E">
            <wp:extent cx="3314700" cy="1590675"/>
            <wp:effectExtent l="0" t="0" r="0" b="9525"/>
            <wp:docPr id="355" name="Shape 355"/>
            <wp:cNvGraphicFramePr/>
            <a:graphic xmlns:a="http://schemas.openxmlformats.org/drawingml/2006/main">
              <a:graphicData uri="http://schemas.openxmlformats.org/drawingml/2006/picture">
                <pic:pic xmlns:pic="http://schemas.openxmlformats.org/drawingml/2006/picture">
                  <pic:nvPicPr>
                    <pic:cNvPr id="355" name="Shape 355"/>
                    <pic:cNvPicPr preferRelativeResize="0"/>
                  </pic:nvPicPr>
                  <pic:blipFill rotWithShape="1">
                    <a:blip r:embed="rId41">
                      <a:alphaModFix/>
                    </a:blip>
                    <a:srcRect/>
                    <a:stretch/>
                  </pic:blipFill>
                  <pic:spPr>
                    <a:xfrm>
                      <a:off x="0" y="0"/>
                      <a:ext cx="3315029" cy="1590833"/>
                    </a:xfrm>
                    <a:prstGeom prst="rect">
                      <a:avLst/>
                    </a:prstGeom>
                    <a:noFill/>
                    <a:ln>
                      <a:noFill/>
                    </a:ln>
                  </pic:spPr>
                </pic:pic>
              </a:graphicData>
            </a:graphic>
          </wp:inline>
        </w:drawing>
      </w:r>
    </w:p>
    <w:p w14:paraId="3521F612" w14:textId="104E6F3D" w:rsidR="007526AD" w:rsidRPr="00ED28A6" w:rsidRDefault="00FB0D3F"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The </w:t>
      </w:r>
      <w:r w:rsidRPr="00ED28A6">
        <w:rPr>
          <w:rFonts w:ascii="Arial" w:hAnsi="Arial" w:cs="Arial"/>
          <w:i/>
          <w:sz w:val="24"/>
          <w:szCs w:val="24"/>
          <w:lang w:val="en-US"/>
        </w:rPr>
        <w:t>expiry date</w:t>
      </w:r>
      <w:r w:rsidRPr="00ED28A6">
        <w:rPr>
          <w:rFonts w:ascii="Arial" w:hAnsi="Arial" w:cs="Arial"/>
          <w:sz w:val="24"/>
          <w:szCs w:val="24"/>
          <w:lang w:val="en-US"/>
        </w:rPr>
        <w:t xml:space="preserve"> </w:t>
      </w:r>
      <w:r w:rsidR="00ED3909" w:rsidRPr="00ED28A6">
        <w:rPr>
          <w:rFonts w:ascii="Arial" w:hAnsi="Arial" w:cs="Arial"/>
          <w:sz w:val="24"/>
          <w:szCs w:val="24"/>
          <w:lang w:val="en-US"/>
        </w:rPr>
        <w:t>is the date given on the individual container of a pharmaceutical product, up to and including the date on which it is expected to remain within specifications, if stored correctly as indicated (</w:t>
      </w:r>
      <w:r w:rsidR="007526AD" w:rsidRPr="00ED28A6">
        <w:rPr>
          <w:rFonts w:ascii="Arial" w:hAnsi="Arial" w:cs="Arial"/>
          <w:sz w:val="24"/>
          <w:szCs w:val="24"/>
          <w:lang w:val="en-US"/>
        </w:rPr>
        <w:t xml:space="preserve">please note that </w:t>
      </w:r>
      <w:r w:rsidR="00ED3909" w:rsidRPr="00ED28A6">
        <w:rPr>
          <w:rFonts w:ascii="Arial" w:hAnsi="Arial" w:cs="Arial"/>
          <w:sz w:val="24"/>
          <w:szCs w:val="24"/>
          <w:lang w:val="en-US"/>
        </w:rPr>
        <w:t>vague storage instructions</w:t>
      </w:r>
      <w:r w:rsidR="007526AD" w:rsidRPr="00ED28A6">
        <w:rPr>
          <w:rFonts w:ascii="Arial" w:hAnsi="Arial" w:cs="Arial"/>
          <w:sz w:val="24"/>
          <w:szCs w:val="24"/>
          <w:lang w:val="en-US"/>
        </w:rPr>
        <w:t>,</w:t>
      </w:r>
      <w:r w:rsidR="00ED3909" w:rsidRPr="00ED28A6">
        <w:rPr>
          <w:rFonts w:ascii="Arial" w:hAnsi="Arial" w:cs="Arial"/>
          <w:sz w:val="24"/>
          <w:szCs w:val="24"/>
          <w:lang w:val="en-US"/>
        </w:rPr>
        <w:t xml:space="preserve"> such as «Store in a cool dry place»</w:t>
      </w:r>
      <w:r w:rsidR="007526AD" w:rsidRPr="00ED28A6">
        <w:rPr>
          <w:rFonts w:ascii="Arial" w:hAnsi="Arial" w:cs="Arial"/>
          <w:sz w:val="24"/>
          <w:szCs w:val="24"/>
          <w:lang w:val="en-US"/>
        </w:rPr>
        <w:t>,</w:t>
      </w:r>
      <w:r w:rsidR="00ED3909" w:rsidRPr="00ED28A6">
        <w:rPr>
          <w:rFonts w:ascii="Arial" w:hAnsi="Arial" w:cs="Arial"/>
          <w:sz w:val="24"/>
          <w:szCs w:val="24"/>
          <w:lang w:val="en-US"/>
        </w:rPr>
        <w:t xml:space="preserve"> are never acceptable for </w:t>
      </w:r>
      <w:r w:rsidR="007526AD" w:rsidRPr="00ED28A6">
        <w:rPr>
          <w:rFonts w:ascii="Arial" w:hAnsi="Arial" w:cs="Arial"/>
          <w:sz w:val="24"/>
          <w:szCs w:val="24"/>
          <w:lang w:val="en-US"/>
        </w:rPr>
        <w:t>medicine</w:t>
      </w:r>
      <w:r w:rsidR="00ED3909" w:rsidRPr="00ED28A6">
        <w:rPr>
          <w:rFonts w:ascii="Arial" w:hAnsi="Arial" w:cs="Arial"/>
          <w:sz w:val="24"/>
          <w:szCs w:val="24"/>
          <w:lang w:val="en-US"/>
        </w:rPr>
        <w:t>s). The expiry date is established for each batch by adding the shelf-life established for that product, to the date of manufacture</w:t>
      </w:r>
      <w:r w:rsidRPr="00ED28A6">
        <w:rPr>
          <w:rFonts w:ascii="Arial" w:hAnsi="Arial" w:cs="Arial"/>
          <w:sz w:val="24"/>
          <w:szCs w:val="24"/>
          <w:lang w:val="en-US"/>
        </w:rPr>
        <w:t xml:space="preserve">. If the manufacturer did not perform formal stability studies (for instance, </w:t>
      </w:r>
      <w:r w:rsidR="007526AD" w:rsidRPr="00ED28A6">
        <w:rPr>
          <w:rFonts w:ascii="Arial" w:hAnsi="Arial" w:cs="Arial"/>
          <w:sz w:val="24"/>
          <w:szCs w:val="24"/>
          <w:lang w:val="en-US"/>
        </w:rPr>
        <w:t xml:space="preserve">it may have skipped them …. </w:t>
      </w:r>
      <w:r w:rsidRPr="00ED28A6">
        <w:rPr>
          <w:rFonts w:ascii="Arial" w:hAnsi="Arial" w:cs="Arial"/>
          <w:sz w:val="24"/>
          <w:szCs w:val="24"/>
          <w:lang w:val="en-US"/>
        </w:rPr>
        <w:t xml:space="preserve">to save </w:t>
      </w:r>
      <w:r w:rsidRPr="00ED28A6">
        <w:rPr>
          <w:rFonts w:ascii="Arial" w:hAnsi="Arial" w:cs="Arial"/>
          <w:sz w:val="24"/>
          <w:szCs w:val="24"/>
          <w:lang w:val="en-US"/>
        </w:rPr>
        <w:lastRenderedPageBreak/>
        <w:t>money), there is a risk of degradation before the stated expiry date. But degradation before the stated expiry date may also happen due to inadequate practices along the supply chain (</w:t>
      </w:r>
      <w:r w:rsidRPr="00125C16">
        <w:rPr>
          <w:rFonts w:ascii="Arial" w:hAnsi="Arial" w:cs="Arial"/>
          <w:sz w:val="24"/>
          <w:szCs w:val="24"/>
          <w:lang w:val="en-US"/>
        </w:rPr>
        <w:t xml:space="preserve">we will discuss the importance of good storage and distribution practices, and of good stock management, in </w:t>
      </w:r>
      <w:r w:rsidR="001D1A04" w:rsidRPr="00125C16">
        <w:rPr>
          <w:rFonts w:ascii="Arial" w:hAnsi="Arial" w:cs="Arial"/>
          <w:sz w:val="24"/>
          <w:szCs w:val="24"/>
          <w:lang w:val="en-US"/>
        </w:rPr>
        <w:t>Section 5 of th</w:t>
      </w:r>
      <w:r w:rsidR="003B79D2" w:rsidRPr="00125C16">
        <w:rPr>
          <w:rFonts w:ascii="Arial" w:hAnsi="Arial" w:cs="Arial"/>
          <w:sz w:val="24"/>
          <w:szCs w:val="24"/>
          <w:lang w:val="en-US"/>
        </w:rPr>
        <w:t>is s</w:t>
      </w:r>
      <w:r w:rsidR="001D1A04" w:rsidRPr="00125C16">
        <w:rPr>
          <w:rFonts w:ascii="Arial" w:hAnsi="Arial" w:cs="Arial"/>
          <w:sz w:val="24"/>
          <w:szCs w:val="24"/>
          <w:lang w:val="en-US"/>
        </w:rPr>
        <w:t xml:space="preserve">ession, </w:t>
      </w:r>
      <w:r w:rsidR="001D1A04" w:rsidRPr="003B79D2">
        <w:rPr>
          <w:rFonts w:ascii="Arial" w:hAnsi="Arial" w:cs="Arial"/>
          <w:i/>
          <w:sz w:val="24"/>
          <w:szCs w:val="24"/>
          <w:lang w:val="en-US"/>
        </w:rPr>
        <w:t>Good Distribution and Storage Practices</w:t>
      </w:r>
      <w:r w:rsidR="001D1A04" w:rsidRPr="00125C16">
        <w:rPr>
          <w:rFonts w:ascii="Arial" w:hAnsi="Arial" w:cs="Arial"/>
          <w:sz w:val="24"/>
          <w:szCs w:val="24"/>
          <w:lang w:val="en-US"/>
        </w:rPr>
        <w:t xml:space="preserve">, and in </w:t>
      </w:r>
      <w:r w:rsidR="002008AD">
        <w:rPr>
          <w:rFonts w:ascii="Arial" w:hAnsi="Arial" w:cs="Arial"/>
          <w:sz w:val="24"/>
          <w:szCs w:val="24"/>
          <w:lang w:val="en-US"/>
        </w:rPr>
        <w:t>the</w:t>
      </w:r>
      <w:r w:rsidR="00491D30" w:rsidRPr="00125C16">
        <w:rPr>
          <w:rFonts w:ascii="Arial" w:hAnsi="Arial" w:cs="Arial"/>
          <w:sz w:val="24"/>
          <w:szCs w:val="24"/>
          <w:lang w:val="en-US"/>
        </w:rPr>
        <w:t xml:space="preserve"> </w:t>
      </w:r>
      <w:r w:rsidR="00491D30" w:rsidRPr="00ED28A6">
        <w:rPr>
          <w:rFonts w:ascii="Arial" w:hAnsi="Arial" w:cs="Arial"/>
          <w:i/>
          <w:sz w:val="24"/>
          <w:szCs w:val="24"/>
          <w:lang w:val="en-US"/>
        </w:rPr>
        <w:t>Procurement and Supply Policies</w:t>
      </w:r>
      <w:r w:rsidR="002008AD">
        <w:rPr>
          <w:rFonts w:ascii="Arial" w:hAnsi="Arial" w:cs="Arial"/>
          <w:i/>
          <w:sz w:val="24"/>
          <w:szCs w:val="24"/>
          <w:lang w:val="en-US"/>
        </w:rPr>
        <w:t xml:space="preserve"> </w:t>
      </w:r>
      <w:r w:rsidR="002008AD" w:rsidRPr="002008AD">
        <w:rPr>
          <w:rFonts w:ascii="Arial" w:hAnsi="Arial" w:cs="Arial"/>
          <w:sz w:val="24"/>
          <w:szCs w:val="24"/>
          <w:lang w:val="en-US"/>
        </w:rPr>
        <w:t>session</w:t>
      </w:r>
      <w:r w:rsidRPr="00ED28A6">
        <w:rPr>
          <w:rFonts w:ascii="Arial" w:hAnsi="Arial" w:cs="Arial"/>
          <w:sz w:val="24"/>
          <w:szCs w:val="24"/>
          <w:lang w:val="en-US"/>
        </w:rPr>
        <w:t xml:space="preserve">). </w:t>
      </w:r>
    </w:p>
    <w:p w14:paraId="339C9C22" w14:textId="236A03D6" w:rsidR="00FB0D3F" w:rsidRPr="00ED28A6" w:rsidRDefault="00FB0D3F"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In any case, degradation may have harmful, unpredictable consequences, such as loss of activity, and appearance of toxic degradation products. Sometimes, the degradation may be suggested or revealed by visual inspection:  </w:t>
      </w:r>
    </w:p>
    <w:p w14:paraId="1A1E8445"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noProof/>
          <w:sz w:val="24"/>
          <w:szCs w:val="24"/>
          <w:lang w:val="en-US"/>
        </w:rPr>
      </w:pPr>
      <w:r w:rsidRPr="00ED28A6">
        <w:rPr>
          <w:rFonts w:ascii="Arial" w:hAnsi="Arial" w:cs="Arial"/>
          <w:noProof/>
          <w:sz w:val="24"/>
          <w:szCs w:val="24"/>
          <w:lang w:val="en-ZA" w:eastAsia="en-ZA"/>
        </w:rPr>
        <w:drawing>
          <wp:inline distT="0" distB="0" distL="0" distR="0" wp14:anchorId="1DC24856" wp14:editId="415DCD7B">
            <wp:extent cx="1619946" cy="1447800"/>
            <wp:effectExtent l="0" t="0" r="0" b="0"/>
            <wp:docPr id="354" name="Shape 354"/>
            <wp:cNvGraphicFramePr/>
            <a:graphic xmlns:a="http://schemas.openxmlformats.org/drawingml/2006/main">
              <a:graphicData uri="http://schemas.openxmlformats.org/drawingml/2006/picture">
                <pic:pic xmlns:pic="http://schemas.openxmlformats.org/drawingml/2006/picture">
                  <pic:nvPicPr>
                    <pic:cNvPr id="354" name="Shape 354"/>
                    <pic:cNvPicPr preferRelativeResize="0"/>
                  </pic:nvPicPr>
                  <pic:blipFill rotWithShape="1">
                    <a:blip r:embed="rId42">
                      <a:alphaModFix/>
                    </a:blip>
                    <a:srcRect/>
                    <a:stretch/>
                  </pic:blipFill>
                  <pic:spPr>
                    <a:xfrm>
                      <a:off x="0" y="0"/>
                      <a:ext cx="1631331" cy="1457976"/>
                    </a:xfrm>
                    <a:prstGeom prst="rect">
                      <a:avLst/>
                    </a:prstGeom>
                    <a:noFill/>
                    <a:ln>
                      <a:noFill/>
                    </a:ln>
                  </pic:spPr>
                </pic:pic>
              </a:graphicData>
            </a:graphic>
          </wp:inline>
        </w:drawing>
      </w:r>
      <w:r w:rsidRPr="00ED28A6">
        <w:rPr>
          <w:rFonts w:ascii="Arial" w:hAnsi="Arial" w:cs="Arial"/>
          <w:noProof/>
          <w:sz w:val="24"/>
          <w:szCs w:val="24"/>
          <w:lang w:val="en-US"/>
        </w:rPr>
        <w:t xml:space="preserve">  </w:t>
      </w:r>
      <w:r w:rsidRPr="00ED28A6">
        <w:rPr>
          <w:rFonts w:ascii="Arial" w:hAnsi="Arial" w:cs="Arial"/>
          <w:noProof/>
          <w:sz w:val="24"/>
          <w:szCs w:val="24"/>
          <w:lang w:val="en-ZA" w:eastAsia="en-ZA"/>
        </w:rPr>
        <w:drawing>
          <wp:inline distT="0" distB="0" distL="0" distR="0" wp14:anchorId="46A0B10A" wp14:editId="1DB49FCE">
            <wp:extent cx="3076575" cy="1438937"/>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92455" cy="1446364"/>
                    </a:xfrm>
                    <a:prstGeom prst="rect">
                      <a:avLst/>
                    </a:prstGeom>
                    <a:noFill/>
                  </pic:spPr>
                </pic:pic>
              </a:graphicData>
            </a:graphic>
          </wp:inline>
        </w:drawing>
      </w:r>
    </w:p>
    <w:p w14:paraId="1FC4FC39" w14:textId="77777777" w:rsidR="00FB0D3F" w:rsidRPr="00ED28A6" w:rsidRDefault="00FB0D3F" w:rsidP="00ED28A6">
      <w:pPr>
        <w:shd w:val="clear" w:color="auto" w:fill="FFFFFF" w:themeFill="background1"/>
        <w:spacing w:before="100" w:beforeAutospacing="1" w:after="100" w:afterAutospacing="1"/>
        <w:jc w:val="left"/>
        <w:rPr>
          <w:rFonts w:ascii="Arial" w:hAnsi="Arial" w:cs="Arial"/>
          <w:b/>
          <w:sz w:val="24"/>
          <w:szCs w:val="24"/>
          <w:lang w:val="en-US"/>
        </w:rPr>
      </w:pPr>
      <w:r w:rsidRPr="00ED28A6">
        <w:rPr>
          <w:rFonts w:ascii="Arial" w:hAnsi="Arial" w:cs="Arial"/>
          <w:b/>
          <w:sz w:val="24"/>
          <w:szCs w:val="24"/>
          <w:lang w:val="en-US"/>
        </w:rPr>
        <w:t>4.4 Safety/efficacy, or bioequivalence</w:t>
      </w:r>
    </w:p>
    <w:p w14:paraId="43F1F571" w14:textId="33C18467" w:rsidR="007526AD" w:rsidRPr="00ED28A6" w:rsidRDefault="007526AD"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eastAsia="Times New Roman" w:hAnsi="Arial" w:cs="Arial"/>
          <w:bCs/>
          <w:sz w:val="24"/>
          <w:szCs w:val="24"/>
          <w:lang w:val="en-US" w:eastAsia="fr-FR" w:bidi="th-TH"/>
        </w:rPr>
        <w:t>An</w:t>
      </w:r>
      <w:r w:rsidR="00FB0D3F" w:rsidRPr="00ED28A6">
        <w:rPr>
          <w:rFonts w:ascii="Arial" w:eastAsia="Times New Roman" w:hAnsi="Arial" w:cs="Arial"/>
          <w:bCs/>
          <w:sz w:val="24"/>
          <w:szCs w:val="24"/>
          <w:lang w:val="en-US" w:eastAsia="fr-FR" w:bidi="th-TH"/>
        </w:rPr>
        <w:t xml:space="preserve"> </w:t>
      </w:r>
      <w:r w:rsidR="00FB0D3F" w:rsidRPr="00ED28A6">
        <w:rPr>
          <w:rFonts w:ascii="Arial" w:eastAsia="Times New Roman" w:hAnsi="Arial" w:cs="Arial"/>
          <w:bCs/>
          <w:i/>
          <w:sz w:val="24"/>
          <w:szCs w:val="24"/>
          <w:lang w:val="en-US" w:eastAsia="fr-FR" w:bidi="th-TH"/>
        </w:rPr>
        <w:t>originator</w:t>
      </w:r>
      <w:r w:rsidR="009C766C">
        <w:rPr>
          <w:rFonts w:ascii="Arial" w:eastAsia="Times New Roman" w:hAnsi="Arial" w:cs="Arial"/>
          <w:bCs/>
          <w:i/>
          <w:sz w:val="24"/>
          <w:szCs w:val="24"/>
          <w:lang w:val="en-US" w:eastAsia="fr-FR" w:bidi="th-TH"/>
        </w:rPr>
        <w:t xml:space="preserve"> or innovator</w:t>
      </w:r>
      <w:r w:rsidR="00FB0D3F" w:rsidRPr="00ED28A6">
        <w:rPr>
          <w:rFonts w:ascii="Arial" w:eastAsia="Times New Roman" w:hAnsi="Arial" w:cs="Arial"/>
          <w:bCs/>
          <w:i/>
          <w:sz w:val="24"/>
          <w:szCs w:val="24"/>
          <w:lang w:val="en-US" w:eastAsia="fr-FR" w:bidi="th-TH"/>
        </w:rPr>
        <w:t xml:space="preserve"> pharmaceutical product</w:t>
      </w:r>
      <w:r w:rsidR="00FB0D3F" w:rsidRPr="00ED28A6">
        <w:rPr>
          <w:rFonts w:ascii="Arial" w:eastAsia="Times New Roman" w:hAnsi="Arial" w:cs="Arial"/>
          <w:bCs/>
          <w:sz w:val="24"/>
          <w:szCs w:val="24"/>
          <w:lang w:val="en-US" w:eastAsia="fr-FR" w:bidi="th-TH"/>
        </w:rPr>
        <w:t xml:space="preserve"> is th</w:t>
      </w:r>
      <w:r w:rsidRPr="00ED28A6">
        <w:rPr>
          <w:rFonts w:ascii="Arial" w:eastAsia="Times New Roman" w:hAnsi="Arial" w:cs="Arial"/>
          <w:bCs/>
          <w:sz w:val="24"/>
          <w:szCs w:val="24"/>
          <w:lang w:val="en-US" w:eastAsia="fr-FR" w:bidi="th-TH"/>
        </w:rPr>
        <w:t xml:space="preserve">e one </w:t>
      </w:r>
      <w:r w:rsidR="00FB0D3F" w:rsidRPr="00ED28A6">
        <w:rPr>
          <w:rFonts w:ascii="Arial" w:eastAsia="Times New Roman" w:hAnsi="Arial" w:cs="Arial"/>
          <w:bCs/>
          <w:sz w:val="24"/>
          <w:szCs w:val="24"/>
          <w:lang w:val="en-US" w:eastAsia="fr-FR" w:bidi="th-TH"/>
        </w:rPr>
        <w:t xml:space="preserve">which </w:t>
      </w:r>
      <w:r w:rsidRPr="00ED28A6">
        <w:rPr>
          <w:rFonts w:ascii="Arial" w:eastAsia="Times New Roman" w:hAnsi="Arial" w:cs="Arial"/>
          <w:bCs/>
          <w:sz w:val="24"/>
          <w:szCs w:val="24"/>
          <w:lang w:val="en-US" w:eastAsia="fr-FR" w:bidi="th-TH"/>
        </w:rPr>
        <w:t xml:space="preserve">contains a given API, at a given dose and formulation, and that </w:t>
      </w:r>
      <w:r w:rsidR="00FB0D3F" w:rsidRPr="00ED28A6">
        <w:rPr>
          <w:rFonts w:ascii="Arial" w:eastAsia="Times New Roman" w:hAnsi="Arial" w:cs="Arial"/>
          <w:bCs/>
          <w:sz w:val="24"/>
          <w:szCs w:val="24"/>
          <w:lang w:val="en-US" w:eastAsia="fr-FR" w:bidi="th-TH"/>
        </w:rPr>
        <w:t xml:space="preserve">was </w:t>
      </w:r>
      <w:r w:rsidR="00FB0D3F" w:rsidRPr="00ED28A6">
        <w:rPr>
          <w:rFonts w:ascii="Arial" w:eastAsia="Times New Roman" w:hAnsi="Arial" w:cs="Arial"/>
          <w:bCs/>
          <w:i/>
          <w:sz w:val="24"/>
          <w:szCs w:val="24"/>
          <w:lang w:val="en-US" w:eastAsia="fr-FR" w:bidi="th-TH"/>
        </w:rPr>
        <w:t>first authorized for marketing</w:t>
      </w:r>
      <w:r w:rsidR="00FB0D3F" w:rsidRPr="00ED28A6">
        <w:rPr>
          <w:rFonts w:ascii="Arial" w:eastAsia="Times New Roman" w:hAnsi="Arial" w:cs="Arial"/>
          <w:bCs/>
          <w:sz w:val="24"/>
          <w:szCs w:val="24"/>
          <w:lang w:val="en-US" w:eastAsia="fr-FR" w:bidi="th-TH"/>
        </w:rPr>
        <w:t xml:space="preserve">, on the basis of documentation of efficacy, safety and quality. </w:t>
      </w:r>
      <w:r w:rsidR="00FB0D3F" w:rsidRPr="00ED28A6">
        <w:rPr>
          <w:rFonts w:ascii="Arial" w:hAnsi="Arial" w:cs="Arial"/>
          <w:sz w:val="24"/>
          <w:szCs w:val="24"/>
          <w:lang w:val="en-US"/>
        </w:rPr>
        <w:t xml:space="preserve">Safety and efficacy profiles are established through a long and costly research and development plan, including preclinical and clinical studies, which may take up to 10 years. </w:t>
      </w:r>
    </w:p>
    <w:p w14:paraId="630CD02D" w14:textId="16EE02E6" w:rsidR="00FB0D3F" w:rsidRPr="00ED28A6" w:rsidRDefault="00CB5EE1"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For instance, </w:t>
      </w:r>
      <w:proofErr w:type="spellStart"/>
      <w:r w:rsidR="007A3011" w:rsidRPr="00ED28A6">
        <w:rPr>
          <w:rFonts w:ascii="Arial" w:hAnsi="Arial" w:cs="Arial"/>
          <w:sz w:val="24"/>
          <w:szCs w:val="24"/>
          <w:lang w:val="en-US"/>
        </w:rPr>
        <w:t>Lariam</w:t>
      </w:r>
      <w:proofErr w:type="spellEnd"/>
      <w:r w:rsidR="007A3011" w:rsidRPr="00ED28A6">
        <w:rPr>
          <w:rFonts w:ascii="Arial" w:hAnsi="Arial" w:cs="Arial"/>
          <w:sz w:val="24"/>
          <w:szCs w:val="24"/>
          <w:lang w:val="en-US"/>
        </w:rPr>
        <w:t xml:space="preserve">® is the innovator product containing </w:t>
      </w:r>
      <w:proofErr w:type="spellStart"/>
      <w:r w:rsidR="007A3011" w:rsidRPr="00ED28A6">
        <w:rPr>
          <w:rFonts w:ascii="Arial" w:hAnsi="Arial" w:cs="Arial"/>
          <w:sz w:val="24"/>
          <w:szCs w:val="24"/>
          <w:lang w:val="en-US"/>
        </w:rPr>
        <w:t>mefloquine</w:t>
      </w:r>
      <w:proofErr w:type="spellEnd"/>
      <w:r w:rsidR="007A3011" w:rsidRPr="00ED28A6">
        <w:rPr>
          <w:rFonts w:ascii="Arial" w:hAnsi="Arial" w:cs="Arial"/>
          <w:sz w:val="24"/>
          <w:szCs w:val="24"/>
          <w:lang w:val="en-US"/>
        </w:rPr>
        <w:t xml:space="preserve"> 250 mg: it was developed and marketed by the company Roche. </w:t>
      </w:r>
    </w:p>
    <w:p w14:paraId="23797CFF" w14:textId="474E7DBA" w:rsidR="007A3011" w:rsidRPr="00ED28A6" w:rsidRDefault="007A3011"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293A276E" wp14:editId="37077F27">
            <wp:extent cx="2324100" cy="1333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24100" cy="1333500"/>
                    </a:xfrm>
                    <a:prstGeom prst="rect">
                      <a:avLst/>
                    </a:prstGeom>
                  </pic:spPr>
                </pic:pic>
              </a:graphicData>
            </a:graphic>
          </wp:inline>
        </w:drawing>
      </w:r>
    </w:p>
    <w:p w14:paraId="5FD7F1C1" w14:textId="6C934CAD" w:rsidR="007526AD" w:rsidRPr="00ED28A6" w:rsidRDefault="00FB0D3F"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i/>
          <w:sz w:val="24"/>
          <w:szCs w:val="24"/>
          <w:lang w:val="en-US"/>
        </w:rPr>
        <w:t>Multisource pharmaceutical products</w:t>
      </w:r>
      <w:r w:rsidRPr="00ED28A6">
        <w:rPr>
          <w:rFonts w:ascii="Arial" w:hAnsi="Arial" w:cs="Arial"/>
          <w:sz w:val="24"/>
          <w:szCs w:val="24"/>
          <w:lang w:val="en-US"/>
        </w:rPr>
        <w:t xml:space="preserve">, often called </w:t>
      </w:r>
      <w:r w:rsidRPr="00ED28A6">
        <w:rPr>
          <w:rFonts w:ascii="Arial" w:hAnsi="Arial" w:cs="Arial"/>
          <w:i/>
          <w:sz w:val="24"/>
          <w:szCs w:val="24"/>
          <w:lang w:val="en-US"/>
        </w:rPr>
        <w:t>generics</w:t>
      </w:r>
      <w:r w:rsidRPr="00ED28A6">
        <w:rPr>
          <w:rFonts w:ascii="Arial" w:hAnsi="Arial" w:cs="Arial"/>
          <w:sz w:val="24"/>
          <w:szCs w:val="24"/>
          <w:lang w:val="en-US"/>
        </w:rPr>
        <w:t xml:space="preserve">, are products that contain the same API, at the same dose, and that are </w:t>
      </w:r>
      <w:r w:rsidRPr="00ED28A6">
        <w:rPr>
          <w:rFonts w:ascii="Arial" w:hAnsi="Arial" w:cs="Arial"/>
          <w:i/>
          <w:sz w:val="24"/>
          <w:szCs w:val="24"/>
          <w:lang w:val="en-US"/>
        </w:rPr>
        <w:t>therapeutically equivalent</w:t>
      </w:r>
      <w:r w:rsidRPr="00ED28A6">
        <w:rPr>
          <w:rFonts w:ascii="Arial" w:hAnsi="Arial" w:cs="Arial"/>
          <w:sz w:val="24"/>
          <w:szCs w:val="24"/>
          <w:lang w:val="en-US"/>
        </w:rPr>
        <w:t xml:space="preserve"> to the innovator, thus </w:t>
      </w:r>
      <w:r w:rsidRPr="00ED28A6">
        <w:rPr>
          <w:rFonts w:ascii="Arial" w:hAnsi="Arial" w:cs="Arial"/>
          <w:i/>
          <w:sz w:val="24"/>
          <w:szCs w:val="24"/>
          <w:lang w:val="en-US"/>
        </w:rPr>
        <w:t>interchangeable</w:t>
      </w:r>
      <w:r w:rsidRPr="00ED28A6">
        <w:rPr>
          <w:rFonts w:ascii="Arial" w:hAnsi="Arial" w:cs="Arial"/>
          <w:sz w:val="24"/>
          <w:szCs w:val="24"/>
          <w:lang w:val="en-US"/>
        </w:rPr>
        <w:t xml:space="preserve"> with it. They may be marketed under the non-proprietary name that identifies the API (for instance, parace</w:t>
      </w:r>
      <w:r w:rsidR="00125C16">
        <w:rPr>
          <w:rFonts w:ascii="Arial" w:hAnsi="Arial" w:cs="Arial"/>
          <w:sz w:val="24"/>
          <w:szCs w:val="24"/>
          <w:lang w:val="en-US"/>
        </w:rPr>
        <w:t xml:space="preserve">tamol, zidovudine, </w:t>
      </w:r>
      <w:proofErr w:type="spellStart"/>
      <w:r w:rsidR="00125C16">
        <w:rPr>
          <w:rFonts w:ascii="Arial" w:hAnsi="Arial" w:cs="Arial"/>
          <w:sz w:val="24"/>
          <w:szCs w:val="24"/>
          <w:lang w:val="en-US"/>
        </w:rPr>
        <w:t>amoxycillin</w:t>
      </w:r>
      <w:proofErr w:type="spellEnd"/>
      <w:r w:rsidRPr="00ED28A6">
        <w:rPr>
          <w:rFonts w:ascii="Arial" w:hAnsi="Arial" w:cs="Arial"/>
          <w:sz w:val="24"/>
          <w:szCs w:val="24"/>
          <w:lang w:val="en-US"/>
        </w:rPr>
        <w:t xml:space="preserve">) or under a brand (proprietary) commercial name. These days, they may only be manufactured and marketed when the patent on the originator is expired. </w:t>
      </w:r>
    </w:p>
    <w:p w14:paraId="7D9B3466" w14:textId="53688936" w:rsidR="00FB0D3F" w:rsidRPr="00ED28A6" w:rsidRDefault="007A3011"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For instance, the </w:t>
      </w:r>
      <w:r w:rsidR="003B79D2">
        <w:rPr>
          <w:rFonts w:ascii="Arial" w:hAnsi="Arial" w:cs="Arial"/>
          <w:sz w:val="24"/>
          <w:szCs w:val="24"/>
          <w:lang w:val="en-US"/>
        </w:rPr>
        <w:t>examples</w:t>
      </w:r>
      <w:r w:rsidRPr="00ED28A6">
        <w:rPr>
          <w:rFonts w:ascii="Arial" w:hAnsi="Arial" w:cs="Arial"/>
          <w:sz w:val="24"/>
          <w:szCs w:val="24"/>
          <w:lang w:val="en-US"/>
        </w:rPr>
        <w:t xml:space="preserve"> below are generic products containing </w:t>
      </w:r>
      <w:proofErr w:type="spellStart"/>
      <w:r w:rsidRPr="00ED28A6">
        <w:rPr>
          <w:rFonts w:ascii="Arial" w:hAnsi="Arial" w:cs="Arial"/>
          <w:sz w:val="24"/>
          <w:szCs w:val="24"/>
          <w:lang w:val="en-US"/>
        </w:rPr>
        <w:t>mefloquine</w:t>
      </w:r>
      <w:proofErr w:type="spellEnd"/>
      <w:r w:rsidRPr="00ED28A6">
        <w:rPr>
          <w:rFonts w:ascii="Arial" w:hAnsi="Arial" w:cs="Arial"/>
          <w:sz w:val="24"/>
          <w:szCs w:val="24"/>
          <w:lang w:val="en-US"/>
        </w:rPr>
        <w:t xml:space="preserve"> 250 mg</w:t>
      </w:r>
      <w:r w:rsidR="007526AD" w:rsidRPr="00ED28A6">
        <w:rPr>
          <w:rFonts w:ascii="Arial" w:hAnsi="Arial" w:cs="Arial"/>
          <w:sz w:val="24"/>
          <w:szCs w:val="24"/>
          <w:lang w:val="en-US"/>
        </w:rPr>
        <w:t>. T</w:t>
      </w:r>
      <w:r w:rsidRPr="00ED28A6">
        <w:rPr>
          <w:rFonts w:ascii="Arial" w:hAnsi="Arial" w:cs="Arial"/>
          <w:sz w:val="24"/>
          <w:szCs w:val="24"/>
          <w:lang w:val="en-US"/>
        </w:rPr>
        <w:t>hey are manufactured and marketed by different generic companies:</w:t>
      </w:r>
    </w:p>
    <w:p w14:paraId="485F1237" w14:textId="0BE778F3" w:rsidR="007A3011" w:rsidRPr="00ED28A6" w:rsidRDefault="007A3011"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US"/>
        </w:rPr>
        <w:lastRenderedPageBreak/>
        <w:t xml:space="preserve"> </w:t>
      </w:r>
      <w:r w:rsidRPr="00ED28A6">
        <w:rPr>
          <w:rFonts w:ascii="Arial" w:hAnsi="Arial" w:cs="Arial"/>
          <w:noProof/>
          <w:sz w:val="24"/>
          <w:szCs w:val="24"/>
          <w:lang w:val="en-ZA" w:eastAsia="en-ZA"/>
        </w:rPr>
        <w:drawing>
          <wp:inline distT="0" distB="0" distL="0" distR="0" wp14:anchorId="4073FF9A" wp14:editId="3D217C1B">
            <wp:extent cx="2714625" cy="15049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14625" cy="1504950"/>
                    </a:xfrm>
                    <a:prstGeom prst="rect">
                      <a:avLst/>
                    </a:prstGeom>
                  </pic:spPr>
                </pic:pic>
              </a:graphicData>
            </a:graphic>
          </wp:inline>
        </w:drawing>
      </w:r>
      <w:r w:rsidRPr="00ED28A6">
        <w:rPr>
          <w:rFonts w:ascii="Arial" w:hAnsi="Arial" w:cs="Arial"/>
          <w:noProof/>
          <w:sz w:val="24"/>
          <w:szCs w:val="24"/>
          <w:lang w:val="en-US"/>
        </w:rPr>
        <w:t xml:space="preserve"> </w:t>
      </w:r>
      <w:r w:rsidRPr="00ED28A6">
        <w:rPr>
          <w:rFonts w:ascii="Arial" w:hAnsi="Arial" w:cs="Arial"/>
          <w:noProof/>
          <w:sz w:val="24"/>
          <w:szCs w:val="24"/>
          <w:lang w:val="en-ZA" w:eastAsia="en-ZA"/>
        </w:rPr>
        <w:drawing>
          <wp:inline distT="0" distB="0" distL="0" distR="0" wp14:anchorId="37F36C00" wp14:editId="737C7440">
            <wp:extent cx="1778000" cy="134948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91729" cy="1359909"/>
                    </a:xfrm>
                    <a:prstGeom prst="rect">
                      <a:avLst/>
                    </a:prstGeom>
                  </pic:spPr>
                </pic:pic>
              </a:graphicData>
            </a:graphic>
          </wp:inline>
        </w:drawing>
      </w:r>
    </w:p>
    <w:p w14:paraId="5C9B20FB" w14:textId="7FEAF39A" w:rsidR="007A3011" w:rsidRDefault="007A3011" w:rsidP="00ED28A6">
      <w:pPr>
        <w:shd w:val="clear" w:color="auto" w:fill="FFFFFF" w:themeFill="background1"/>
        <w:spacing w:before="100" w:beforeAutospacing="1" w:after="100" w:afterAutospacing="1"/>
        <w:jc w:val="left"/>
        <w:rPr>
          <w:rFonts w:ascii="Arial" w:hAnsi="Arial" w:cs="Arial"/>
          <w:sz w:val="24"/>
          <w:szCs w:val="24"/>
          <w:lang w:val="en-US"/>
        </w:rPr>
      </w:pPr>
    </w:p>
    <w:tbl>
      <w:tblPr>
        <w:tblStyle w:val="TableGrid"/>
        <w:tblW w:w="0" w:type="auto"/>
        <w:tblLook w:val="04A0" w:firstRow="1" w:lastRow="0" w:firstColumn="1" w:lastColumn="0" w:noHBand="0" w:noVBand="1"/>
      </w:tblPr>
      <w:tblGrid>
        <w:gridCol w:w="9016"/>
      </w:tblGrid>
      <w:tr w:rsidR="00B45BBC" w:rsidRPr="002B4C8F" w14:paraId="7F6756E1" w14:textId="77777777" w:rsidTr="00C14611">
        <w:tc>
          <w:tcPr>
            <w:tcW w:w="9016" w:type="dxa"/>
            <w:shd w:val="clear" w:color="auto" w:fill="D9E2F3" w:themeFill="accent1" w:themeFillTint="33"/>
          </w:tcPr>
          <w:p w14:paraId="6377A0F9" w14:textId="017BE613" w:rsidR="00B45BBC" w:rsidRPr="00C14611" w:rsidRDefault="00B45BBC" w:rsidP="00AB2B46">
            <w:pPr>
              <w:spacing w:before="120" w:after="120"/>
              <w:rPr>
                <w:rFonts w:ascii="Arial" w:hAnsi="Arial" w:cs="Arial"/>
                <w:sz w:val="24"/>
                <w:szCs w:val="24"/>
                <w:lang w:val="en-US"/>
              </w:rPr>
            </w:pPr>
            <w:r w:rsidRPr="00C14611">
              <w:rPr>
                <w:rFonts w:ascii="Arial" w:hAnsi="Arial" w:cs="Arial"/>
                <w:b/>
                <w:i/>
                <w:sz w:val="24"/>
                <w:szCs w:val="24"/>
                <w:lang w:val="en-US"/>
              </w:rPr>
              <w:t>Note</w:t>
            </w:r>
            <w:r w:rsidRPr="00C14611">
              <w:rPr>
                <w:rFonts w:ascii="Arial" w:hAnsi="Arial" w:cs="Arial"/>
                <w:b/>
                <w:sz w:val="24"/>
                <w:szCs w:val="24"/>
                <w:lang w:val="en-US"/>
              </w:rPr>
              <w:t>:</w:t>
            </w:r>
            <w:r w:rsidRPr="00C14611">
              <w:rPr>
                <w:rFonts w:ascii="Arial" w:hAnsi="Arial" w:cs="Arial"/>
                <w:sz w:val="24"/>
                <w:szCs w:val="24"/>
                <w:lang w:val="en-US"/>
              </w:rPr>
              <w:t xml:space="preserve"> Intellectual property and patents on medicines are outside the scope of this session. Should you wish to know more, check the website of the MSF Access Campaign: </w:t>
            </w:r>
            <w:hyperlink r:id="rId47" w:history="1">
              <w:r w:rsidRPr="00C14611">
                <w:rPr>
                  <w:rStyle w:val="Hyperlink"/>
                  <w:rFonts w:ascii="Arial" w:hAnsi="Arial" w:cs="Arial"/>
                  <w:sz w:val="24"/>
                  <w:szCs w:val="24"/>
                  <w:lang w:val="en-US"/>
                </w:rPr>
                <w:t>https://msfaccess.org/patents-and-intellectual-property</w:t>
              </w:r>
            </w:hyperlink>
          </w:p>
        </w:tc>
      </w:tr>
    </w:tbl>
    <w:p w14:paraId="47CF07D3" w14:textId="77777777" w:rsidR="007526AD"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To prove the equivalence</w:t>
      </w:r>
      <w:r w:rsidR="007526AD" w:rsidRPr="00ED28A6">
        <w:rPr>
          <w:rFonts w:ascii="Arial" w:hAnsi="Arial" w:cs="Arial"/>
          <w:sz w:val="24"/>
          <w:szCs w:val="24"/>
          <w:lang w:val="en-US"/>
        </w:rPr>
        <w:t xml:space="preserve"> of the generic(s) vs the innovator</w:t>
      </w:r>
      <w:r w:rsidRPr="00ED28A6">
        <w:rPr>
          <w:rFonts w:ascii="Arial" w:hAnsi="Arial" w:cs="Arial"/>
          <w:sz w:val="24"/>
          <w:szCs w:val="24"/>
          <w:lang w:val="en-US"/>
        </w:rPr>
        <w:t xml:space="preserve">, the US first introduced in 1984 </w:t>
      </w:r>
      <w:r w:rsidRPr="00ED28A6">
        <w:rPr>
          <w:rFonts w:ascii="Arial" w:hAnsi="Arial" w:cs="Arial"/>
          <w:i/>
          <w:iCs/>
          <w:sz w:val="24"/>
          <w:szCs w:val="24"/>
          <w:lang w:val="en-US"/>
        </w:rPr>
        <w:t xml:space="preserve">bioequivalence studies, </w:t>
      </w:r>
      <w:r w:rsidRPr="00ED28A6">
        <w:rPr>
          <w:rFonts w:ascii="Arial" w:hAnsi="Arial" w:cs="Arial"/>
          <w:iCs/>
          <w:sz w:val="24"/>
          <w:szCs w:val="24"/>
          <w:lang w:val="en-US"/>
        </w:rPr>
        <w:t xml:space="preserve">conducted </w:t>
      </w:r>
      <w:r w:rsidRPr="00ED28A6">
        <w:rPr>
          <w:rFonts w:ascii="Arial" w:hAnsi="Arial" w:cs="Arial"/>
          <w:i/>
          <w:iCs/>
          <w:sz w:val="24"/>
          <w:szCs w:val="24"/>
          <w:lang w:val="en-US"/>
        </w:rPr>
        <w:t xml:space="preserve">in vivo </w:t>
      </w:r>
      <w:r w:rsidRPr="00ED28A6">
        <w:rPr>
          <w:rFonts w:ascii="Arial" w:hAnsi="Arial" w:cs="Arial"/>
          <w:iCs/>
          <w:sz w:val="24"/>
          <w:szCs w:val="24"/>
          <w:lang w:val="en-US"/>
        </w:rPr>
        <w:t>in healthy volunteers</w:t>
      </w:r>
      <w:r w:rsidR="008E7537" w:rsidRPr="00ED28A6">
        <w:rPr>
          <w:rFonts w:ascii="Arial" w:hAnsi="Arial" w:cs="Arial"/>
          <w:i/>
          <w:iCs/>
          <w:sz w:val="24"/>
          <w:szCs w:val="24"/>
          <w:lang w:val="en-US"/>
        </w:rPr>
        <w:t xml:space="preserve">. </w:t>
      </w:r>
      <w:r w:rsidR="008E7537" w:rsidRPr="00ED28A6">
        <w:rPr>
          <w:rFonts w:ascii="Arial" w:hAnsi="Arial" w:cs="Arial"/>
          <w:iCs/>
          <w:sz w:val="24"/>
          <w:szCs w:val="24"/>
          <w:lang w:val="en-US"/>
        </w:rPr>
        <w:t>These studies aim to check if</w:t>
      </w:r>
      <w:r w:rsidRPr="00ED28A6">
        <w:rPr>
          <w:rFonts w:ascii="Arial" w:hAnsi="Arial" w:cs="Arial"/>
          <w:i/>
          <w:iCs/>
          <w:sz w:val="24"/>
          <w:szCs w:val="24"/>
          <w:lang w:val="en-US"/>
        </w:rPr>
        <w:t xml:space="preserve"> </w:t>
      </w:r>
      <w:r w:rsidRPr="00ED28A6">
        <w:rPr>
          <w:rFonts w:ascii="Arial" w:hAnsi="Arial" w:cs="Arial"/>
          <w:sz w:val="24"/>
          <w:szCs w:val="24"/>
          <w:lang w:val="en-US"/>
        </w:rPr>
        <w:t xml:space="preserve">two pharmaceutical products are bioequivalent, </w:t>
      </w:r>
      <w:r w:rsidR="008E7537" w:rsidRPr="00ED28A6">
        <w:rPr>
          <w:rFonts w:ascii="Arial" w:hAnsi="Arial" w:cs="Arial"/>
          <w:sz w:val="24"/>
          <w:szCs w:val="24"/>
          <w:lang w:val="en-US"/>
        </w:rPr>
        <w:t xml:space="preserve">i.e. </w:t>
      </w:r>
      <w:r w:rsidR="007A3011" w:rsidRPr="00ED28A6">
        <w:rPr>
          <w:rFonts w:ascii="Arial" w:hAnsi="Arial" w:cs="Arial"/>
          <w:sz w:val="24"/>
          <w:szCs w:val="24"/>
          <w:lang w:val="en-US"/>
        </w:rPr>
        <w:t xml:space="preserve">if the same happens when they are administered to a person. </w:t>
      </w:r>
    </w:p>
    <w:p w14:paraId="685A689C" w14:textId="6984D953" w:rsidR="007A3011" w:rsidRPr="00ED28A6" w:rsidRDefault="007A3011"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I</w:t>
      </w:r>
      <w:r w:rsidR="008E7537" w:rsidRPr="00ED28A6">
        <w:rPr>
          <w:rFonts w:ascii="Arial" w:hAnsi="Arial" w:cs="Arial"/>
          <w:sz w:val="24"/>
          <w:szCs w:val="24"/>
          <w:lang w:val="en-US"/>
        </w:rPr>
        <w:t>n</w:t>
      </w:r>
      <w:r w:rsidRPr="00ED28A6">
        <w:rPr>
          <w:rFonts w:ascii="Arial" w:hAnsi="Arial" w:cs="Arial"/>
          <w:sz w:val="24"/>
          <w:szCs w:val="24"/>
          <w:lang w:val="en-US"/>
        </w:rPr>
        <w:t xml:space="preserve"> practice, if you look at the figure on the left below</w:t>
      </w:r>
      <w:r w:rsidR="008E7537" w:rsidRPr="00ED28A6">
        <w:rPr>
          <w:rFonts w:ascii="Arial" w:hAnsi="Arial" w:cs="Arial"/>
          <w:sz w:val="24"/>
          <w:szCs w:val="24"/>
          <w:lang w:val="en-US"/>
        </w:rPr>
        <w:t>, you will see that the red and green curves (corresponding respectively to the innovator and generic) are the same. This means that once administered, the absorption, distribution and excretion from the body are the same for the two active pharmaceutical ingredients (APIs)</w:t>
      </w:r>
      <w:r w:rsidR="00AD0C66" w:rsidRPr="00ED28A6">
        <w:rPr>
          <w:rFonts w:ascii="Arial" w:hAnsi="Arial" w:cs="Arial"/>
          <w:sz w:val="24"/>
          <w:szCs w:val="24"/>
          <w:lang w:val="en-US"/>
        </w:rPr>
        <w:t>, over the same time</w:t>
      </w:r>
      <w:r w:rsidR="008E7537" w:rsidRPr="00ED28A6">
        <w:rPr>
          <w:rFonts w:ascii="Arial" w:hAnsi="Arial" w:cs="Arial"/>
          <w:sz w:val="24"/>
          <w:szCs w:val="24"/>
          <w:lang w:val="en-US"/>
        </w:rPr>
        <w:t xml:space="preserve">. Thus, they are expected to deliver the same quantity of API over the same time, and to have the same therapeutic effect.  </w:t>
      </w:r>
    </w:p>
    <w:p w14:paraId="24681735" w14:textId="58A8C903" w:rsidR="008E7537" w:rsidRDefault="008E7537"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Conversely, in the figure on the right, the red and purple curves are not the same. This means that the generic (purple line) would deliver less quantity of API than the innovator (red line), so it w</w:t>
      </w:r>
      <w:r w:rsidR="00AD0C66" w:rsidRPr="00ED28A6">
        <w:rPr>
          <w:rFonts w:ascii="Arial" w:hAnsi="Arial" w:cs="Arial"/>
          <w:sz w:val="24"/>
          <w:szCs w:val="24"/>
          <w:lang w:val="en-US"/>
        </w:rPr>
        <w:t xml:space="preserve">ould </w:t>
      </w:r>
      <w:r w:rsidRPr="00ED28A6">
        <w:rPr>
          <w:rFonts w:ascii="Arial" w:hAnsi="Arial" w:cs="Arial"/>
          <w:sz w:val="24"/>
          <w:szCs w:val="24"/>
          <w:lang w:val="en-US"/>
        </w:rPr>
        <w:t xml:space="preserve">not have the same therapeutic effect.  </w:t>
      </w:r>
    </w:p>
    <w:p w14:paraId="5E346DF3" w14:textId="77777777" w:rsidR="003B79D2" w:rsidRPr="00ED28A6" w:rsidRDefault="003B79D2" w:rsidP="00ED28A6">
      <w:pPr>
        <w:shd w:val="clear" w:color="auto" w:fill="FFFFFF" w:themeFill="background1"/>
        <w:spacing w:before="100" w:beforeAutospacing="1" w:after="100" w:afterAutospacing="1"/>
        <w:jc w:val="left"/>
        <w:rPr>
          <w:rFonts w:ascii="Arial" w:hAnsi="Arial" w:cs="Arial"/>
          <w:sz w:val="24"/>
          <w:szCs w:val="24"/>
          <w:lang w:val="en-US"/>
        </w:rPr>
      </w:pPr>
    </w:p>
    <w:p w14:paraId="23F7F6D1" w14:textId="77777777" w:rsidR="00FB0D3F" w:rsidRPr="00ED28A6" w:rsidRDefault="00FB0D3F" w:rsidP="00B45BBC">
      <w:pPr>
        <w:shd w:val="clear" w:color="auto" w:fill="FFFFFF" w:themeFill="background1"/>
        <w:spacing w:before="100" w:beforeAutospacing="1" w:after="100" w:afterAutospacing="1"/>
        <w:jc w:val="center"/>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35636D24" wp14:editId="686F4719">
            <wp:extent cx="5191125" cy="2524125"/>
            <wp:effectExtent l="0" t="0" r="9525" b="9525"/>
            <wp:docPr id="386" name="Shape 386"/>
            <wp:cNvGraphicFramePr/>
            <a:graphic xmlns:a="http://schemas.openxmlformats.org/drawingml/2006/main">
              <a:graphicData uri="http://schemas.openxmlformats.org/drawingml/2006/picture">
                <pic:pic xmlns:pic="http://schemas.openxmlformats.org/drawingml/2006/picture">
                  <pic:nvPicPr>
                    <pic:cNvPr id="386" name="Shape 386"/>
                    <pic:cNvPicPr preferRelativeResize="0"/>
                  </pic:nvPicPr>
                  <pic:blipFill rotWithShape="1">
                    <a:blip r:embed="rId48">
                      <a:alphaModFix/>
                    </a:blip>
                    <a:srcRect/>
                    <a:stretch/>
                  </pic:blipFill>
                  <pic:spPr>
                    <a:xfrm>
                      <a:off x="0" y="0"/>
                      <a:ext cx="5191125" cy="2524125"/>
                    </a:xfrm>
                    <a:prstGeom prst="rect">
                      <a:avLst/>
                    </a:prstGeom>
                    <a:noFill/>
                    <a:ln>
                      <a:noFill/>
                    </a:ln>
                  </pic:spPr>
                </pic:pic>
              </a:graphicData>
            </a:graphic>
          </wp:inline>
        </w:drawing>
      </w:r>
    </w:p>
    <w:p w14:paraId="7AC47575" w14:textId="781928C1" w:rsidR="00FB0D3F" w:rsidRPr="00B45BBC" w:rsidRDefault="008E7537" w:rsidP="00ED28A6">
      <w:pPr>
        <w:shd w:val="clear" w:color="auto" w:fill="FFFFFF" w:themeFill="background1"/>
        <w:spacing w:before="100" w:beforeAutospacing="1" w:after="100" w:afterAutospacing="1"/>
        <w:jc w:val="left"/>
        <w:rPr>
          <w:rStyle w:val="Hyperlink"/>
          <w:rFonts w:ascii="Arial" w:eastAsiaTheme="majorEastAsia" w:hAnsi="Arial" w:cs="Arial"/>
          <w:bCs/>
          <w:i/>
          <w:iCs/>
          <w:color w:val="auto"/>
          <w:sz w:val="24"/>
          <w:szCs w:val="24"/>
          <w:u w:val="none"/>
          <w:lang w:val="en-US"/>
        </w:rPr>
      </w:pPr>
      <w:r w:rsidRPr="00B45BBC">
        <w:rPr>
          <w:rFonts w:ascii="Arial" w:hAnsi="Arial" w:cs="Arial"/>
          <w:i/>
          <w:sz w:val="24"/>
          <w:szCs w:val="24"/>
          <w:lang w:val="en-US"/>
        </w:rPr>
        <w:lastRenderedPageBreak/>
        <w:t>Should you be</w:t>
      </w:r>
      <w:r w:rsidR="00FB0D3F" w:rsidRPr="00B45BBC">
        <w:rPr>
          <w:rFonts w:ascii="Arial" w:hAnsi="Arial" w:cs="Arial"/>
          <w:i/>
          <w:sz w:val="24"/>
          <w:szCs w:val="24"/>
          <w:lang w:val="en-US"/>
        </w:rPr>
        <w:t xml:space="preserve"> interested in more detail, </w:t>
      </w:r>
      <w:r w:rsidR="00AD0C66" w:rsidRPr="00B45BBC">
        <w:rPr>
          <w:rFonts w:ascii="Arial" w:hAnsi="Arial" w:cs="Arial"/>
          <w:i/>
          <w:sz w:val="24"/>
          <w:szCs w:val="24"/>
          <w:lang w:val="en-US"/>
        </w:rPr>
        <w:t>check</w:t>
      </w:r>
      <w:r w:rsidR="00FB0D3F" w:rsidRPr="00B45BBC">
        <w:rPr>
          <w:rFonts w:ascii="Arial" w:hAnsi="Arial" w:cs="Arial"/>
          <w:i/>
          <w:sz w:val="24"/>
          <w:szCs w:val="24"/>
          <w:lang w:val="en-US"/>
        </w:rPr>
        <w:t xml:space="preserve"> the WHO document “</w:t>
      </w:r>
      <w:r w:rsidR="00FB0D3F" w:rsidRPr="00B45BBC">
        <w:rPr>
          <w:rFonts w:ascii="Arial" w:hAnsi="Arial" w:cs="Arial"/>
          <w:i/>
          <w:sz w:val="24"/>
          <w:szCs w:val="24"/>
          <w:lang w:val="en-US" w:eastAsia="fr-FR"/>
        </w:rPr>
        <w:t xml:space="preserve">Marketing Authorization of Pharmaceutical Products with Special Reference to Multisource (Generic) Products. A manual for National Medicines Regulatory Authorities”: </w:t>
      </w:r>
      <w:hyperlink r:id="rId49" w:history="1">
        <w:r w:rsidR="00FB0D3F" w:rsidRPr="00C14611">
          <w:rPr>
            <w:rStyle w:val="Hyperlink"/>
            <w:rFonts w:ascii="Arial" w:eastAsiaTheme="majorEastAsia" w:hAnsi="Arial" w:cs="Arial"/>
            <w:bCs/>
            <w:iCs/>
            <w:sz w:val="24"/>
            <w:szCs w:val="24"/>
            <w:lang w:val="en-US"/>
          </w:rPr>
          <w:t>http://apps.who.int/iris/bitstream/10665/44576/1/9789241501453_eng.pdf</w:t>
        </w:r>
      </w:hyperlink>
      <w:r w:rsidR="00FB0D3F" w:rsidRPr="00C14611">
        <w:rPr>
          <w:rStyle w:val="Hyperlink"/>
          <w:rFonts w:ascii="Arial" w:eastAsiaTheme="majorEastAsia" w:hAnsi="Arial" w:cs="Arial"/>
          <w:bCs/>
          <w:iCs/>
          <w:color w:val="auto"/>
          <w:sz w:val="24"/>
          <w:szCs w:val="24"/>
          <w:u w:val="none"/>
          <w:lang w:val="en-US"/>
        </w:rPr>
        <w:t xml:space="preserve"> </w:t>
      </w:r>
    </w:p>
    <w:p w14:paraId="679A3FB9" w14:textId="0B79AC0E" w:rsidR="00341673" w:rsidRPr="00ED28A6" w:rsidRDefault="008E7537"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Today, the proof of therapeutic equivalence by means of bioequivalence study is a widely accepted regulatory standard for multisource (generic) medicines. </w:t>
      </w:r>
      <w:r w:rsidR="00AD0C66" w:rsidRPr="00ED28A6">
        <w:rPr>
          <w:rFonts w:ascii="Arial" w:hAnsi="Arial" w:cs="Arial"/>
          <w:sz w:val="24"/>
          <w:szCs w:val="24"/>
          <w:lang w:val="en-US"/>
        </w:rPr>
        <w:t>T</w:t>
      </w:r>
      <w:r w:rsidR="00FB0D3F" w:rsidRPr="00ED28A6">
        <w:rPr>
          <w:rFonts w:ascii="Arial" w:hAnsi="Arial" w:cs="Arial"/>
          <w:sz w:val="24"/>
          <w:szCs w:val="24"/>
          <w:lang w:val="en-US"/>
        </w:rPr>
        <w:t xml:space="preserve">he WHO </w:t>
      </w:r>
      <w:r w:rsidR="00AD0C66" w:rsidRPr="00ED28A6">
        <w:rPr>
          <w:rFonts w:ascii="Arial" w:hAnsi="Arial" w:cs="Arial"/>
          <w:sz w:val="24"/>
          <w:szCs w:val="24"/>
          <w:lang w:val="en-US"/>
        </w:rPr>
        <w:t xml:space="preserve">also </w:t>
      </w:r>
      <w:r w:rsidR="00FB0D3F" w:rsidRPr="00ED28A6">
        <w:rPr>
          <w:rFonts w:ascii="Arial" w:hAnsi="Arial" w:cs="Arial"/>
          <w:sz w:val="24"/>
          <w:szCs w:val="24"/>
          <w:lang w:val="en-US"/>
        </w:rPr>
        <w:t>issued</w:t>
      </w:r>
      <w:r w:rsidRPr="00ED28A6">
        <w:rPr>
          <w:rFonts w:ascii="Arial" w:hAnsi="Arial" w:cs="Arial"/>
          <w:sz w:val="24"/>
          <w:szCs w:val="24"/>
          <w:lang w:val="en-US"/>
        </w:rPr>
        <w:t xml:space="preserve"> in 2005 </w:t>
      </w:r>
      <w:r w:rsidR="00AD0C66" w:rsidRPr="00ED28A6">
        <w:rPr>
          <w:rFonts w:ascii="Arial" w:hAnsi="Arial" w:cs="Arial"/>
          <w:sz w:val="24"/>
          <w:szCs w:val="24"/>
          <w:lang w:val="en-US"/>
        </w:rPr>
        <w:t>a</w:t>
      </w:r>
      <w:r w:rsidR="00FB0D3F" w:rsidRPr="00ED28A6">
        <w:rPr>
          <w:rFonts w:ascii="Arial" w:hAnsi="Arial" w:cs="Arial"/>
          <w:sz w:val="24"/>
          <w:szCs w:val="24"/>
          <w:lang w:val="en-US"/>
        </w:rPr>
        <w:t xml:space="preserve"> Guideline on </w:t>
      </w:r>
      <w:r w:rsidRPr="00ED28A6">
        <w:rPr>
          <w:rFonts w:ascii="Arial" w:hAnsi="Arial" w:cs="Arial"/>
          <w:sz w:val="24"/>
          <w:szCs w:val="24"/>
          <w:lang w:val="en-US"/>
        </w:rPr>
        <w:t>B</w:t>
      </w:r>
      <w:r w:rsidR="00FB0D3F" w:rsidRPr="00ED28A6">
        <w:rPr>
          <w:rFonts w:ascii="Arial" w:hAnsi="Arial" w:cs="Arial"/>
          <w:sz w:val="24"/>
          <w:szCs w:val="24"/>
          <w:lang w:val="en-US"/>
        </w:rPr>
        <w:t xml:space="preserve">ioequivalence of </w:t>
      </w:r>
      <w:r w:rsidRPr="00ED28A6">
        <w:rPr>
          <w:rFonts w:ascii="Arial" w:hAnsi="Arial" w:cs="Arial"/>
          <w:sz w:val="24"/>
          <w:szCs w:val="24"/>
          <w:lang w:val="en-US"/>
        </w:rPr>
        <w:t>F</w:t>
      </w:r>
      <w:r w:rsidR="00FB0D3F" w:rsidRPr="00ED28A6">
        <w:rPr>
          <w:rFonts w:ascii="Arial" w:hAnsi="Arial" w:cs="Arial"/>
          <w:sz w:val="24"/>
          <w:szCs w:val="24"/>
          <w:lang w:val="en-US"/>
        </w:rPr>
        <w:t xml:space="preserve">ixed </w:t>
      </w:r>
      <w:r w:rsidRPr="00ED28A6">
        <w:rPr>
          <w:rFonts w:ascii="Arial" w:hAnsi="Arial" w:cs="Arial"/>
          <w:sz w:val="24"/>
          <w:szCs w:val="24"/>
          <w:lang w:val="en-US"/>
        </w:rPr>
        <w:t>D</w:t>
      </w:r>
      <w:r w:rsidR="00FB0D3F" w:rsidRPr="00ED28A6">
        <w:rPr>
          <w:rFonts w:ascii="Arial" w:hAnsi="Arial" w:cs="Arial"/>
          <w:sz w:val="24"/>
          <w:szCs w:val="24"/>
          <w:lang w:val="en-US"/>
        </w:rPr>
        <w:t xml:space="preserve">ose </w:t>
      </w:r>
      <w:r w:rsidRPr="00ED28A6">
        <w:rPr>
          <w:rFonts w:ascii="Arial" w:hAnsi="Arial" w:cs="Arial"/>
          <w:sz w:val="24"/>
          <w:szCs w:val="24"/>
          <w:lang w:val="en-US"/>
        </w:rPr>
        <w:t>C</w:t>
      </w:r>
      <w:r w:rsidR="00FB0D3F" w:rsidRPr="00ED28A6">
        <w:rPr>
          <w:rFonts w:ascii="Arial" w:hAnsi="Arial" w:cs="Arial"/>
          <w:sz w:val="24"/>
          <w:szCs w:val="24"/>
          <w:lang w:val="en-US"/>
        </w:rPr>
        <w:t>ombinations</w:t>
      </w:r>
      <w:r w:rsidR="00341673" w:rsidRPr="00ED28A6">
        <w:rPr>
          <w:rFonts w:ascii="Arial" w:hAnsi="Arial" w:cs="Arial"/>
          <w:sz w:val="24"/>
          <w:szCs w:val="24"/>
          <w:lang w:val="en-US"/>
        </w:rPr>
        <w:t>;</w:t>
      </w:r>
      <w:r w:rsidR="00FB0D3F" w:rsidRPr="00ED28A6">
        <w:rPr>
          <w:rFonts w:ascii="Arial" w:hAnsi="Arial" w:cs="Arial"/>
          <w:sz w:val="24"/>
          <w:szCs w:val="24"/>
          <w:lang w:val="en-US"/>
        </w:rPr>
        <w:t xml:space="preserve"> and in 2008, it issued a “</w:t>
      </w:r>
      <w:proofErr w:type="spellStart"/>
      <w:r w:rsidR="00FB0D3F" w:rsidRPr="00ED28A6">
        <w:rPr>
          <w:rFonts w:ascii="Arial" w:hAnsi="Arial" w:cs="Arial"/>
          <w:sz w:val="24"/>
          <w:szCs w:val="24"/>
          <w:lang w:val="en-US"/>
        </w:rPr>
        <w:t>biowaiver</w:t>
      </w:r>
      <w:proofErr w:type="spellEnd"/>
      <w:r w:rsidR="00FB0D3F" w:rsidRPr="00ED28A6">
        <w:rPr>
          <w:rFonts w:ascii="Arial" w:hAnsi="Arial" w:cs="Arial"/>
          <w:sz w:val="24"/>
          <w:szCs w:val="24"/>
          <w:lang w:val="en-US"/>
        </w:rPr>
        <w:t xml:space="preserve"> procedure”</w:t>
      </w:r>
      <w:r w:rsidR="00AD0C66" w:rsidRPr="00ED28A6">
        <w:rPr>
          <w:rFonts w:ascii="Arial" w:hAnsi="Arial" w:cs="Arial"/>
          <w:sz w:val="24"/>
          <w:szCs w:val="24"/>
          <w:lang w:val="en-US"/>
        </w:rPr>
        <w:t>,</w:t>
      </w:r>
      <w:r w:rsidR="00FB0D3F" w:rsidRPr="00ED28A6">
        <w:rPr>
          <w:rFonts w:ascii="Arial" w:hAnsi="Arial" w:cs="Arial"/>
          <w:sz w:val="24"/>
          <w:szCs w:val="24"/>
          <w:lang w:val="en-US"/>
        </w:rPr>
        <w:t xml:space="preserve"> exempting some medicines or groups of medicines from the requirement of bioequivalence studies. </w:t>
      </w:r>
    </w:p>
    <w:p w14:paraId="4D266ABC" w14:textId="6ED828B6" w:rsidR="00341673" w:rsidRPr="00ED28A6" w:rsidRDefault="00341673"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In practice, </w:t>
      </w:r>
      <w:r w:rsidRPr="00ED28A6">
        <w:rPr>
          <w:rFonts w:ascii="Arial" w:hAnsi="Arial" w:cs="Arial"/>
          <w:i/>
          <w:sz w:val="24"/>
          <w:szCs w:val="24"/>
          <w:lang w:val="en-US"/>
        </w:rPr>
        <w:t>a formal proof of bioequivalence is essential for proving the efficacy and safety of each new multi-source (generic) product</w:t>
      </w:r>
      <w:r w:rsidRPr="00ED28A6">
        <w:rPr>
          <w:rFonts w:ascii="Arial" w:hAnsi="Arial" w:cs="Arial"/>
          <w:sz w:val="24"/>
          <w:szCs w:val="24"/>
          <w:lang w:val="en-US"/>
        </w:rPr>
        <w:t xml:space="preserve"> (solid formulations), but depending on the API, you will need either an </w:t>
      </w:r>
      <w:r w:rsidRPr="00ED28A6">
        <w:rPr>
          <w:rFonts w:ascii="Arial" w:hAnsi="Arial" w:cs="Arial"/>
          <w:i/>
          <w:sz w:val="24"/>
          <w:szCs w:val="24"/>
          <w:lang w:val="en-US"/>
        </w:rPr>
        <w:t xml:space="preserve">in vivo </w:t>
      </w:r>
      <w:r w:rsidRPr="00ED28A6">
        <w:rPr>
          <w:rFonts w:ascii="Arial" w:hAnsi="Arial" w:cs="Arial"/>
          <w:sz w:val="24"/>
          <w:szCs w:val="24"/>
          <w:lang w:val="en-US"/>
        </w:rPr>
        <w:t xml:space="preserve">study with healthy volunteers, or a simpler and cheaper </w:t>
      </w:r>
      <w:r w:rsidRPr="00ED28A6">
        <w:rPr>
          <w:rFonts w:ascii="Arial" w:hAnsi="Arial" w:cs="Arial"/>
          <w:i/>
          <w:sz w:val="24"/>
          <w:szCs w:val="24"/>
          <w:lang w:val="en-US"/>
        </w:rPr>
        <w:t>in vitro</w:t>
      </w:r>
      <w:r w:rsidRPr="00ED28A6">
        <w:rPr>
          <w:rFonts w:ascii="Arial" w:hAnsi="Arial" w:cs="Arial"/>
          <w:sz w:val="24"/>
          <w:szCs w:val="24"/>
          <w:lang w:val="en-US"/>
        </w:rPr>
        <w:t xml:space="preserve"> comparative dissolution profile. </w:t>
      </w:r>
    </w:p>
    <w:p w14:paraId="468E368D" w14:textId="77777777" w:rsidR="00B45BBC"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Unfortunately, some manufacturers may be tempted to skip the bioequivalence study, in order to save money. Frauds have been frequently reported in this field. For instance, in 2015 the European Medicines Agency suspended more than 700 products over concerns about the reliability of bioequivalence studies. </w:t>
      </w:r>
    </w:p>
    <w:p w14:paraId="5FD76006" w14:textId="41004D12" w:rsidR="00B45BBC"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You </w:t>
      </w:r>
      <w:r w:rsidR="00B45BBC">
        <w:rPr>
          <w:rFonts w:ascii="Arial" w:hAnsi="Arial" w:cs="Arial"/>
          <w:sz w:val="24"/>
          <w:szCs w:val="24"/>
          <w:lang w:val="en-US"/>
        </w:rPr>
        <w:t>will find more information</w:t>
      </w:r>
      <w:r w:rsidRPr="00ED28A6">
        <w:rPr>
          <w:rFonts w:ascii="Arial" w:hAnsi="Arial" w:cs="Arial"/>
          <w:sz w:val="24"/>
          <w:szCs w:val="24"/>
          <w:lang w:val="en-US"/>
        </w:rPr>
        <w:t xml:space="preserve"> here: </w:t>
      </w:r>
      <w:hyperlink r:id="rId50" w:history="1">
        <w:r w:rsidRPr="00ED28A6">
          <w:rPr>
            <w:rStyle w:val="Hyperlink"/>
            <w:rFonts w:ascii="Arial" w:hAnsi="Arial" w:cs="Arial"/>
            <w:sz w:val="24"/>
            <w:szCs w:val="24"/>
            <w:lang w:val="en-US"/>
          </w:rPr>
          <w:t>https://www.ema.europa.eu/en/medicines/human/referrals/gvk-biosciences</w:t>
        </w:r>
      </w:hyperlink>
      <w:r w:rsidRPr="00ED28A6">
        <w:rPr>
          <w:rFonts w:ascii="Arial" w:hAnsi="Arial" w:cs="Arial"/>
          <w:sz w:val="24"/>
          <w:szCs w:val="24"/>
          <w:lang w:val="en-US"/>
        </w:rPr>
        <w:t xml:space="preserve"> </w:t>
      </w:r>
    </w:p>
    <w:p w14:paraId="348C5378" w14:textId="23B7DE49" w:rsidR="00FB0D3F" w:rsidRPr="00ED28A6" w:rsidRDefault="00FB0D3F"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Data from 2007 from the French Regulatory Agency also showed worrisome trends: </w:t>
      </w:r>
    </w:p>
    <w:p w14:paraId="75320D6B" w14:textId="5A2FDBE3" w:rsidR="00FA194E" w:rsidRPr="00ED28A6" w:rsidRDefault="00E839F3"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791379BD" wp14:editId="7B324589">
            <wp:extent cx="4455795" cy="2109978"/>
            <wp:effectExtent l="0" t="0" r="1905" b="5080"/>
            <wp:docPr id="396" name="Shape 396"/>
            <wp:cNvGraphicFramePr/>
            <a:graphic xmlns:a="http://schemas.openxmlformats.org/drawingml/2006/main">
              <a:graphicData uri="http://schemas.openxmlformats.org/drawingml/2006/picture">
                <pic:pic xmlns:pic="http://schemas.openxmlformats.org/drawingml/2006/picture">
                  <pic:nvPicPr>
                    <pic:cNvPr id="396" name="Shape 396"/>
                    <pic:cNvPicPr preferRelativeResize="0"/>
                  </pic:nvPicPr>
                  <pic:blipFill rotWithShape="1">
                    <a:blip r:embed="rId51">
                      <a:alphaModFix/>
                    </a:blip>
                    <a:srcRect/>
                    <a:stretch/>
                  </pic:blipFill>
                  <pic:spPr>
                    <a:xfrm>
                      <a:off x="0" y="0"/>
                      <a:ext cx="4468737" cy="2116106"/>
                    </a:xfrm>
                    <a:prstGeom prst="rect">
                      <a:avLst/>
                    </a:prstGeom>
                    <a:noFill/>
                    <a:ln>
                      <a:noFill/>
                    </a:ln>
                  </pic:spPr>
                </pic:pic>
              </a:graphicData>
            </a:graphic>
          </wp:inline>
        </w:drawing>
      </w:r>
    </w:p>
    <w:p w14:paraId="53DDBA14" w14:textId="71464675" w:rsidR="00452235" w:rsidRPr="00ED28A6" w:rsidRDefault="00452235" w:rsidP="00ED28A6">
      <w:pPr>
        <w:shd w:val="clear" w:color="auto" w:fill="FFFFFF" w:themeFill="background1"/>
        <w:spacing w:before="100" w:beforeAutospacing="1" w:after="100" w:afterAutospacing="1"/>
        <w:jc w:val="left"/>
        <w:rPr>
          <w:rFonts w:ascii="Arial" w:hAnsi="Arial" w:cs="Arial"/>
          <w:b/>
          <w:sz w:val="24"/>
          <w:szCs w:val="24"/>
          <w:lang w:val="en-US"/>
        </w:rPr>
      </w:pPr>
      <w:r w:rsidRPr="00ED28A6">
        <w:rPr>
          <w:rFonts w:ascii="Arial" w:hAnsi="Arial" w:cs="Arial"/>
          <w:b/>
          <w:sz w:val="24"/>
          <w:szCs w:val="24"/>
          <w:lang w:val="en-US"/>
        </w:rPr>
        <w:t>4.5 Packaging</w:t>
      </w:r>
    </w:p>
    <w:p w14:paraId="415445E8" w14:textId="1EABE07B" w:rsidR="00D159E5" w:rsidRDefault="00280170" w:rsidP="00ED28A6">
      <w:pPr>
        <w:jc w:val="left"/>
        <w:rPr>
          <w:rFonts w:ascii="Arial" w:hAnsi="Arial" w:cs="Arial"/>
          <w:sz w:val="24"/>
          <w:szCs w:val="24"/>
          <w:lang w:val="en-US"/>
        </w:rPr>
      </w:pPr>
      <w:r w:rsidRPr="00ED28A6">
        <w:rPr>
          <w:rFonts w:ascii="Arial" w:hAnsi="Arial" w:cs="Arial"/>
          <w:sz w:val="24"/>
          <w:szCs w:val="24"/>
          <w:lang w:val="en-US"/>
        </w:rPr>
        <w:t>The</w:t>
      </w:r>
      <w:r w:rsidRPr="00ED28A6">
        <w:rPr>
          <w:rFonts w:ascii="Arial" w:hAnsi="Arial" w:cs="Arial"/>
          <w:b/>
          <w:sz w:val="24"/>
          <w:szCs w:val="24"/>
          <w:lang w:val="en-US"/>
        </w:rPr>
        <w:t xml:space="preserve"> </w:t>
      </w:r>
      <w:r w:rsidRPr="00ED28A6">
        <w:rPr>
          <w:rFonts w:ascii="Arial" w:hAnsi="Arial" w:cs="Arial"/>
          <w:i/>
          <w:sz w:val="24"/>
          <w:szCs w:val="24"/>
          <w:lang w:val="en-US"/>
        </w:rPr>
        <w:t xml:space="preserve">primary packaging </w:t>
      </w:r>
      <w:r w:rsidR="00B45BBC">
        <w:rPr>
          <w:rFonts w:ascii="Arial" w:hAnsi="Arial" w:cs="Arial"/>
          <w:sz w:val="24"/>
          <w:szCs w:val="24"/>
          <w:lang w:val="en-US"/>
        </w:rPr>
        <w:t>(e.g. the blister, the vial and other examples shown in the pictures below</w:t>
      </w:r>
      <w:r w:rsidR="00D812F0" w:rsidRPr="00ED28A6">
        <w:rPr>
          <w:rFonts w:ascii="Arial" w:hAnsi="Arial" w:cs="Arial"/>
          <w:sz w:val="24"/>
          <w:szCs w:val="24"/>
          <w:lang w:val="en-US"/>
        </w:rPr>
        <w:t xml:space="preserve">) </w:t>
      </w:r>
      <w:r w:rsidRPr="00ED28A6">
        <w:rPr>
          <w:rFonts w:ascii="Arial" w:hAnsi="Arial" w:cs="Arial"/>
          <w:sz w:val="24"/>
          <w:szCs w:val="24"/>
          <w:lang w:val="en-US"/>
        </w:rPr>
        <w:t>is in direct contact with the pharmaceutical product. The quality of packaging materials is essential, since it</w:t>
      </w:r>
      <w:r w:rsidR="00445EFA" w:rsidRPr="00ED28A6">
        <w:rPr>
          <w:rFonts w:ascii="Arial" w:hAnsi="Arial" w:cs="Arial"/>
          <w:sz w:val="24"/>
          <w:szCs w:val="24"/>
          <w:lang w:val="en-US"/>
        </w:rPr>
        <w:t xml:space="preserve"> preserves the</w:t>
      </w:r>
      <w:r w:rsidR="00D812F0" w:rsidRPr="00ED28A6">
        <w:rPr>
          <w:rFonts w:ascii="Arial" w:hAnsi="Arial" w:cs="Arial"/>
          <w:sz w:val="24"/>
          <w:szCs w:val="24"/>
          <w:lang w:val="en-US"/>
        </w:rPr>
        <w:t xml:space="preserve"> product</w:t>
      </w:r>
      <w:r w:rsidR="00445EFA" w:rsidRPr="00ED28A6">
        <w:rPr>
          <w:rFonts w:ascii="Arial" w:hAnsi="Arial" w:cs="Arial"/>
          <w:sz w:val="24"/>
          <w:szCs w:val="24"/>
          <w:lang w:val="en-US"/>
        </w:rPr>
        <w:t xml:space="preserve"> integrity during shelf-life</w:t>
      </w:r>
      <w:r w:rsidRPr="00ED28A6">
        <w:rPr>
          <w:rFonts w:ascii="Arial" w:hAnsi="Arial" w:cs="Arial"/>
          <w:sz w:val="24"/>
          <w:szCs w:val="24"/>
          <w:lang w:val="en-US"/>
        </w:rPr>
        <w:t xml:space="preserve"> and should not interact with it. </w:t>
      </w:r>
    </w:p>
    <w:p w14:paraId="43CE9FEF" w14:textId="77777777" w:rsidR="003B79D2" w:rsidRPr="00ED28A6" w:rsidRDefault="003B79D2" w:rsidP="00ED28A6">
      <w:pPr>
        <w:jc w:val="left"/>
        <w:rPr>
          <w:rFonts w:ascii="Arial" w:hAnsi="Arial" w:cs="Arial"/>
          <w:sz w:val="24"/>
          <w:szCs w:val="24"/>
          <w:lang w:val="en-US"/>
        </w:rPr>
      </w:pPr>
    </w:p>
    <w:p w14:paraId="1A177FCB" w14:textId="6A0E0FA8" w:rsidR="00280170" w:rsidRPr="00ED28A6" w:rsidRDefault="00280170" w:rsidP="00ED28A6">
      <w:pPr>
        <w:jc w:val="left"/>
        <w:rPr>
          <w:rFonts w:ascii="Arial" w:hAnsi="Arial" w:cs="Arial"/>
          <w:sz w:val="24"/>
          <w:szCs w:val="24"/>
          <w:lang w:val="en-US"/>
        </w:rPr>
      </w:pPr>
      <w:r w:rsidRPr="00ED28A6">
        <w:rPr>
          <w:rFonts w:ascii="Arial" w:hAnsi="Arial" w:cs="Arial"/>
          <w:noProof/>
          <w:sz w:val="24"/>
          <w:szCs w:val="24"/>
          <w:lang w:val="en-ZA" w:eastAsia="en-ZA"/>
        </w:rPr>
        <w:lastRenderedPageBreak/>
        <w:drawing>
          <wp:inline distT="0" distB="0" distL="0" distR="0" wp14:anchorId="387B8629" wp14:editId="3C62AC08">
            <wp:extent cx="5172710" cy="1936750"/>
            <wp:effectExtent l="0" t="0" r="8890" b="6350"/>
            <wp:docPr id="407" name="Shape 407"/>
            <wp:cNvGraphicFramePr/>
            <a:graphic xmlns:a="http://schemas.openxmlformats.org/drawingml/2006/main">
              <a:graphicData uri="http://schemas.openxmlformats.org/drawingml/2006/picture">
                <pic:pic xmlns:pic="http://schemas.openxmlformats.org/drawingml/2006/picture">
                  <pic:nvPicPr>
                    <pic:cNvPr id="407" name="Shape 407"/>
                    <pic:cNvPicPr preferRelativeResize="0"/>
                  </pic:nvPicPr>
                  <pic:blipFill rotWithShape="1">
                    <a:blip r:embed="rId52">
                      <a:alphaModFix/>
                    </a:blip>
                    <a:srcRect/>
                    <a:stretch/>
                  </pic:blipFill>
                  <pic:spPr>
                    <a:xfrm>
                      <a:off x="0" y="0"/>
                      <a:ext cx="5172710" cy="1936750"/>
                    </a:xfrm>
                    <a:prstGeom prst="rect">
                      <a:avLst/>
                    </a:prstGeom>
                    <a:noFill/>
                    <a:ln>
                      <a:noFill/>
                    </a:ln>
                  </pic:spPr>
                </pic:pic>
              </a:graphicData>
            </a:graphic>
          </wp:inline>
        </w:drawing>
      </w:r>
    </w:p>
    <w:p w14:paraId="024D9052" w14:textId="1CCBB8EB" w:rsidR="003B79D2" w:rsidRDefault="00445EFA" w:rsidP="00ED28A6">
      <w:pPr>
        <w:jc w:val="left"/>
        <w:rPr>
          <w:rFonts w:ascii="Arial" w:hAnsi="Arial" w:cs="Arial"/>
          <w:sz w:val="24"/>
          <w:szCs w:val="24"/>
          <w:lang w:val="en-US"/>
        </w:rPr>
      </w:pPr>
      <w:r w:rsidRPr="00ED28A6">
        <w:rPr>
          <w:rFonts w:ascii="Arial" w:hAnsi="Arial" w:cs="Arial"/>
          <w:sz w:val="24"/>
          <w:szCs w:val="24"/>
          <w:lang w:val="en-US"/>
        </w:rPr>
        <w:t>Fragile API</w:t>
      </w:r>
      <w:r w:rsidR="002008AD">
        <w:rPr>
          <w:rFonts w:ascii="Arial" w:hAnsi="Arial" w:cs="Arial"/>
          <w:sz w:val="24"/>
          <w:szCs w:val="24"/>
          <w:lang w:val="en-US"/>
        </w:rPr>
        <w:t>’s</w:t>
      </w:r>
      <w:r w:rsidRPr="00ED28A6">
        <w:rPr>
          <w:rFonts w:ascii="Arial" w:hAnsi="Arial" w:cs="Arial"/>
          <w:sz w:val="24"/>
          <w:szCs w:val="24"/>
          <w:lang w:val="en-US"/>
        </w:rPr>
        <w:t xml:space="preserve"> require </w:t>
      </w:r>
      <w:r w:rsidR="00280170" w:rsidRPr="00ED28A6">
        <w:rPr>
          <w:rFonts w:ascii="Arial" w:hAnsi="Arial" w:cs="Arial"/>
          <w:sz w:val="24"/>
          <w:szCs w:val="24"/>
          <w:lang w:val="en-US"/>
        </w:rPr>
        <w:t xml:space="preserve">particularly </w:t>
      </w:r>
      <w:r w:rsidRPr="00ED28A6">
        <w:rPr>
          <w:rFonts w:ascii="Arial" w:hAnsi="Arial" w:cs="Arial"/>
          <w:sz w:val="24"/>
          <w:szCs w:val="24"/>
          <w:lang w:val="en-US"/>
        </w:rPr>
        <w:t>robust primary packaging</w:t>
      </w:r>
      <w:r w:rsidR="00280170" w:rsidRPr="00ED28A6">
        <w:rPr>
          <w:rFonts w:ascii="Arial" w:hAnsi="Arial" w:cs="Arial"/>
          <w:sz w:val="24"/>
          <w:szCs w:val="24"/>
          <w:lang w:val="en-US"/>
        </w:rPr>
        <w:t>.</w:t>
      </w:r>
      <w:r w:rsidR="00D812F0" w:rsidRPr="00ED28A6">
        <w:rPr>
          <w:rFonts w:ascii="Arial" w:hAnsi="Arial" w:cs="Arial"/>
          <w:sz w:val="24"/>
          <w:szCs w:val="24"/>
          <w:lang w:val="en-US"/>
        </w:rPr>
        <w:t xml:space="preserve"> </w:t>
      </w:r>
      <w:r w:rsidR="00280170" w:rsidRPr="00ED28A6">
        <w:rPr>
          <w:rFonts w:ascii="Arial" w:hAnsi="Arial" w:cs="Arial"/>
          <w:sz w:val="24"/>
          <w:szCs w:val="24"/>
          <w:lang w:val="en-US"/>
        </w:rPr>
        <w:t>For instance</w:t>
      </w:r>
      <w:r w:rsidRPr="00ED28A6">
        <w:rPr>
          <w:rFonts w:ascii="Arial" w:hAnsi="Arial" w:cs="Arial"/>
          <w:sz w:val="24"/>
          <w:szCs w:val="24"/>
          <w:lang w:val="en-US"/>
        </w:rPr>
        <w:t xml:space="preserve">, </w:t>
      </w:r>
      <w:proofErr w:type="spellStart"/>
      <w:r w:rsidRPr="00ED28A6">
        <w:rPr>
          <w:rFonts w:ascii="Arial" w:hAnsi="Arial" w:cs="Arial"/>
          <w:sz w:val="24"/>
          <w:szCs w:val="24"/>
          <w:lang w:val="en-US"/>
        </w:rPr>
        <w:t>artemisinin</w:t>
      </w:r>
      <w:proofErr w:type="spellEnd"/>
      <w:r w:rsidRPr="00ED28A6">
        <w:rPr>
          <w:rFonts w:ascii="Arial" w:hAnsi="Arial" w:cs="Arial"/>
          <w:sz w:val="24"/>
          <w:szCs w:val="24"/>
          <w:lang w:val="en-US"/>
        </w:rPr>
        <w:t xml:space="preserve"> derivatives are </w:t>
      </w:r>
      <w:r w:rsidR="00280170" w:rsidRPr="00ED28A6">
        <w:rPr>
          <w:rFonts w:ascii="Arial" w:hAnsi="Arial" w:cs="Arial"/>
          <w:sz w:val="24"/>
          <w:szCs w:val="24"/>
          <w:lang w:val="en-US"/>
        </w:rPr>
        <w:t xml:space="preserve">only </w:t>
      </w:r>
      <w:r w:rsidRPr="00ED28A6">
        <w:rPr>
          <w:rFonts w:ascii="Arial" w:hAnsi="Arial" w:cs="Arial"/>
          <w:sz w:val="24"/>
          <w:szCs w:val="24"/>
          <w:lang w:val="en-US"/>
        </w:rPr>
        <w:t xml:space="preserve">stable </w:t>
      </w:r>
      <w:r w:rsidR="00280170" w:rsidRPr="00ED28A6">
        <w:rPr>
          <w:rFonts w:ascii="Arial" w:hAnsi="Arial" w:cs="Arial"/>
          <w:sz w:val="24"/>
          <w:szCs w:val="24"/>
          <w:lang w:val="en-US"/>
        </w:rPr>
        <w:t xml:space="preserve">when kept </w:t>
      </w:r>
      <w:r w:rsidRPr="00ED28A6">
        <w:rPr>
          <w:rFonts w:ascii="Arial" w:hAnsi="Arial" w:cs="Arial"/>
          <w:sz w:val="24"/>
          <w:szCs w:val="24"/>
          <w:lang w:val="en-US"/>
        </w:rPr>
        <w:t>in 100% aluminum blisters (ALU/ALU)</w:t>
      </w:r>
      <w:r w:rsidR="00280170" w:rsidRPr="00ED28A6">
        <w:rPr>
          <w:rFonts w:ascii="Arial" w:hAnsi="Arial" w:cs="Arial"/>
          <w:sz w:val="24"/>
          <w:szCs w:val="24"/>
          <w:lang w:val="en-US"/>
        </w:rPr>
        <w:t>.</w:t>
      </w:r>
    </w:p>
    <w:p w14:paraId="590AB4D0" w14:textId="5CF6C76D" w:rsidR="00D159E5" w:rsidRPr="00ED28A6" w:rsidRDefault="00280170" w:rsidP="00B45BBC">
      <w:pPr>
        <w:spacing w:before="0"/>
        <w:jc w:val="left"/>
        <w:rPr>
          <w:rFonts w:ascii="Arial" w:hAnsi="Arial" w:cs="Arial"/>
          <w:sz w:val="24"/>
          <w:szCs w:val="24"/>
          <w:lang w:val="en-US"/>
        </w:rPr>
      </w:pPr>
      <w:r w:rsidRPr="00ED28A6">
        <w:rPr>
          <w:rFonts w:ascii="Arial" w:hAnsi="Arial" w:cs="Arial"/>
          <w:sz w:val="24"/>
          <w:szCs w:val="24"/>
          <w:lang w:val="en-US"/>
        </w:rPr>
        <w:t xml:space="preserve"> </w:t>
      </w:r>
    </w:p>
    <w:p w14:paraId="0FFCD25B" w14:textId="5D7F5BDB" w:rsidR="00280170" w:rsidRPr="00ED28A6" w:rsidRDefault="00280170" w:rsidP="00ED28A6">
      <w:pPr>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79F3B9DF" wp14:editId="162E8DA2">
            <wp:extent cx="5032673" cy="1053241"/>
            <wp:effectExtent l="0" t="0" r="0" b="0"/>
            <wp:docPr id="408" name="Shape 408"/>
            <wp:cNvGraphicFramePr/>
            <a:graphic xmlns:a="http://schemas.openxmlformats.org/drawingml/2006/main">
              <a:graphicData uri="http://schemas.openxmlformats.org/drawingml/2006/picture">
                <pic:pic xmlns:pic="http://schemas.openxmlformats.org/drawingml/2006/picture">
                  <pic:nvPicPr>
                    <pic:cNvPr id="408" name="Shape 408"/>
                    <pic:cNvPicPr preferRelativeResize="0"/>
                  </pic:nvPicPr>
                  <pic:blipFill rotWithShape="1">
                    <a:blip r:embed="rId53">
                      <a:alphaModFix/>
                    </a:blip>
                    <a:srcRect/>
                    <a:stretch/>
                  </pic:blipFill>
                  <pic:spPr>
                    <a:xfrm>
                      <a:off x="0" y="0"/>
                      <a:ext cx="5032673" cy="1053241"/>
                    </a:xfrm>
                    <a:prstGeom prst="rect">
                      <a:avLst/>
                    </a:prstGeom>
                    <a:noFill/>
                    <a:ln>
                      <a:noFill/>
                    </a:ln>
                  </pic:spPr>
                </pic:pic>
              </a:graphicData>
            </a:graphic>
          </wp:inline>
        </w:drawing>
      </w:r>
    </w:p>
    <w:p w14:paraId="42BF9440" w14:textId="77777777" w:rsidR="003B79D2" w:rsidRDefault="003B79D2" w:rsidP="00B45BBC">
      <w:pPr>
        <w:spacing w:before="0"/>
        <w:jc w:val="left"/>
        <w:rPr>
          <w:rFonts w:ascii="Arial" w:hAnsi="Arial" w:cs="Arial"/>
          <w:sz w:val="24"/>
          <w:szCs w:val="24"/>
          <w:lang w:val="en-US"/>
        </w:rPr>
      </w:pPr>
    </w:p>
    <w:p w14:paraId="3A21FE21" w14:textId="3E4D9A9B" w:rsidR="00280170" w:rsidRDefault="00280170" w:rsidP="00ED28A6">
      <w:pPr>
        <w:jc w:val="left"/>
        <w:rPr>
          <w:rFonts w:ascii="Arial" w:hAnsi="Arial" w:cs="Arial"/>
          <w:sz w:val="24"/>
          <w:szCs w:val="24"/>
          <w:lang w:val="en-US"/>
        </w:rPr>
      </w:pPr>
      <w:r w:rsidRPr="00ED28A6">
        <w:rPr>
          <w:rFonts w:ascii="Arial" w:hAnsi="Arial" w:cs="Arial"/>
          <w:sz w:val="24"/>
          <w:szCs w:val="24"/>
          <w:lang w:val="en-US"/>
        </w:rPr>
        <w:t>The</w:t>
      </w:r>
      <w:r w:rsidRPr="00ED28A6">
        <w:rPr>
          <w:rFonts w:ascii="Arial" w:hAnsi="Arial" w:cs="Arial"/>
          <w:b/>
          <w:sz w:val="24"/>
          <w:szCs w:val="24"/>
          <w:lang w:val="en-US"/>
        </w:rPr>
        <w:t xml:space="preserve"> </w:t>
      </w:r>
      <w:r w:rsidRPr="00ED28A6">
        <w:rPr>
          <w:rFonts w:ascii="Arial" w:hAnsi="Arial" w:cs="Arial"/>
          <w:i/>
          <w:sz w:val="24"/>
          <w:szCs w:val="24"/>
          <w:lang w:val="en-US"/>
        </w:rPr>
        <w:t xml:space="preserve">secondary packaging </w:t>
      </w:r>
      <w:r w:rsidR="00B45BBC">
        <w:rPr>
          <w:rFonts w:ascii="Arial" w:hAnsi="Arial" w:cs="Arial"/>
          <w:sz w:val="24"/>
          <w:szCs w:val="24"/>
          <w:lang w:val="en-US"/>
        </w:rPr>
        <w:t>(</w:t>
      </w:r>
      <w:r w:rsidR="00D812F0" w:rsidRPr="00ED28A6">
        <w:rPr>
          <w:rFonts w:ascii="Arial" w:hAnsi="Arial" w:cs="Arial"/>
          <w:sz w:val="24"/>
          <w:szCs w:val="24"/>
          <w:lang w:val="en-US"/>
        </w:rPr>
        <w:t>the box that c</w:t>
      </w:r>
      <w:r w:rsidR="00B45BBC">
        <w:rPr>
          <w:rFonts w:ascii="Arial" w:hAnsi="Arial" w:cs="Arial"/>
          <w:sz w:val="24"/>
          <w:szCs w:val="24"/>
          <w:lang w:val="en-US"/>
        </w:rPr>
        <w:t>ontains the blisters, the vials etc.</w:t>
      </w:r>
      <w:r w:rsidR="00D812F0" w:rsidRPr="00ED28A6">
        <w:rPr>
          <w:rFonts w:ascii="Arial" w:hAnsi="Arial" w:cs="Arial"/>
          <w:sz w:val="24"/>
          <w:szCs w:val="24"/>
          <w:lang w:val="en-US"/>
        </w:rPr>
        <w:t xml:space="preserve">) </w:t>
      </w:r>
      <w:r w:rsidRPr="00ED28A6">
        <w:rPr>
          <w:rFonts w:ascii="Arial" w:hAnsi="Arial" w:cs="Arial"/>
          <w:sz w:val="24"/>
          <w:szCs w:val="24"/>
          <w:lang w:val="en-US"/>
        </w:rPr>
        <w:t>is not in direct contact with the pharmaceutical product.</w:t>
      </w:r>
      <w:r w:rsidR="00D812F0" w:rsidRPr="00ED28A6">
        <w:rPr>
          <w:rFonts w:ascii="Arial" w:hAnsi="Arial" w:cs="Arial"/>
          <w:sz w:val="24"/>
          <w:szCs w:val="24"/>
          <w:lang w:val="en-US"/>
        </w:rPr>
        <w:t xml:space="preserve"> </w:t>
      </w:r>
      <w:r w:rsidRPr="00ED28A6">
        <w:rPr>
          <w:rFonts w:ascii="Arial" w:hAnsi="Arial" w:cs="Arial"/>
          <w:sz w:val="24"/>
          <w:szCs w:val="24"/>
          <w:lang w:val="en-US"/>
        </w:rPr>
        <w:t>Nonetheless, it contains c</w:t>
      </w:r>
      <w:r w:rsidR="00445EFA" w:rsidRPr="00ED28A6">
        <w:rPr>
          <w:rFonts w:ascii="Arial" w:hAnsi="Arial" w:cs="Arial"/>
          <w:sz w:val="24"/>
          <w:szCs w:val="24"/>
          <w:lang w:val="en-US"/>
        </w:rPr>
        <w:t>ritical information</w:t>
      </w:r>
      <w:r w:rsidRPr="00ED28A6">
        <w:rPr>
          <w:rFonts w:ascii="Arial" w:hAnsi="Arial" w:cs="Arial"/>
          <w:sz w:val="24"/>
          <w:szCs w:val="24"/>
          <w:lang w:val="en-US"/>
        </w:rPr>
        <w:t xml:space="preserve"> for the proper use and traceability of the product</w:t>
      </w:r>
      <w:r w:rsidR="00B45BBC">
        <w:rPr>
          <w:rFonts w:ascii="Arial" w:hAnsi="Arial" w:cs="Arial"/>
          <w:sz w:val="24"/>
          <w:szCs w:val="24"/>
          <w:lang w:val="en-US"/>
        </w:rPr>
        <w:t xml:space="preserve">, such as the marketing </w:t>
      </w:r>
      <w:proofErr w:type="spellStart"/>
      <w:r w:rsidR="00B45BBC">
        <w:rPr>
          <w:rFonts w:ascii="Arial" w:hAnsi="Arial" w:cs="Arial"/>
          <w:sz w:val="24"/>
          <w:szCs w:val="24"/>
          <w:lang w:val="en-US"/>
        </w:rPr>
        <w:t>authoris</w:t>
      </w:r>
      <w:r w:rsidR="00651DC6" w:rsidRPr="00ED28A6">
        <w:rPr>
          <w:rFonts w:ascii="Arial" w:hAnsi="Arial" w:cs="Arial"/>
          <w:sz w:val="24"/>
          <w:szCs w:val="24"/>
          <w:lang w:val="en-US"/>
        </w:rPr>
        <w:t>ation</w:t>
      </w:r>
      <w:proofErr w:type="spellEnd"/>
      <w:r w:rsidR="00651DC6" w:rsidRPr="00ED28A6">
        <w:rPr>
          <w:rFonts w:ascii="Arial" w:hAnsi="Arial" w:cs="Arial"/>
          <w:sz w:val="24"/>
          <w:szCs w:val="24"/>
          <w:lang w:val="en-US"/>
        </w:rPr>
        <w:t xml:space="preserve"> number and the identification of the manufacturer.  </w:t>
      </w:r>
    </w:p>
    <w:p w14:paraId="48B09066" w14:textId="77777777" w:rsidR="003B79D2" w:rsidRPr="00ED28A6" w:rsidRDefault="003B79D2" w:rsidP="00B45BBC">
      <w:pPr>
        <w:spacing w:before="0"/>
        <w:jc w:val="left"/>
        <w:rPr>
          <w:rFonts w:ascii="Arial" w:hAnsi="Arial" w:cs="Arial"/>
          <w:sz w:val="24"/>
          <w:szCs w:val="24"/>
          <w:lang w:val="en-US"/>
        </w:rPr>
      </w:pPr>
    </w:p>
    <w:p w14:paraId="23548EC6" w14:textId="2AD31707" w:rsidR="00280170" w:rsidRPr="00ED28A6" w:rsidRDefault="00280170" w:rsidP="00ED28A6">
      <w:pPr>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7F27291A" wp14:editId="5C33692A">
            <wp:extent cx="4381500" cy="1123950"/>
            <wp:effectExtent l="0" t="0" r="0" b="0"/>
            <wp:docPr id="419" name="Shape 419"/>
            <wp:cNvGraphicFramePr/>
            <a:graphic xmlns:a="http://schemas.openxmlformats.org/drawingml/2006/main">
              <a:graphicData uri="http://schemas.openxmlformats.org/drawingml/2006/picture">
                <pic:pic xmlns:pic="http://schemas.openxmlformats.org/drawingml/2006/picture">
                  <pic:nvPicPr>
                    <pic:cNvPr id="419" name="Shape 419"/>
                    <pic:cNvPicPr preferRelativeResize="0"/>
                  </pic:nvPicPr>
                  <pic:blipFill rotWithShape="1">
                    <a:blip r:embed="rId54">
                      <a:alphaModFix/>
                    </a:blip>
                    <a:srcRect/>
                    <a:stretch/>
                  </pic:blipFill>
                  <pic:spPr>
                    <a:xfrm>
                      <a:off x="0" y="0"/>
                      <a:ext cx="4383099" cy="1124360"/>
                    </a:xfrm>
                    <a:prstGeom prst="rect">
                      <a:avLst/>
                    </a:prstGeom>
                    <a:noFill/>
                    <a:ln>
                      <a:noFill/>
                    </a:ln>
                  </pic:spPr>
                </pic:pic>
              </a:graphicData>
            </a:graphic>
          </wp:inline>
        </w:drawing>
      </w:r>
    </w:p>
    <w:p w14:paraId="12C0B7FF" w14:textId="77777777" w:rsidR="003B79D2" w:rsidRDefault="003B79D2" w:rsidP="00B45BBC">
      <w:pPr>
        <w:spacing w:before="0"/>
        <w:jc w:val="left"/>
        <w:rPr>
          <w:rFonts w:ascii="Arial" w:hAnsi="Arial" w:cs="Arial"/>
          <w:sz w:val="24"/>
          <w:szCs w:val="24"/>
          <w:lang w:val="en-US"/>
        </w:rPr>
      </w:pPr>
    </w:p>
    <w:p w14:paraId="1EED9DF6" w14:textId="55317F0D" w:rsidR="008B5D26" w:rsidRDefault="00280170" w:rsidP="00ED28A6">
      <w:pPr>
        <w:jc w:val="left"/>
        <w:rPr>
          <w:rFonts w:ascii="Arial" w:hAnsi="Arial" w:cs="Arial"/>
          <w:sz w:val="24"/>
          <w:szCs w:val="24"/>
          <w:lang w:val="en-US"/>
        </w:rPr>
      </w:pPr>
      <w:r w:rsidRPr="00ED28A6">
        <w:rPr>
          <w:rFonts w:ascii="Arial" w:hAnsi="Arial" w:cs="Arial"/>
          <w:sz w:val="24"/>
          <w:szCs w:val="24"/>
          <w:lang w:val="en-US"/>
        </w:rPr>
        <w:t>The</w:t>
      </w:r>
      <w:r w:rsidRPr="00ED28A6">
        <w:rPr>
          <w:rFonts w:ascii="Arial" w:hAnsi="Arial" w:cs="Arial"/>
          <w:b/>
          <w:sz w:val="24"/>
          <w:szCs w:val="24"/>
          <w:lang w:val="en-US"/>
        </w:rPr>
        <w:t xml:space="preserve"> </w:t>
      </w:r>
      <w:r w:rsidRPr="00ED28A6">
        <w:rPr>
          <w:rFonts w:ascii="Arial" w:hAnsi="Arial" w:cs="Arial"/>
          <w:i/>
          <w:sz w:val="24"/>
          <w:szCs w:val="24"/>
          <w:lang w:val="en-US"/>
        </w:rPr>
        <w:t xml:space="preserve">tertiary packaging </w:t>
      </w:r>
      <w:r w:rsidR="00D812F0" w:rsidRPr="00ED28A6">
        <w:rPr>
          <w:rFonts w:ascii="Arial" w:hAnsi="Arial" w:cs="Arial"/>
          <w:sz w:val="24"/>
          <w:szCs w:val="24"/>
          <w:lang w:val="en-US"/>
        </w:rPr>
        <w:t xml:space="preserve">(e.g., the cartons for shipment) </w:t>
      </w:r>
      <w:r w:rsidR="008B5D26" w:rsidRPr="00ED28A6">
        <w:rPr>
          <w:rFonts w:ascii="Arial" w:hAnsi="Arial" w:cs="Arial"/>
          <w:sz w:val="24"/>
          <w:szCs w:val="24"/>
          <w:lang w:val="en-US"/>
        </w:rPr>
        <w:t>has a less critical role. Nonetheless, it needs a</w:t>
      </w:r>
      <w:r w:rsidR="00445EFA" w:rsidRPr="00ED28A6">
        <w:rPr>
          <w:rFonts w:ascii="Arial" w:hAnsi="Arial" w:cs="Arial"/>
          <w:sz w:val="24"/>
          <w:szCs w:val="24"/>
          <w:lang w:val="en-US"/>
        </w:rPr>
        <w:t>dequate specifications, especially for long-distance shipment</w:t>
      </w:r>
      <w:r w:rsidR="008B5D26" w:rsidRPr="00ED28A6">
        <w:rPr>
          <w:rFonts w:ascii="Arial" w:hAnsi="Arial" w:cs="Arial"/>
          <w:sz w:val="24"/>
          <w:szCs w:val="24"/>
          <w:lang w:val="en-US"/>
        </w:rPr>
        <w:t>s, because p</w:t>
      </w:r>
      <w:r w:rsidR="00B45BBC">
        <w:rPr>
          <w:rFonts w:ascii="Arial" w:hAnsi="Arial" w:cs="Arial"/>
          <w:sz w:val="24"/>
          <w:szCs w:val="24"/>
          <w:lang w:val="en-US"/>
        </w:rPr>
        <w:t xml:space="preserve">oor </w:t>
      </w:r>
      <w:r w:rsidR="00445EFA" w:rsidRPr="00ED28A6">
        <w:rPr>
          <w:rFonts w:ascii="Arial" w:hAnsi="Arial" w:cs="Arial"/>
          <w:sz w:val="24"/>
          <w:szCs w:val="24"/>
          <w:lang w:val="en-US"/>
        </w:rPr>
        <w:t xml:space="preserve">quality cartons </w:t>
      </w:r>
      <w:r w:rsidR="008B5D26" w:rsidRPr="00ED28A6">
        <w:rPr>
          <w:rFonts w:ascii="Arial" w:hAnsi="Arial" w:cs="Arial"/>
          <w:sz w:val="24"/>
          <w:szCs w:val="24"/>
          <w:lang w:val="en-US"/>
        </w:rPr>
        <w:t xml:space="preserve">can negatively </w:t>
      </w:r>
      <w:r w:rsidR="00445EFA" w:rsidRPr="00ED28A6">
        <w:rPr>
          <w:rFonts w:ascii="Arial" w:hAnsi="Arial" w:cs="Arial"/>
          <w:sz w:val="24"/>
          <w:szCs w:val="24"/>
          <w:lang w:val="en-US"/>
        </w:rPr>
        <w:t>affect quality (</w:t>
      </w:r>
      <w:r w:rsidR="003B79D2">
        <w:rPr>
          <w:rFonts w:ascii="Arial" w:hAnsi="Arial" w:cs="Arial"/>
          <w:sz w:val="24"/>
          <w:szCs w:val="24"/>
          <w:lang w:val="en-US"/>
        </w:rPr>
        <w:t xml:space="preserve">in cases of </w:t>
      </w:r>
      <w:r w:rsidR="00445EFA" w:rsidRPr="00ED28A6">
        <w:rPr>
          <w:rFonts w:ascii="Arial" w:hAnsi="Arial" w:cs="Arial"/>
          <w:sz w:val="24"/>
          <w:szCs w:val="24"/>
          <w:lang w:val="en-US"/>
        </w:rPr>
        <w:t>crashing, humidity</w:t>
      </w:r>
      <w:r w:rsidR="003B79D2">
        <w:rPr>
          <w:rFonts w:ascii="Arial" w:hAnsi="Arial" w:cs="Arial"/>
          <w:sz w:val="24"/>
          <w:szCs w:val="24"/>
          <w:lang w:val="en-US"/>
        </w:rPr>
        <w:t>, etc.</w:t>
      </w:r>
      <w:r w:rsidR="00445EFA" w:rsidRPr="00ED28A6">
        <w:rPr>
          <w:rFonts w:ascii="Arial" w:hAnsi="Arial" w:cs="Arial"/>
          <w:sz w:val="24"/>
          <w:szCs w:val="24"/>
          <w:lang w:val="en-US"/>
        </w:rPr>
        <w:t>)</w:t>
      </w:r>
      <w:r w:rsidR="008B5D26" w:rsidRPr="00ED28A6">
        <w:rPr>
          <w:rFonts w:ascii="Arial" w:hAnsi="Arial" w:cs="Arial"/>
          <w:sz w:val="24"/>
          <w:szCs w:val="24"/>
          <w:lang w:val="en-US"/>
        </w:rPr>
        <w:t xml:space="preserve">. </w:t>
      </w:r>
    </w:p>
    <w:p w14:paraId="7F028EF4" w14:textId="77777777" w:rsidR="003B79D2" w:rsidRPr="00ED28A6" w:rsidRDefault="003B79D2" w:rsidP="00B45BBC">
      <w:pPr>
        <w:spacing w:before="0"/>
        <w:jc w:val="left"/>
        <w:rPr>
          <w:rFonts w:ascii="Arial" w:hAnsi="Arial" w:cs="Arial"/>
          <w:sz w:val="24"/>
          <w:szCs w:val="24"/>
          <w:lang w:val="en-US"/>
        </w:rPr>
      </w:pPr>
    </w:p>
    <w:p w14:paraId="74B9D5B1" w14:textId="3E2B0DD9" w:rsidR="001D29E9" w:rsidRDefault="008B5D26" w:rsidP="00CA4161">
      <w:pPr>
        <w:jc w:val="center"/>
        <w:rPr>
          <w:rFonts w:ascii="Arial" w:hAnsi="Arial" w:cs="Arial"/>
          <w:b/>
          <w:sz w:val="24"/>
          <w:szCs w:val="24"/>
          <w:lang w:val="en-US"/>
        </w:rPr>
      </w:pPr>
      <w:r w:rsidRPr="00ED28A6">
        <w:rPr>
          <w:rFonts w:ascii="Arial" w:hAnsi="Arial" w:cs="Arial"/>
          <w:noProof/>
          <w:sz w:val="24"/>
          <w:szCs w:val="24"/>
          <w:lang w:val="en-ZA" w:eastAsia="en-ZA"/>
        </w:rPr>
        <w:drawing>
          <wp:inline distT="0" distB="0" distL="0" distR="0" wp14:anchorId="659F5F8C" wp14:editId="6A45A1D0">
            <wp:extent cx="2409825" cy="1600200"/>
            <wp:effectExtent l="0" t="0" r="9525" b="0"/>
            <wp:docPr id="420" name="Shape 420"/>
            <wp:cNvGraphicFramePr/>
            <a:graphic xmlns:a="http://schemas.openxmlformats.org/drawingml/2006/main">
              <a:graphicData uri="http://schemas.openxmlformats.org/drawingml/2006/picture">
                <pic:pic xmlns:pic="http://schemas.openxmlformats.org/drawingml/2006/picture">
                  <pic:nvPicPr>
                    <pic:cNvPr id="420" name="Shape 420"/>
                    <pic:cNvPicPr preferRelativeResize="0"/>
                  </pic:nvPicPr>
                  <pic:blipFill rotWithShape="1">
                    <a:blip r:embed="rId55">
                      <a:alphaModFix/>
                    </a:blip>
                    <a:srcRect/>
                    <a:stretch/>
                  </pic:blipFill>
                  <pic:spPr>
                    <a:xfrm>
                      <a:off x="0" y="0"/>
                      <a:ext cx="2421614" cy="1608028"/>
                    </a:xfrm>
                    <a:prstGeom prst="rect">
                      <a:avLst/>
                    </a:prstGeom>
                    <a:noFill/>
                    <a:ln>
                      <a:noFill/>
                    </a:ln>
                  </pic:spPr>
                </pic:pic>
              </a:graphicData>
            </a:graphic>
          </wp:inline>
        </w:drawing>
      </w:r>
    </w:p>
    <w:p w14:paraId="14BF2516" w14:textId="77777777" w:rsidR="003B79D2" w:rsidRPr="00ED28A6" w:rsidRDefault="003B79D2" w:rsidP="00DF4DA5">
      <w:pPr>
        <w:spacing w:before="0"/>
        <w:jc w:val="left"/>
        <w:rPr>
          <w:rFonts w:ascii="Arial" w:hAnsi="Arial" w:cs="Arial"/>
          <w:b/>
          <w:sz w:val="24"/>
          <w:szCs w:val="24"/>
          <w:lang w:val="en-US"/>
        </w:rPr>
      </w:pPr>
    </w:p>
    <w:p w14:paraId="53490BD9" w14:textId="7C4A34D8" w:rsidR="00B35FF0" w:rsidRPr="00706F7D" w:rsidRDefault="003B3CD5" w:rsidP="003B79D2">
      <w:pPr>
        <w:pBdr>
          <w:top w:val="single" w:sz="4" w:space="1" w:color="auto"/>
          <w:left w:val="single" w:sz="4" w:space="19" w:color="auto"/>
          <w:bottom w:val="single" w:sz="4" w:space="1" w:color="auto"/>
          <w:right w:val="single" w:sz="4" w:space="4" w:color="auto"/>
        </w:pBdr>
        <w:autoSpaceDE w:val="0"/>
        <w:autoSpaceDN w:val="0"/>
        <w:adjustRightInd w:val="0"/>
        <w:spacing w:after="100" w:afterAutospacing="1"/>
        <w:ind w:left="360"/>
        <w:jc w:val="left"/>
        <w:rPr>
          <w:rFonts w:ascii="Arial" w:hAnsi="Arial" w:cs="Arial"/>
          <w:b/>
          <w:lang w:val="en-US"/>
        </w:rPr>
      </w:pPr>
      <w:r>
        <w:rPr>
          <w:rFonts w:ascii="Arial" w:hAnsi="Arial" w:cs="Arial"/>
          <w:b/>
          <w:lang w:val="en-US"/>
        </w:rPr>
        <w:t>Discussion Forum</w:t>
      </w:r>
      <w:r w:rsidR="00AC625E">
        <w:rPr>
          <w:rFonts w:ascii="Arial" w:hAnsi="Arial" w:cs="Arial"/>
          <w:b/>
          <w:lang w:val="en-US"/>
        </w:rPr>
        <w:t xml:space="preserve"> 1</w:t>
      </w:r>
      <w:r w:rsidR="00CA4161" w:rsidRPr="00706F7D">
        <w:rPr>
          <w:rFonts w:ascii="Arial" w:hAnsi="Arial" w:cs="Arial"/>
          <w:b/>
          <w:lang w:val="en-US"/>
        </w:rPr>
        <w:t>:</w:t>
      </w:r>
      <w:r w:rsidR="00B35FF0" w:rsidRPr="00706F7D">
        <w:rPr>
          <w:rFonts w:ascii="Arial" w:hAnsi="Arial" w:cs="Arial"/>
          <w:b/>
          <w:lang w:val="en-US"/>
        </w:rPr>
        <w:t xml:space="preserve"> Inappropriate re-packaging</w:t>
      </w:r>
    </w:p>
    <w:p w14:paraId="7A83929B" w14:textId="2F9F9087" w:rsidR="00E839F3" w:rsidRPr="00F338E0" w:rsidRDefault="00E839F3" w:rsidP="00F338E0">
      <w:pPr>
        <w:pBdr>
          <w:top w:val="single" w:sz="4" w:space="1" w:color="auto"/>
          <w:left w:val="single" w:sz="4" w:space="19" w:color="auto"/>
          <w:bottom w:val="single" w:sz="4" w:space="1" w:color="auto"/>
          <w:right w:val="single" w:sz="4" w:space="4" w:color="auto"/>
        </w:pBdr>
        <w:autoSpaceDE w:val="0"/>
        <w:autoSpaceDN w:val="0"/>
        <w:adjustRightInd w:val="0"/>
        <w:spacing w:after="100" w:afterAutospacing="1"/>
        <w:ind w:left="360"/>
        <w:jc w:val="left"/>
        <w:rPr>
          <w:rFonts w:ascii="Arial" w:hAnsi="Arial" w:cs="Arial"/>
          <w:lang w:val="en-US"/>
        </w:rPr>
      </w:pPr>
      <w:r w:rsidRPr="00706F7D">
        <w:rPr>
          <w:rFonts w:ascii="Arial" w:hAnsi="Arial" w:cs="Arial"/>
          <w:lang w:val="en-US"/>
        </w:rPr>
        <w:t xml:space="preserve">Read the paper </w:t>
      </w:r>
      <w:r w:rsidR="003B79D2" w:rsidRPr="00706F7D">
        <w:rPr>
          <w:rFonts w:ascii="Arial" w:hAnsi="Arial" w:cs="Arial"/>
          <w:lang w:val="en-US"/>
        </w:rPr>
        <w:t>by</w:t>
      </w:r>
      <w:r w:rsidRPr="00706F7D">
        <w:rPr>
          <w:rFonts w:ascii="Arial" w:hAnsi="Arial" w:cs="Arial"/>
          <w:lang w:val="en-US"/>
        </w:rPr>
        <w:t xml:space="preserve"> Lehmann </w:t>
      </w:r>
      <w:r w:rsidR="003B79D2" w:rsidRPr="00706F7D">
        <w:rPr>
          <w:rFonts w:ascii="Arial" w:hAnsi="Arial" w:cs="Arial"/>
          <w:lang w:val="en-US"/>
        </w:rPr>
        <w:t>et al. (2018).</w:t>
      </w:r>
      <w:r w:rsidRPr="00706F7D">
        <w:rPr>
          <w:rFonts w:ascii="Arial" w:hAnsi="Arial" w:cs="Arial"/>
          <w:lang w:val="en-US"/>
        </w:rPr>
        <w:t xml:space="preserve"> Drug Quality </w:t>
      </w:r>
      <w:r w:rsidR="003B79D2" w:rsidRPr="00706F7D">
        <w:rPr>
          <w:rFonts w:ascii="Arial" w:hAnsi="Arial" w:cs="Arial"/>
          <w:lang w:val="en-US"/>
        </w:rPr>
        <w:t>i</w:t>
      </w:r>
      <w:r w:rsidRPr="00706F7D">
        <w:rPr>
          <w:rFonts w:ascii="Arial" w:hAnsi="Arial" w:cs="Arial"/>
          <w:lang w:val="en-US"/>
        </w:rPr>
        <w:t>n South Africa: A Field Test</w:t>
      </w:r>
      <w:r w:rsidR="003B79D2" w:rsidRPr="00706F7D">
        <w:rPr>
          <w:rFonts w:ascii="Arial" w:hAnsi="Arial" w:cs="Arial"/>
          <w:lang w:val="en-US"/>
        </w:rPr>
        <w:t>.</w:t>
      </w:r>
      <w:r w:rsidRPr="00706F7D">
        <w:rPr>
          <w:rFonts w:ascii="Arial" w:hAnsi="Arial" w:cs="Arial"/>
          <w:i/>
          <w:lang w:val="en-US"/>
        </w:rPr>
        <w:t xml:space="preserve"> </w:t>
      </w:r>
      <w:r w:rsidRPr="00706F7D">
        <w:rPr>
          <w:rFonts w:ascii="Arial" w:hAnsi="Arial" w:cs="Arial"/>
          <w:i/>
          <w:iCs/>
          <w:lang w:val="en-US"/>
        </w:rPr>
        <w:t xml:space="preserve">Journal of Pharmaceutical Sciences </w:t>
      </w:r>
      <w:r w:rsidRPr="00706F7D">
        <w:rPr>
          <w:rFonts w:ascii="Arial" w:hAnsi="Arial" w:cs="Arial"/>
          <w:i/>
          <w:lang w:val="en-US"/>
        </w:rPr>
        <w:t>(2018)</w:t>
      </w:r>
      <w:r w:rsidR="003B79D2" w:rsidRPr="00706F7D">
        <w:rPr>
          <w:rFonts w:ascii="Arial" w:hAnsi="Arial" w:cs="Arial"/>
          <w:i/>
          <w:lang w:val="en-US"/>
        </w:rPr>
        <w:t>.</w:t>
      </w:r>
      <w:r w:rsidR="003B79D2" w:rsidRPr="00706F7D">
        <w:rPr>
          <w:rFonts w:ascii="Arial" w:hAnsi="Arial" w:cs="Arial"/>
          <w:lang w:val="en-US"/>
        </w:rPr>
        <w:t xml:space="preserve"> In particular focus on the abstract, and sections 3.2 and 4.2 concerning “visual inspection”.</w:t>
      </w:r>
      <w:r w:rsidR="003B79D2" w:rsidRPr="00706F7D">
        <w:rPr>
          <w:rFonts w:ascii="Arial" w:hAnsi="Arial" w:cs="Arial"/>
          <w:i/>
          <w:lang w:val="en-US"/>
        </w:rPr>
        <w:t xml:space="preserve"> </w:t>
      </w:r>
      <w:r w:rsidR="0019697C" w:rsidRPr="0019697C">
        <w:rPr>
          <w:rFonts w:ascii="Arial" w:hAnsi="Arial" w:cs="Arial"/>
          <w:i/>
          <w:highlight w:val="yellow"/>
          <w:lang w:val="en-US"/>
        </w:rPr>
        <w:t>Add link</w:t>
      </w:r>
    </w:p>
    <w:p w14:paraId="249C4796" w14:textId="2C3BEA0D" w:rsidR="00E839F3" w:rsidRPr="00706F7D" w:rsidRDefault="00E839F3" w:rsidP="003B79D2">
      <w:pPr>
        <w:pBdr>
          <w:top w:val="single" w:sz="4" w:space="1" w:color="auto"/>
          <w:left w:val="single" w:sz="4" w:space="19" w:color="auto"/>
          <w:bottom w:val="single" w:sz="4" w:space="1" w:color="auto"/>
          <w:right w:val="single" w:sz="4" w:space="4" w:color="auto"/>
        </w:pBdr>
        <w:autoSpaceDE w:val="0"/>
        <w:autoSpaceDN w:val="0"/>
        <w:adjustRightInd w:val="0"/>
        <w:spacing w:after="100" w:afterAutospacing="1"/>
        <w:ind w:left="360"/>
        <w:jc w:val="left"/>
        <w:rPr>
          <w:rFonts w:ascii="Arial" w:hAnsi="Arial" w:cs="Arial"/>
          <w:lang w:val="en-US"/>
        </w:rPr>
      </w:pPr>
      <w:r w:rsidRPr="00706F7D">
        <w:rPr>
          <w:rFonts w:ascii="Arial" w:hAnsi="Arial" w:cs="Arial"/>
          <w:lang w:val="en-US"/>
        </w:rPr>
        <w:t xml:space="preserve">In </w:t>
      </w:r>
      <w:r w:rsidR="004D3ECF">
        <w:rPr>
          <w:rFonts w:ascii="Arial" w:hAnsi="Arial" w:cs="Arial"/>
          <w:lang w:val="en-US"/>
        </w:rPr>
        <w:t>this case</w:t>
      </w:r>
      <w:r w:rsidRPr="00706F7D">
        <w:rPr>
          <w:rFonts w:ascii="Arial" w:hAnsi="Arial" w:cs="Arial"/>
          <w:lang w:val="en-US"/>
        </w:rPr>
        <w:t xml:space="preserve">, 316 samples of amoxicillin alone or in combination with clavulanic acid, and of paracetamol alone or in combination (only solid forms), were collected by mystery customers in </w:t>
      </w:r>
      <w:r w:rsidR="007C0C8E" w:rsidRPr="00706F7D">
        <w:rPr>
          <w:rFonts w:ascii="Arial" w:hAnsi="Arial" w:cs="Arial"/>
          <w:lang w:val="en-US"/>
        </w:rPr>
        <w:t>three provinces</w:t>
      </w:r>
      <w:r w:rsidRPr="00706F7D">
        <w:rPr>
          <w:rFonts w:ascii="Arial" w:hAnsi="Arial" w:cs="Arial"/>
          <w:lang w:val="en-US"/>
        </w:rPr>
        <w:t xml:space="preserve"> of S</w:t>
      </w:r>
      <w:r w:rsidR="007C0C8E" w:rsidRPr="00706F7D">
        <w:rPr>
          <w:rFonts w:ascii="Arial" w:hAnsi="Arial" w:cs="Arial"/>
          <w:lang w:val="en-US"/>
        </w:rPr>
        <w:t xml:space="preserve">outh </w:t>
      </w:r>
      <w:r w:rsidRPr="00706F7D">
        <w:rPr>
          <w:rFonts w:ascii="Arial" w:hAnsi="Arial" w:cs="Arial"/>
          <w:lang w:val="en-US"/>
        </w:rPr>
        <w:t>A</w:t>
      </w:r>
      <w:r w:rsidR="007C0C8E" w:rsidRPr="00706F7D">
        <w:rPr>
          <w:rFonts w:ascii="Arial" w:hAnsi="Arial" w:cs="Arial"/>
          <w:lang w:val="en-US"/>
        </w:rPr>
        <w:t>frica in 2016</w:t>
      </w:r>
      <w:r w:rsidRPr="00706F7D">
        <w:rPr>
          <w:rFonts w:ascii="Arial" w:hAnsi="Arial" w:cs="Arial"/>
          <w:lang w:val="en-US"/>
        </w:rPr>
        <w:t xml:space="preserve">. </w:t>
      </w:r>
      <w:r w:rsidR="007C0C8E" w:rsidRPr="00706F7D">
        <w:rPr>
          <w:rFonts w:ascii="Arial" w:hAnsi="Arial" w:cs="Arial"/>
          <w:lang w:val="en-US"/>
        </w:rPr>
        <w:t>U</w:t>
      </w:r>
      <w:r w:rsidRPr="00706F7D">
        <w:rPr>
          <w:rFonts w:ascii="Arial" w:hAnsi="Arial" w:cs="Arial"/>
          <w:lang w:val="en-US"/>
        </w:rPr>
        <w:t>nexpected</w:t>
      </w:r>
      <w:r w:rsidR="007C0C8E" w:rsidRPr="00706F7D">
        <w:rPr>
          <w:rFonts w:ascii="Arial" w:hAnsi="Arial" w:cs="Arial"/>
          <w:lang w:val="en-US"/>
        </w:rPr>
        <w:t xml:space="preserve">ly, </w:t>
      </w:r>
      <w:r w:rsidRPr="00706F7D">
        <w:rPr>
          <w:rFonts w:ascii="Arial" w:hAnsi="Arial" w:cs="Arial"/>
          <w:lang w:val="en-US"/>
        </w:rPr>
        <w:t xml:space="preserve">only 55.4 % of samples fulfilled all specifications. </w:t>
      </w:r>
      <w:r w:rsidR="00374CA8">
        <w:rPr>
          <w:rFonts w:ascii="Arial" w:hAnsi="Arial" w:cs="Arial"/>
          <w:lang w:val="en-US"/>
        </w:rPr>
        <w:t>In respect of</w:t>
      </w:r>
      <w:r w:rsidRPr="00706F7D">
        <w:rPr>
          <w:rFonts w:ascii="Arial" w:hAnsi="Arial" w:cs="Arial"/>
          <w:lang w:val="en-US"/>
        </w:rPr>
        <w:t xml:space="preserve"> the </w:t>
      </w:r>
      <w:r w:rsidRPr="00706F7D">
        <w:rPr>
          <w:rFonts w:ascii="Arial" w:hAnsi="Arial" w:cs="Arial"/>
          <w:i/>
          <w:iCs/>
          <w:lang w:val="en-US"/>
        </w:rPr>
        <w:t>visual inspection</w:t>
      </w:r>
      <w:r w:rsidRPr="00706F7D">
        <w:rPr>
          <w:rFonts w:ascii="Arial" w:hAnsi="Arial" w:cs="Arial"/>
          <w:lang w:val="en-US"/>
        </w:rPr>
        <w:t xml:space="preserve">, the most frequent out-of-specifications included </w:t>
      </w:r>
      <w:r w:rsidRPr="00706F7D">
        <w:rPr>
          <w:rFonts w:ascii="Arial" w:hAnsi="Arial" w:cs="Arial"/>
          <w:i/>
          <w:iCs/>
          <w:lang w:val="en-US"/>
        </w:rPr>
        <w:t>inappropriate labe</w:t>
      </w:r>
      <w:r w:rsidR="000873B7" w:rsidRPr="00706F7D">
        <w:rPr>
          <w:rFonts w:ascii="Arial" w:hAnsi="Arial" w:cs="Arial"/>
          <w:i/>
          <w:iCs/>
          <w:lang w:val="en-US"/>
        </w:rPr>
        <w:t>l</w:t>
      </w:r>
      <w:r w:rsidRPr="00706F7D">
        <w:rPr>
          <w:rFonts w:ascii="Arial" w:hAnsi="Arial" w:cs="Arial"/>
          <w:i/>
          <w:iCs/>
          <w:lang w:val="en-US"/>
        </w:rPr>
        <w:t xml:space="preserve">ling and packaging, </w:t>
      </w:r>
      <w:r w:rsidRPr="00706F7D">
        <w:rPr>
          <w:rFonts w:ascii="Arial" w:hAnsi="Arial" w:cs="Arial"/>
          <w:iCs/>
          <w:lang w:val="en-US"/>
        </w:rPr>
        <w:t xml:space="preserve">due to poor practices </w:t>
      </w:r>
      <w:r w:rsidRPr="00706F7D">
        <w:rPr>
          <w:rFonts w:ascii="Arial" w:hAnsi="Arial" w:cs="Arial"/>
          <w:i/>
          <w:iCs/>
          <w:lang w:val="en-US"/>
        </w:rPr>
        <w:t>at pharmacy level</w:t>
      </w:r>
      <w:r w:rsidRPr="00706F7D">
        <w:rPr>
          <w:rFonts w:ascii="Arial" w:hAnsi="Arial" w:cs="Arial"/>
          <w:iCs/>
          <w:lang w:val="en-US"/>
        </w:rPr>
        <w:t xml:space="preserve">. </w:t>
      </w:r>
    </w:p>
    <w:p w14:paraId="1A7301F6" w14:textId="0D5586CF" w:rsidR="00E839F3" w:rsidRPr="00706F7D" w:rsidRDefault="000873B7" w:rsidP="000873B7">
      <w:pPr>
        <w:pBdr>
          <w:top w:val="single" w:sz="4" w:space="1" w:color="auto"/>
          <w:left w:val="single" w:sz="4" w:space="19" w:color="auto"/>
          <w:bottom w:val="single" w:sz="4" w:space="1" w:color="auto"/>
          <w:right w:val="single" w:sz="4" w:space="4" w:color="auto"/>
        </w:pBdr>
        <w:autoSpaceDE w:val="0"/>
        <w:autoSpaceDN w:val="0"/>
        <w:adjustRightInd w:val="0"/>
        <w:ind w:left="360"/>
        <w:jc w:val="left"/>
        <w:rPr>
          <w:rFonts w:ascii="Arial" w:hAnsi="Arial" w:cs="Arial"/>
          <w:b/>
          <w:lang w:val="en-US"/>
        </w:rPr>
      </w:pPr>
      <w:r w:rsidRPr="00706F7D">
        <w:rPr>
          <w:rFonts w:ascii="Arial" w:hAnsi="Arial" w:cs="Arial"/>
          <w:b/>
          <w:lang w:val="en-US"/>
        </w:rPr>
        <w:t>D</w:t>
      </w:r>
      <w:r w:rsidR="00E839F3" w:rsidRPr="00706F7D">
        <w:rPr>
          <w:rFonts w:ascii="Arial" w:hAnsi="Arial" w:cs="Arial"/>
          <w:b/>
          <w:lang w:val="en-US"/>
        </w:rPr>
        <w:t xml:space="preserve">iscussion topics  </w:t>
      </w:r>
    </w:p>
    <w:p w14:paraId="491F043F" w14:textId="212FF86F" w:rsidR="00E839F3" w:rsidRPr="00706F7D" w:rsidRDefault="00E839F3" w:rsidP="00ED28A6">
      <w:pPr>
        <w:pStyle w:val="ListParagraph"/>
        <w:numPr>
          <w:ilvl w:val="0"/>
          <w:numId w:val="8"/>
        </w:numPr>
        <w:pBdr>
          <w:top w:val="single" w:sz="4" w:space="1" w:color="auto"/>
          <w:left w:val="single" w:sz="4" w:space="19" w:color="auto"/>
          <w:bottom w:val="single" w:sz="4" w:space="1" w:color="auto"/>
          <w:right w:val="single" w:sz="4" w:space="4" w:color="auto"/>
        </w:pBdr>
        <w:autoSpaceDE w:val="0"/>
        <w:autoSpaceDN w:val="0"/>
        <w:adjustRightInd w:val="0"/>
        <w:spacing w:after="100" w:afterAutospacing="1"/>
        <w:contextualSpacing w:val="0"/>
        <w:jc w:val="left"/>
        <w:rPr>
          <w:rFonts w:ascii="Arial" w:hAnsi="Arial" w:cs="Arial"/>
          <w:lang w:val="en-US"/>
        </w:rPr>
      </w:pPr>
      <w:r w:rsidRPr="00706F7D">
        <w:rPr>
          <w:rFonts w:ascii="Arial" w:hAnsi="Arial" w:cs="Arial"/>
          <w:lang w:val="en-US"/>
        </w:rPr>
        <w:t>Are you aware of any similar findings elsewhere (from literature, monitoring reports, personal observation, anecdotal reports</w:t>
      </w:r>
      <w:r w:rsidR="000873B7" w:rsidRPr="00706F7D">
        <w:rPr>
          <w:rFonts w:ascii="Arial" w:hAnsi="Arial" w:cs="Arial"/>
          <w:lang w:val="en-US"/>
        </w:rPr>
        <w:t>,</w:t>
      </w:r>
      <w:r w:rsidRPr="00706F7D">
        <w:rPr>
          <w:rFonts w:ascii="Arial" w:hAnsi="Arial" w:cs="Arial"/>
          <w:lang w:val="en-US"/>
        </w:rPr>
        <w:t xml:space="preserve"> etc.)? </w:t>
      </w:r>
    </w:p>
    <w:p w14:paraId="0D1B70C7" w14:textId="34EF3C72" w:rsidR="00E839F3" w:rsidRPr="00706F7D" w:rsidRDefault="00E839F3" w:rsidP="000873B7">
      <w:pPr>
        <w:pStyle w:val="ListParagraph"/>
        <w:numPr>
          <w:ilvl w:val="0"/>
          <w:numId w:val="8"/>
        </w:numPr>
        <w:pBdr>
          <w:top w:val="single" w:sz="4" w:space="1" w:color="auto"/>
          <w:left w:val="single" w:sz="4" w:space="19" w:color="auto"/>
          <w:bottom w:val="single" w:sz="4" w:space="1" w:color="auto"/>
          <w:right w:val="single" w:sz="4" w:space="4" w:color="auto"/>
        </w:pBdr>
        <w:autoSpaceDE w:val="0"/>
        <w:autoSpaceDN w:val="0"/>
        <w:adjustRightInd w:val="0"/>
        <w:contextualSpacing w:val="0"/>
        <w:jc w:val="left"/>
        <w:rPr>
          <w:rFonts w:ascii="Arial" w:hAnsi="Arial" w:cs="Arial"/>
          <w:lang w:val="en-US"/>
        </w:rPr>
      </w:pPr>
      <w:r w:rsidRPr="00706F7D">
        <w:rPr>
          <w:rFonts w:ascii="Arial" w:hAnsi="Arial" w:cs="Arial"/>
          <w:lang w:val="en-US"/>
        </w:rPr>
        <w:t xml:space="preserve">What actions could be implemented to prevent similar poor practices where you work? </w:t>
      </w:r>
    </w:p>
    <w:p w14:paraId="58EEBF99" w14:textId="77777777" w:rsidR="000873B7" w:rsidRPr="00706F7D" w:rsidRDefault="000873B7" w:rsidP="000873B7">
      <w:pPr>
        <w:pBdr>
          <w:top w:val="single" w:sz="4" w:space="1" w:color="auto"/>
          <w:left w:val="single" w:sz="4" w:space="19" w:color="auto"/>
          <w:bottom w:val="single" w:sz="4" w:space="1" w:color="auto"/>
          <w:right w:val="single" w:sz="4" w:space="4" w:color="auto"/>
        </w:pBdr>
        <w:autoSpaceDE w:val="0"/>
        <w:autoSpaceDN w:val="0"/>
        <w:adjustRightInd w:val="0"/>
        <w:spacing w:before="0"/>
        <w:ind w:left="360"/>
        <w:jc w:val="left"/>
        <w:rPr>
          <w:rFonts w:ascii="Arial" w:hAnsi="Arial" w:cs="Arial"/>
          <w:lang w:val="en-US"/>
        </w:rPr>
      </w:pPr>
    </w:p>
    <w:p w14:paraId="274D0CAF" w14:textId="6127FF03" w:rsidR="00FD19FA" w:rsidRPr="00ED28A6" w:rsidRDefault="00FD19FA" w:rsidP="00ED28A6">
      <w:pPr>
        <w:pStyle w:val="ListParagraph"/>
        <w:numPr>
          <w:ilvl w:val="1"/>
          <w:numId w:val="10"/>
        </w:numPr>
        <w:shd w:val="clear" w:color="auto" w:fill="FFFFFF" w:themeFill="background1"/>
        <w:spacing w:before="100" w:beforeAutospacing="1" w:after="100" w:afterAutospacing="1"/>
        <w:jc w:val="left"/>
        <w:rPr>
          <w:rFonts w:ascii="Arial" w:hAnsi="Arial" w:cs="Arial"/>
          <w:b/>
          <w:sz w:val="24"/>
          <w:szCs w:val="24"/>
          <w:lang w:val="en-US"/>
        </w:rPr>
      </w:pPr>
      <w:r w:rsidRPr="00ED28A6">
        <w:rPr>
          <w:rFonts w:ascii="Arial" w:hAnsi="Arial" w:cs="Arial"/>
          <w:b/>
          <w:sz w:val="24"/>
          <w:szCs w:val="24"/>
          <w:lang w:val="en-US"/>
        </w:rPr>
        <w:t xml:space="preserve">Label and leaflet </w:t>
      </w:r>
    </w:p>
    <w:p w14:paraId="651A3374" w14:textId="77777777" w:rsidR="004D3ECF" w:rsidRDefault="00ED3909"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A pharmaceutical product should be labe</w:t>
      </w:r>
      <w:r w:rsidR="004D3ECF">
        <w:rPr>
          <w:rFonts w:ascii="Arial" w:hAnsi="Arial" w:cs="Arial"/>
          <w:sz w:val="24"/>
          <w:szCs w:val="24"/>
          <w:lang w:val="en-US"/>
        </w:rPr>
        <w:t>l</w:t>
      </w:r>
      <w:r w:rsidRPr="00ED28A6">
        <w:rPr>
          <w:rFonts w:ascii="Arial" w:hAnsi="Arial" w:cs="Arial"/>
          <w:sz w:val="24"/>
          <w:szCs w:val="24"/>
          <w:lang w:val="en-US"/>
        </w:rPr>
        <w:t xml:space="preserve">led with the following information: </w:t>
      </w:r>
    </w:p>
    <w:p w14:paraId="3C99A571"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name of the product; </w:t>
      </w:r>
    </w:p>
    <w:p w14:paraId="186DECDC"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type and amount of API(s); </w:t>
      </w:r>
    </w:p>
    <w:p w14:paraId="4096489F"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batch number; </w:t>
      </w:r>
    </w:p>
    <w:p w14:paraId="5DEB97EC"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expiry date; </w:t>
      </w:r>
    </w:p>
    <w:p w14:paraId="77FD0086"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special storage conditions or handling precautions; </w:t>
      </w:r>
    </w:p>
    <w:p w14:paraId="7740D34B"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directions for use, warnings and precautions; </w:t>
      </w:r>
    </w:p>
    <w:p w14:paraId="33D443E9" w14:textId="77777777" w:rsidR="004D3ECF" w:rsidRDefault="00ED3909" w:rsidP="004D3ECF">
      <w:pPr>
        <w:pStyle w:val="ListParagraph"/>
        <w:numPr>
          <w:ilvl w:val="0"/>
          <w:numId w:val="17"/>
        </w:numPr>
        <w:autoSpaceDE w:val="0"/>
        <w:autoSpaceDN w:val="0"/>
        <w:adjustRightInd w:val="0"/>
        <w:spacing w:before="100" w:beforeAutospacing="1" w:after="100" w:afterAutospacing="1"/>
        <w:jc w:val="left"/>
        <w:rPr>
          <w:rFonts w:ascii="Arial" w:hAnsi="Arial" w:cs="Arial"/>
          <w:sz w:val="24"/>
          <w:szCs w:val="24"/>
          <w:lang w:val="en-US"/>
        </w:rPr>
      </w:pPr>
      <w:proofErr w:type="gramStart"/>
      <w:r w:rsidRPr="004D3ECF">
        <w:rPr>
          <w:rFonts w:ascii="Arial" w:hAnsi="Arial" w:cs="Arial"/>
          <w:sz w:val="24"/>
          <w:szCs w:val="24"/>
          <w:lang w:val="en-US"/>
        </w:rPr>
        <w:t>names</w:t>
      </w:r>
      <w:proofErr w:type="gramEnd"/>
      <w:r w:rsidRPr="004D3ECF">
        <w:rPr>
          <w:rFonts w:ascii="Arial" w:hAnsi="Arial" w:cs="Arial"/>
          <w:sz w:val="24"/>
          <w:szCs w:val="24"/>
          <w:lang w:val="en-US"/>
        </w:rPr>
        <w:t xml:space="preserve"> and addresses of the manufacturer and/or the supplier.</w:t>
      </w:r>
      <w:r w:rsidR="00AD0C66" w:rsidRPr="004D3ECF">
        <w:rPr>
          <w:rFonts w:ascii="Arial" w:hAnsi="Arial" w:cs="Arial"/>
          <w:sz w:val="24"/>
          <w:szCs w:val="24"/>
          <w:lang w:val="en-US"/>
        </w:rPr>
        <w:t xml:space="preserve"> </w:t>
      </w:r>
    </w:p>
    <w:p w14:paraId="5A1172AB" w14:textId="77777777" w:rsidR="004D3ECF" w:rsidRDefault="00ED3909" w:rsidP="004D3ECF">
      <w:pPr>
        <w:autoSpaceDE w:val="0"/>
        <w:autoSpaceDN w:val="0"/>
        <w:adjustRightInd w:val="0"/>
        <w:spacing w:before="100" w:beforeAutospacing="1" w:after="100" w:afterAutospacing="1"/>
        <w:jc w:val="left"/>
        <w:rPr>
          <w:rFonts w:ascii="Arial" w:hAnsi="Arial" w:cs="Arial"/>
          <w:sz w:val="24"/>
          <w:szCs w:val="24"/>
          <w:lang w:val="en-US"/>
        </w:rPr>
      </w:pPr>
      <w:r w:rsidRPr="004D3ECF">
        <w:rPr>
          <w:rFonts w:ascii="Arial" w:hAnsi="Arial" w:cs="Arial"/>
          <w:sz w:val="24"/>
          <w:szCs w:val="24"/>
          <w:lang w:val="en-US"/>
        </w:rPr>
        <w:t xml:space="preserve">The label and the leaflet </w:t>
      </w:r>
      <w:r w:rsidR="00546163" w:rsidRPr="004D3ECF">
        <w:rPr>
          <w:rFonts w:ascii="Arial" w:hAnsi="Arial" w:cs="Arial"/>
          <w:sz w:val="24"/>
          <w:szCs w:val="24"/>
          <w:lang w:val="en-US"/>
        </w:rPr>
        <w:t xml:space="preserve">are important contributors to the quality of a </w:t>
      </w:r>
      <w:r w:rsidRPr="004D3ECF">
        <w:rPr>
          <w:rFonts w:ascii="Arial" w:hAnsi="Arial" w:cs="Arial"/>
          <w:sz w:val="24"/>
          <w:szCs w:val="24"/>
          <w:lang w:val="en-US"/>
        </w:rPr>
        <w:t xml:space="preserve">pharmaceutical </w:t>
      </w:r>
      <w:r w:rsidR="00546163" w:rsidRPr="004D3ECF">
        <w:rPr>
          <w:rFonts w:ascii="Arial" w:hAnsi="Arial" w:cs="Arial"/>
          <w:sz w:val="24"/>
          <w:szCs w:val="24"/>
          <w:lang w:val="en-US"/>
        </w:rPr>
        <w:t xml:space="preserve">product, and they should be </w:t>
      </w:r>
      <w:r w:rsidR="00334C09" w:rsidRPr="004D3ECF">
        <w:rPr>
          <w:rFonts w:ascii="Arial" w:hAnsi="Arial" w:cs="Arial"/>
          <w:sz w:val="24"/>
          <w:szCs w:val="24"/>
          <w:lang w:val="en-US"/>
        </w:rPr>
        <w:t xml:space="preserve">accurately </w:t>
      </w:r>
      <w:r w:rsidR="00546163" w:rsidRPr="004D3ECF">
        <w:rPr>
          <w:rFonts w:ascii="Arial" w:hAnsi="Arial" w:cs="Arial"/>
          <w:sz w:val="24"/>
          <w:szCs w:val="24"/>
          <w:lang w:val="en-US"/>
        </w:rPr>
        <w:t xml:space="preserve">checked and approved by the NMRA before it grants </w:t>
      </w:r>
      <w:r w:rsidR="00334C09" w:rsidRPr="004D3ECF">
        <w:rPr>
          <w:rFonts w:ascii="Arial" w:hAnsi="Arial" w:cs="Arial"/>
          <w:sz w:val="24"/>
          <w:szCs w:val="24"/>
          <w:lang w:val="en-US"/>
        </w:rPr>
        <w:t xml:space="preserve">the </w:t>
      </w:r>
      <w:r w:rsidR="00546163" w:rsidRPr="004D3ECF">
        <w:rPr>
          <w:rFonts w:ascii="Arial" w:hAnsi="Arial" w:cs="Arial"/>
          <w:sz w:val="24"/>
          <w:szCs w:val="24"/>
          <w:lang w:val="en-US"/>
        </w:rPr>
        <w:t>marketin</w:t>
      </w:r>
      <w:r w:rsidR="004D3ECF">
        <w:rPr>
          <w:rFonts w:ascii="Arial" w:hAnsi="Arial" w:cs="Arial"/>
          <w:sz w:val="24"/>
          <w:szCs w:val="24"/>
          <w:lang w:val="en-US"/>
        </w:rPr>
        <w:t xml:space="preserve">g </w:t>
      </w:r>
      <w:proofErr w:type="spellStart"/>
      <w:r w:rsidR="004D3ECF">
        <w:rPr>
          <w:rFonts w:ascii="Arial" w:hAnsi="Arial" w:cs="Arial"/>
          <w:sz w:val="24"/>
          <w:szCs w:val="24"/>
          <w:lang w:val="en-US"/>
        </w:rPr>
        <w:t>authoris</w:t>
      </w:r>
      <w:r w:rsidR="00546163" w:rsidRPr="004D3ECF">
        <w:rPr>
          <w:rFonts w:ascii="Arial" w:hAnsi="Arial" w:cs="Arial"/>
          <w:sz w:val="24"/>
          <w:szCs w:val="24"/>
          <w:lang w:val="en-US"/>
        </w:rPr>
        <w:t>ation</w:t>
      </w:r>
      <w:proofErr w:type="spellEnd"/>
      <w:r w:rsidR="00546163" w:rsidRPr="004D3ECF">
        <w:rPr>
          <w:rFonts w:ascii="Arial" w:hAnsi="Arial" w:cs="Arial"/>
          <w:sz w:val="24"/>
          <w:szCs w:val="24"/>
          <w:lang w:val="en-US"/>
        </w:rPr>
        <w:t xml:space="preserve">. </w:t>
      </w:r>
    </w:p>
    <w:p w14:paraId="774C872B" w14:textId="15D651EB" w:rsidR="00334C09" w:rsidRPr="004D3ECF" w:rsidRDefault="00546163" w:rsidP="004D3ECF">
      <w:pPr>
        <w:autoSpaceDE w:val="0"/>
        <w:autoSpaceDN w:val="0"/>
        <w:adjustRightInd w:val="0"/>
        <w:spacing w:before="100" w:beforeAutospacing="1" w:after="100" w:afterAutospacing="1"/>
        <w:jc w:val="left"/>
        <w:rPr>
          <w:rFonts w:ascii="Arial" w:hAnsi="Arial" w:cs="Arial"/>
          <w:i/>
          <w:sz w:val="24"/>
          <w:szCs w:val="24"/>
          <w:lang w:val="en-US"/>
        </w:rPr>
      </w:pPr>
      <w:r w:rsidRPr="004D3ECF">
        <w:rPr>
          <w:rFonts w:ascii="Arial" w:hAnsi="Arial" w:cs="Arial"/>
          <w:i/>
          <w:sz w:val="24"/>
          <w:szCs w:val="24"/>
          <w:lang w:val="en-US"/>
        </w:rPr>
        <w:t xml:space="preserve">The risks linked to wrong or incomplete information about identification, origin, </w:t>
      </w:r>
      <w:r w:rsidR="00334C09" w:rsidRPr="004D3ECF">
        <w:rPr>
          <w:rFonts w:ascii="Arial" w:hAnsi="Arial" w:cs="Arial"/>
          <w:i/>
          <w:sz w:val="24"/>
          <w:szCs w:val="24"/>
          <w:lang w:val="en-US"/>
        </w:rPr>
        <w:t>expiry date,</w:t>
      </w:r>
      <w:r w:rsidRPr="004D3ECF">
        <w:rPr>
          <w:rFonts w:ascii="Arial" w:hAnsi="Arial" w:cs="Arial"/>
          <w:i/>
          <w:sz w:val="24"/>
          <w:szCs w:val="24"/>
          <w:lang w:val="en-US"/>
        </w:rPr>
        <w:t xml:space="preserve"> storage </w:t>
      </w:r>
      <w:r w:rsidR="00334C09" w:rsidRPr="004D3ECF">
        <w:rPr>
          <w:rFonts w:ascii="Arial" w:hAnsi="Arial" w:cs="Arial"/>
          <w:i/>
          <w:sz w:val="24"/>
          <w:szCs w:val="24"/>
          <w:lang w:val="en-US"/>
        </w:rPr>
        <w:t>instructions, dosage and administration instructions, contraindications etc.</w:t>
      </w:r>
      <w:r w:rsidRPr="004D3ECF">
        <w:rPr>
          <w:rFonts w:ascii="Arial" w:hAnsi="Arial" w:cs="Arial"/>
          <w:i/>
          <w:sz w:val="24"/>
          <w:szCs w:val="24"/>
          <w:lang w:val="en-US"/>
        </w:rPr>
        <w:t xml:space="preserve"> (</w:t>
      </w:r>
      <w:r w:rsidR="00334C09" w:rsidRPr="004D3ECF">
        <w:rPr>
          <w:rFonts w:ascii="Arial" w:hAnsi="Arial" w:cs="Arial"/>
          <w:i/>
          <w:sz w:val="24"/>
          <w:szCs w:val="24"/>
          <w:lang w:val="en-US"/>
        </w:rPr>
        <w:t>sometimes caused by</w:t>
      </w:r>
      <w:r w:rsidRPr="004D3ECF">
        <w:rPr>
          <w:rFonts w:ascii="Arial" w:hAnsi="Arial" w:cs="Arial"/>
          <w:i/>
          <w:sz w:val="24"/>
          <w:szCs w:val="24"/>
          <w:lang w:val="en-US"/>
        </w:rPr>
        <w:t xml:space="preserve"> transl</w:t>
      </w:r>
      <w:r w:rsidR="004D3ECF" w:rsidRPr="004D3ECF">
        <w:rPr>
          <w:rFonts w:ascii="Arial" w:hAnsi="Arial" w:cs="Arial"/>
          <w:i/>
          <w:sz w:val="24"/>
          <w:szCs w:val="24"/>
          <w:lang w:val="en-US"/>
        </w:rPr>
        <w:t xml:space="preserve">ation mistakes) are often </w:t>
      </w:r>
      <w:r w:rsidR="004D3ECF" w:rsidRPr="004D3ECF">
        <w:rPr>
          <w:rFonts w:ascii="Arial" w:hAnsi="Arial" w:cs="Arial"/>
          <w:i/>
          <w:sz w:val="24"/>
          <w:szCs w:val="24"/>
          <w:u w:val="single"/>
          <w:lang w:val="en-US"/>
        </w:rPr>
        <w:t>under</w:t>
      </w:r>
      <w:r w:rsidRPr="004D3ECF">
        <w:rPr>
          <w:rFonts w:ascii="Arial" w:hAnsi="Arial" w:cs="Arial"/>
          <w:i/>
          <w:sz w:val="24"/>
          <w:szCs w:val="24"/>
          <w:u w:val="single"/>
          <w:lang w:val="en-US"/>
        </w:rPr>
        <w:t>estimated.</w:t>
      </w:r>
    </w:p>
    <w:p w14:paraId="7E123BB1" w14:textId="1C890278" w:rsidR="00546163" w:rsidRPr="00ED28A6" w:rsidRDefault="00546163" w:rsidP="004D3ECF">
      <w:pPr>
        <w:shd w:val="clear" w:color="auto" w:fill="FFFFFF" w:themeFill="background1"/>
        <w:spacing w:before="100" w:beforeAutospacing="1" w:after="100" w:afterAutospacing="1"/>
        <w:jc w:val="center"/>
        <w:rPr>
          <w:rFonts w:ascii="Arial" w:hAnsi="Arial" w:cs="Arial"/>
          <w:sz w:val="24"/>
          <w:szCs w:val="24"/>
          <w:lang w:val="en-US"/>
        </w:rPr>
      </w:pPr>
      <w:r w:rsidRPr="00ED28A6">
        <w:rPr>
          <w:rFonts w:ascii="Arial" w:hAnsi="Arial" w:cs="Arial"/>
          <w:noProof/>
          <w:sz w:val="24"/>
          <w:szCs w:val="24"/>
          <w:lang w:val="en-ZA" w:eastAsia="en-ZA"/>
        </w:rPr>
        <w:lastRenderedPageBreak/>
        <w:drawing>
          <wp:inline distT="0" distB="0" distL="0" distR="0" wp14:anchorId="4F307129" wp14:editId="3FAF91C3">
            <wp:extent cx="4838700" cy="1971675"/>
            <wp:effectExtent l="0" t="0" r="0" b="9525"/>
            <wp:docPr id="430" name="Shape 430"/>
            <wp:cNvGraphicFramePr/>
            <a:graphic xmlns:a="http://schemas.openxmlformats.org/drawingml/2006/main">
              <a:graphicData uri="http://schemas.openxmlformats.org/drawingml/2006/picture">
                <pic:pic xmlns:pic="http://schemas.openxmlformats.org/drawingml/2006/picture">
                  <pic:nvPicPr>
                    <pic:cNvPr id="430" name="Shape 430"/>
                    <pic:cNvPicPr preferRelativeResize="0"/>
                  </pic:nvPicPr>
                  <pic:blipFill rotWithShape="1">
                    <a:blip r:embed="rId56">
                      <a:alphaModFix/>
                    </a:blip>
                    <a:srcRect/>
                    <a:stretch/>
                  </pic:blipFill>
                  <pic:spPr>
                    <a:xfrm>
                      <a:off x="0" y="0"/>
                      <a:ext cx="4838700" cy="1971675"/>
                    </a:xfrm>
                    <a:prstGeom prst="rect">
                      <a:avLst/>
                    </a:prstGeom>
                    <a:noFill/>
                    <a:ln>
                      <a:noFill/>
                    </a:ln>
                  </pic:spPr>
                </pic:pic>
              </a:graphicData>
            </a:graphic>
          </wp:inline>
        </w:drawing>
      </w:r>
    </w:p>
    <w:p w14:paraId="3FF75DE3" w14:textId="23D0DC43" w:rsidR="00334C09" w:rsidRPr="00ED28A6" w:rsidRDefault="00334C09" w:rsidP="00ED28A6">
      <w:pPr>
        <w:shd w:val="clear" w:color="auto" w:fill="FFFFFF" w:themeFill="background1"/>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L</w:t>
      </w:r>
      <w:r w:rsidR="00445EFA" w:rsidRPr="00ED28A6">
        <w:rPr>
          <w:rFonts w:ascii="Arial" w:hAnsi="Arial" w:cs="Arial"/>
          <w:iCs/>
          <w:sz w:val="24"/>
          <w:szCs w:val="24"/>
          <w:lang w:val="en-US"/>
        </w:rPr>
        <w:t>abe</w:t>
      </w:r>
      <w:r w:rsidR="004D3ECF">
        <w:rPr>
          <w:rFonts w:ascii="Arial" w:hAnsi="Arial" w:cs="Arial"/>
          <w:iCs/>
          <w:sz w:val="24"/>
          <w:szCs w:val="24"/>
          <w:lang w:val="en-US"/>
        </w:rPr>
        <w:t>l</w:t>
      </w:r>
      <w:r w:rsidR="00445EFA" w:rsidRPr="00ED28A6">
        <w:rPr>
          <w:rFonts w:ascii="Arial" w:hAnsi="Arial" w:cs="Arial"/>
          <w:iCs/>
          <w:sz w:val="24"/>
          <w:szCs w:val="24"/>
          <w:lang w:val="en-US"/>
        </w:rPr>
        <w:t>ling</w:t>
      </w:r>
      <w:r w:rsidR="00445EFA" w:rsidRPr="00ED28A6">
        <w:rPr>
          <w:rFonts w:ascii="Arial" w:hAnsi="Arial" w:cs="Arial"/>
          <w:sz w:val="24"/>
          <w:szCs w:val="24"/>
          <w:lang w:val="en-US"/>
        </w:rPr>
        <w:t xml:space="preserve"> deviations</w:t>
      </w:r>
      <w:r w:rsidRPr="00ED28A6">
        <w:rPr>
          <w:rFonts w:ascii="Arial" w:hAnsi="Arial" w:cs="Arial"/>
          <w:sz w:val="24"/>
          <w:szCs w:val="24"/>
          <w:lang w:val="en-US"/>
        </w:rPr>
        <w:t xml:space="preserve"> may be caused by apparently unimportant details. For instance, p</w:t>
      </w:r>
      <w:r w:rsidR="004D3ECF">
        <w:rPr>
          <w:rFonts w:ascii="Arial" w:hAnsi="Arial" w:cs="Arial"/>
          <w:sz w:val="24"/>
          <w:szCs w:val="24"/>
          <w:lang w:val="en-US"/>
        </w:rPr>
        <w:t xml:space="preserve">oor </w:t>
      </w:r>
      <w:r w:rsidR="00445EFA" w:rsidRPr="00ED28A6">
        <w:rPr>
          <w:rFonts w:ascii="Arial" w:hAnsi="Arial" w:cs="Arial"/>
          <w:sz w:val="24"/>
          <w:szCs w:val="24"/>
          <w:lang w:val="en-US"/>
        </w:rPr>
        <w:t>quality glue</w:t>
      </w:r>
      <w:r w:rsidRPr="00ED28A6">
        <w:rPr>
          <w:rFonts w:ascii="Arial" w:hAnsi="Arial" w:cs="Arial"/>
          <w:sz w:val="24"/>
          <w:szCs w:val="24"/>
          <w:lang w:val="en-US"/>
        </w:rPr>
        <w:t xml:space="preserve"> will cause</w:t>
      </w:r>
      <w:r w:rsidR="00445EFA" w:rsidRPr="00ED28A6">
        <w:rPr>
          <w:rFonts w:ascii="Arial" w:hAnsi="Arial" w:cs="Arial"/>
          <w:sz w:val="24"/>
          <w:szCs w:val="24"/>
          <w:lang w:val="en-US"/>
        </w:rPr>
        <w:t xml:space="preserve"> loss of label (</w:t>
      </w:r>
      <w:r w:rsidRPr="00ED28A6">
        <w:rPr>
          <w:rFonts w:ascii="Arial" w:hAnsi="Arial" w:cs="Arial"/>
          <w:sz w:val="24"/>
          <w:szCs w:val="24"/>
          <w:lang w:val="en-US"/>
        </w:rPr>
        <w:t>particularly</w:t>
      </w:r>
      <w:r w:rsidR="00445EFA" w:rsidRPr="00ED28A6">
        <w:rPr>
          <w:rFonts w:ascii="Arial" w:hAnsi="Arial" w:cs="Arial"/>
          <w:sz w:val="24"/>
          <w:szCs w:val="24"/>
          <w:lang w:val="en-US"/>
        </w:rPr>
        <w:t xml:space="preserve"> </w:t>
      </w:r>
      <w:r w:rsidRPr="00ED28A6">
        <w:rPr>
          <w:rFonts w:ascii="Arial" w:hAnsi="Arial" w:cs="Arial"/>
          <w:sz w:val="24"/>
          <w:szCs w:val="24"/>
          <w:lang w:val="en-US"/>
        </w:rPr>
        <w:t xml:space="preserve">in </w:t>
      </w:r>
      <w:r w:rsidR="00445EFA" w:rsidRPr="00ED28A6">
        <w:rPr>
          <w:rFonts w:ascii="Arial" w:hAnsi="Arial" w:cs="Arial"/>
          <w:sz w:val="24"/>
          <w:szCs w:val="24"/>
          <w:lang w:val="en-US"/>
        </w:rPr>
        <w:t>tropical c</w:t>
      </w:r>
      <w:r w:rsidRPr="00ED28A6">
        <w:rPr>
          <w:rFonts w:ascii="Arial" w:hAnsi="Arial" w:cs="Arial"/>
          <w:sz w:val="24"/>
          <w:szCs w:val="24"/>
          <w:lang w:val="en-US"/>
        </w:rPr>
        <w:t>limate</w:t>
      </w:r>
      <w:r w:rsidR="00445EFA" w:rsidRPr="00ED28A6">
        <w:rPr>
          <w:rFonts w:ascii="Arial" w:hAnsi="Arial" w:cs="Arial"/>
          <w:sz w:val="24"/>
          <w:szCs w:val="24"/>
          <w:lang w:val="en-US"/>
        </w:rPr>
        <w:t>s)</w:t>
      </w:r>
      <w:r w:rsidRPr="00ED28A6">
        <w:rPr>
          <w:rFonts w:ascii="Arial" w:hAnsi="Arial" w:cs="Arial"/>
          <w:sz w:val="24"/>
          <w:szCs w:val="24"/>
          <w:lang w:val="en-US"/>
        </w:rPr>
        <w:t>; and p</w:t>
      </w:r>
      <w:r w:rsidR="004D3ECF">
        <w:rPr>
          <w:rFonts w:ascii="Arial" w:hAnsi="Arial" w:cs="Arial"/>
          <w:sz w:val="24"/>
          <w:szCs w:val="24"/>
          <w:lang w:val="en-US"/>
        </w:rPr>
        <w:t xml:space="preserve">oor </w:t>
      </w:r>
      <w:r w:rsidR="00445EFA" w:rsidRPr="00ED28A6">
        <w:rPr>
          <w:rFonts w:ascii="Arial" w:hAnsi="Arial" w:cs="Arial"/>
          <w:sz w:val="24"/>
          <w:szCs w:val="24"/>
          <w:lang w:val="en-US"/>
        </w:rPr>
        <w:t>quality ink</w:t>
      </w:r>
      <w:r w:rsidRPr="00ED28A6">
        <w:rPr>
          <w:rFonts w:ascii="Arial" w:hAnsi="Arial" w:cs="Arial"/>
          <w:sz w:val="24"/>
          <w:szCs w:val="24"/>
          <w:lang w:val="en-US"/>
        </w:rPr>
        <w:t xml:space="preserve"> will make the</w:t>
      </w:r>
      <w:r w:rsidR="00445EFA" w:rsidRPr="00ED28A6">
        <w:rPr>
          <w:rFonts w:ascii="Arial" w:hAnsi="Arial" w:cs="Arial"/>
          <w:sz w:val="24"/>
          <w:szCs w:val="24"/>
          <w:lang w:val="en-US"/>
        </w:rPr>
        <w:t xml:space="preserve"> printing disappear over time</w:t>
      </w:r>
      <w:r w:rsidRPr="00ED28A6">
        <w:rPr>
          <w:rFonts w:ascii="Arial" w:hAnsi="Arial" w:cs="Arial"/>
          <w:sz w:val="24"/>
          <w:szCs w:val="24"/>
          <w:lang w:val="en-US"/>
        </w:rPr>
        <w:t>, before the expiry date</w:t>
      </w:r>
      <w:r w:rsidR="00BE5B99" w:rsidRPr="00ED28A6">
        <w:rPr>
          <w:rFonts w:ascii="Arial" w:hAnsi="Arial" w:cs="Arial"/>
          <w:sz w:val="24"/>
          <w:szCs w:val="24"/>
          <w:lang w:val="en-US"/>
        </w:rPr>
        <w:t xml:space="preserve">. </w:t>
      </w:r>
    </w:p>
    <w:p w14:paraId="5C8B08C5" w14:textId="4845167E" w:rsidR="00BE5B99" w:rsidRPr="00706F7D" w:rsidRDefault="000873B7" w:rsidP="003B3CD5">
      <w:pPr>
        <w:pBdr>
          <w:top w:val="single" w:sz="4" w:space="1" w:color="auto"/>
          <w:left w:val="single" w:sz="4" w:space="4" w:color="auto"/>
          <w:bottom w:val="single" w:sz="4" w:space="1" w:color="auto"/>
          <w:right w:val="single" w:sz="4" w:space="4" w:color="auto"/>
        </w:pBdr>
        <w:autoSpaceDE w:val="0"/>
        <w:autoSpaceDN w:val="0"/>
        <w:adjustRightInd w:val="0"/>
        <w:spacing w:after="100" w:afterAutospacing="1"/>
        <w:ind w:left="357"/>
        <w:jc w:val="left"/>
        <w:rPr>
          <w:rFonts w:ascii="Arial" w:hAnsi="Arial" w:cs="Arial"/>
          <w:lang w:val="en-US"/>
        </w:rPr>
      </w:pPr>
      <w:r w:rsidRPr="00706F7D">
        <w:rPr>
          <w:rFonts w:ascii="Arial" w:hAnsi="Arial" w:cs="Arial"/>
          <w:b/>
          <w:lang w:val="en-US"/>
        </w:rPr>
        <w:t>Activity</w:t>
      </w:r>
      <w:r w:rsidR="00BE5B99" w:rsidRPr="00706F7D">
        <w:rPr>
          <w:rFonts w:ascii="Arial" w:hAnsi="Arial" w:cs="Arial"/>
          <w:b/>
          <w:lang w:val="en-US"/>
        </w:rPr>
        <w:t xml:space="preserve"> </w:t>
      </w:r>
      <w:r w:rsidRPr="00706F7D">
        <w:rPr>
          <w:rFonts w:ascii="Arial" w:hAnsi="Arial" w:cs="Arial"/>
          <w:b/>
          <w:lang w:val="en-US"/>
        </w:rPr>
        <w:t xml:space="preserve">2 </w:t>
      </w:r>
      <w:r w:rsidR="00BE5B99" w:rsidRPr="00706F7D">
        <w:rPr>
          <w:rFonts w:ascii="Arial" w:hAnsi="Arial" w:cs="Arial"/>
          <w:b/>
          <w:lang w:val="en-US"/>
        </w:rPr>
        <w:t xml:space="preserve">– </w:t>
      </w:r>
      <w:r w:rsidRPr="00706F7D">
        <w:rPr>
          <w:rFonts w:ascii="Arial" w:hAnsi="Arial" w:cs="Arial"/>
          <w:b/>
          <w:lang w:val="en-US"/>
        </w:rPr>
        <w:t>Poor</w:t>
      </w:r>
      <w:r w:rsidR="001D29E9" w:rsidRPr="00706F7D">
        <w:rPr>
          <w:rFonts w:ascii="Arial" w:hAnsi="Arial" w:cs="Arial"/>
          <w:b/>
          <w:lang w:val="en-US"/>
        </w:rPr>
        <w:t xml:space="preserve"> labe</w:t>
      </w:r>
      <w:r w:rsidRPr="00706F7D">
        <w:rPr>
          <w:rFonts w:ascii="Arial" w:hAnsi="Arial" w:cs="Arial"/>
          <w:b/>
          <w:lang w:val="en-US"/>
        </w:rPr>
        <w:t>l</w:t>
      </w:r>
      <w:r w:rsidR="001D29E9" w:rsidRPr="00706F7D">
        <w:rPr>
          <w:rFonts w:ascii="Arial" w:hAnsi="Arial" w:cs="Arial"/>
          <w:b/>
          <w:lang w:val="en-US"/>
        </w:rPr>
        <w:t xml:space="preserve">ling </w:t>
      </w:r>
      <w:r w:rsidRPr="00706F7D">
        <w:rPr>
          <w:rFonts w:ascii="Arial" w:hAnsi="Arial" w:cs="Arial"/>
          <w:b/>
          <w:lang w:val="en-US"/>
        </w:rPr>
        <w:t>practice: a case study</w:t>
      </w:r>
    </w:p>
    <w:p w14:paraId="5535DB04" w14:textId="77777777" w:rsidR="00F338E0" w:rsidRDefault="001D29E9" w:rsidP="00F338E0">
      <w:pPr>
        <w:pBdr>
          <w:top w:val="single" w:sz="4" w:space="1" w:color="auto"/>
          <w:left w:val="single" w:sz="4" w:space="4" w:color="auto"/>
          <w:bottom w:val="single" w:sz="4" w:space="1" w:color="auto"/>
          <w:right w:val="single" w:sz="4" w:space="4" w:color="auto"/>
        </w:pBdr>
        <w:autoSpaceDE w:val="0"/>
        <w:autoSpaceDN w:val="0"/>
        <w:adjustRightInd w:val="0"/>
        <w:ind w:left="357"/>
        <w:jc w:val="left"/>
        <w:rPr>
          <w:rFonts w:ascii="Arial" w:hAnsi="Arial" w:cs="Arial"/>
          <w:lang w:val="en-US"/>
        </w:rPr>
      </w:pPr>
      <w:r w:rsidRPr="00706F7D">
        <w:rPr>
          <w:rFonts w:ascii="Arial" w:hAnsi="Arial" w:cs="Arial"/>
          <w:lang w:val="en-US"/>
        </w:rPr>
        <w:t xml:space="preserve">Please read the </w:t>
      </w:r>
      <w:r w:rsidRPr="00706F7D">
        <w:rPr>
          <w:rFonts w:ascii="Arial" w:hAnsi="Arial" w:cs="Arial"/>
          <w:u w:val="single"/>
          <w:lang w:val="en-US"/>
        </w:rPr>
        <w:t xml:space="preserve">abstract </w:t>
      </w:r>
      <w:r w:rsidRPr="00706F7D">
        <w:rPr>
          <w:rFonts w:ascii="Arial" w:hAnsi="Arial" w:cs="Arial"/>
          <w:lang w:val="en-US"/>
        </w:rPr>
        <w:t xml:space="preserve">of </w:t>
      </w:r>
      <w:proofErr w:type="spellStart"/>
      <w:r w:rsidRPr="00706F7D">
        <w:rPr>
          <w:rFonts w:ascii="Arial" w:hAnsi="Arial" w:cs="Arial"/>
          <w:lang w:val="en-US"/>
        </w:rPr>
        <w:t>Gyanwali</w:t>
      </w:r>
      <w:proofErr w:type="spellEnd"/>
      <w:r w:rsidR="000472B2">
        <w:rPr>
          <w:rFonts w:ascii="Arial" w:hAnsi="Arial" w:cs="Arial"/>
          <w:lang w:val="en-US"/>
        </w:rPr>
        <w:t>,</w:t>
      </w:r>
      <w:r w:rsidRPr="00706F7D">
        <w:rPr>
          <w:rFonts w:ascii="Arial" w:hAnsi="Arial" w:cs="Arial"/>
          <w:lang w:val="en-US"/>
        </w:rPr>
        <w:t xml:space="preserve"> </w:t>
      </w:r>
      <w:r w:rsidR="007A0848" w:rsidRPr="000472B2">
        <w:rPr>
          <w:rFonts w:ascii="Arial" w:hAnsi="Arial" w:cs="Arial"/>
          <w:i/>
          <w:lang w:val="en-US"/>
        </w:rPr>
        <w:t>et al</w:t>
      </w:r>
      <w:r w:rsidR="009C766C">
        <w:rPr>
          <w:rFonts w:ascii="Arial" w:hAnsi="Arial" w:cs="Arial"/>
          <w:lang w:val="en-US"/>
        </w:rPr>
        <w:t xml:space="preserve"> (2015)</w:t>
      </w:r>
      <w:r w:rsidR="000472B2">
        <w:rPr>
          <w:rFonts w:ascii="Arial" w:hAnsi="Arial" w:cs="Arial"/>
          <w:lang w:val="en-US"/>
        </w:rPr>
        <w:t>.</w:t>
      </w:r>
      <w:r w:rsidR="003B3CD5">
        <w:rPr>
          <w:rFonts w:ascii="Arial" w:hAnsi="Arial" w:cs="Arial"/>
          <w:lang w:val="en-US"/>
        </w:rPr>
        <w:t xml:space="preserve"> </w:t>
      </w:r>
    </w:p>
    <w:p w14:paraId="029431E1" w14:textId="2A608E0A" w:rsidR="00F338E0" w:rsidRPr="00F338E0" w:rsidRDefault="001B04F6" w:rsidP="00F338E0">
      <w:pPr>
        <w:pBdr>
          <w:top w:val="single" w:sz="4" w:space="1" w:color="auto"/>
          <w:left w:val="single" w:sz="4" w:space="4" w:color="auto"/>
          <w:bottom w:val="single" w:sz="4" w:space="1" w:color="auto"/>
          <w:right w:val="single" w:sz="4" w:space="4" w:color="auto"/>
        </w:pBdr>
        <w:autoSpaceDE w:val="0"/>
        <w:autoSpaceDN w:val="0"/>
        <w:adjustRightInd w:val="0"/>
        <w:spacing w:after="100" w:afterAutospacing="1"/>
        <w:ind w:left="357"/>
        <w:jc w:val="left"/>
        <w:rPr>
          <w:rFonts w:ascii="Arial" w:hAnsi="Arial" w:cs="Arial"/>
          <w:sz w:val="24"/>
          <w:szCs w:val="24"/>
          <w:lang w:val="en-US"/>
        </w:rPr>
      </w:pPr>
      <w:hyperlink r:id="rId57" w:history="1">
        <w:r w:rsidR="00F338E0" w:rsidRPr="004C0291">
          <w:rPr>
            <w:color w:val="0000FF"/>
            <w:u w:val="single"/>
          </w:rPr>
          <w:t>file:///C:/Users/Admin/Downloads/678-1268-1-PB.pdf</w:t>
        </w:r>
      </w:hyperlink>
    </w:p>
    <w:p w14:paraId="63C1027E" w14:textId="26CC3183" w:rsidR="001D29E9" w:rsidRPr="00706F7D" w:rsidRDefault="003B3CD5" w:rsidP="00F338E0">
      <w:pPr>
        <w:pBdr>
          <w:top w:val="single" w:sz="4" w:space="1" w:color="auto"/>
          <w:left w:val="single" w:sz="4" w:space="4" w:color="auto"/>
          <w:bottom w:val="single" w:sz="4" w:space="1" w:color="auto"/>
          <w:right w:val="single" w:sz="4" w:space="4" w:color="auto"/>
        </w:pBdr>
        <w:autoSpaceDE w:val="0"/>
        <w:autoSpaceDN w:val="0"/>
        <w:adjustRightInd w:val="0"/>
        <w:ind w:left="357"/>
        <w:jc w:val="left"/>
        <w:rPr>
          <w:rFonts w:ascii="Arial" w:hAnsi="Arial" w:cs="Arial"/>
          <w:lang w:val="en-US"/>
        </w:rPr>
      </w:pPr>
      <w:r>
        <w:rPr>
          <w:rFonts w:ascii="Arial" w:hAnsi="Arial" w:cs="Arial"/>
          <w:lang w:val="en-US"/>
        </w:rPr>
        <w:t>Then answer the questions below.</w:t>
      </w:r>
    </w:p>
    <w:p w14:paraId="6D1CAE00" w14:textId="1B5C1C26" w:rsidR="001D29E9" w:rsidRPr="00706F7D" w:rsidRDefault="00FA43B5" w:rsidP="003B3CD5">
      <w:pPr>
        <w:pStyle w:val="ListParagraph"/>
        <w:numPr>
          <w:ilvl w:val="0"/>
          <w:numId w:val="8"/>
        </w:numPr>
        <w:pBdr>
          <w:top w:val="single" w:sz="4" w:space="1" w:color="auto"/>
          <w:left w:val="single" w:sz="4" w:space="4" w:color="auto"/>
          <w:bottom w:val="single" w:sz="4" w:space="1" w:color="auto"/>
          <w:right w:val="single" w:sz="4" w:space="4" w:color="auto"/>
        </w:pBdr>
        <w:autoSpaceDE w:val="0"/>
        <w:autoSpaceDN w:val="0"/>
        <w:adjustRightInd w:val="0"/>
        <w:spacing w:after="100" w:afterAutospacing="1"/>
        <w:ind w:left="714" w:hanging="357"/>
        <w:contextualSpacing w:val="0"/>
        <w:jc w:val="left"/>
        <w:rPr>
          <w:rFonts w:ascii="Arial" w:hAnsi="Arial" w:cs="Arial"/>
          <w:lang w:val="en-US"/>
        </w:rPr>
      </w:pPr>
      <w:r w:rsidRPr="00706F7D">
        <w:rPr>
          <w:rFonts w:ascii="Arial" w:hAnsi="Arial" w:cs="Arial"/>
          <w:lang w:val="en-US"/>
        </w:rPr>
        <w:t>What are the potential consequences of poor</w:t>
      </w:r>
      <w:r w:rsidR="004D3ECF">
        <w:rPr>
          <w:rFonts w:ascii="Arial" w:hAnsi="Arial" w:cs="Arial"/>
          <w:lang w:val="en-US"/>
        </w:rPr>
        <w:t xml:space="preserve"> </w:t>
      </w:r>
      <w:r w:rsidRPr="00706F7D">
        <w:rPr>
          <w:rFonts w:ascii="Arial" w:hAnsi="Arial" w:cs="Arial"/>
          <w:lang w:val="en-US"/>
        </w:rPr>
        <w:t>quality labe</w:t>
      </w:r>
      <w:r w:rsidR="000873B7" w:rsidRPr="00706F7D">
        <w:rPr>
          <w:rFonts w:ascii="Arial" w:hAnsi="Arial" w:cs="Arial"/>
          <w:lang w:val="en-US"/>
        </w:rPr>
        <w:t>l</w:t>
      </w:r>
      <w:r w:rsidRPr="00706F7D">
        <w:rPr>
          <w:rFonts w:ascii="Arial" w:hAnsi="Arial" w:cs="Arial"/>
          <w:lang w:val="en-US"/>
        </w:rPr>
        <w:t xml:space="preserve">ling? </w:t>
      </w:r>
    </w:p>
    <w:p w14:paraId="2F32D0A6" w14:textId="20716364" w:rsidR="00FA43B5" w:rsidRPr="00706F7D" w:rsidRDefault="00FA43B5" w:rsidP="003B3CD5">
      <w:pPr>
        <w:pStyle w:val="ListParagraph"/>
        <w:numPr>
          <w:ilvl w:val="0"/>
          <w:numId w:val="8"/>
        </w:numPr>
        <w:pBdr>
          <w:top w:val="single" w:sz="4" w:space="1" w:color="auto"/>
          <w:left w:val="single" w:sz="4" w:space="4" w:color="auto"/>
          <w:bottom w:val="single" w:sz="4" w:space="1" w:color="auto"/>
          <w:right w:val="single" w:sz="4" w:space="4" w:color="auto"/>
        </w:pBdr>
        <w:autoSpaceDE w:val="0"/>
        <w:autoSpaceDN w:val="0"/>
        <w:adjustRightInd w:val="0"/>
        <w:spacing w:after="100" w:afterAutospacing="1"/>
        <w:ind w:left="714" w:hanging="357"/>
        <w:contextualSpacing w:val="0"/>
        <w:jc w:val="left"/>
        <w:rPr>
          <w:rFonts w:ascii="Arial" w:hAnsi="Arial" w:cs="Arial"/>
          <w:lang w:val="en-US"/>
        </w:rPr>
      </w:pPr>
      <w:r w:rsidRPr="00706F7D">
        <w:rPr>
          <w:rFonts w:ascii="Arial" w:hAnsi="Arial" w:cs="Arial"/>
          <w:lang w:val="en-US"/>
        </w:rPr>
        <w:t xml:space="preserve">Who should implement corrective actions? </w:t>
      </w:r>
    </w:p>
    <w:p w14:paraId="212BF327" w14:textId="5645448D" w:rsidR="003B3CD5" w:rsidRPr="006320F3" w:rsidRDefault="00FA43B5" w:rsidP="006320F3">
      <w:pPr>
        <w:pStyle w:val="ListParagraph"/>
        <w:numPr>
          <w:ilvl w:val="0"/>
          <w:numId w:val="8"/>
        </w:numPr>
        <w:pBdr>
          <w:top w:val="single" w:sz="4" w:space="1" w:color="auto"/>
          <w:left w:val="single" w:sz="4" w:space="4" w:color="auto"/>
          <w:bottom w:val="single" w:sz="4" w:space="1" w:color="auto"/>
          <w:right w:val="single" w:sz="4" w:space="4" w:color="auto"/>
        </w:pBdr>
        <w:autoSpaceDE w:val="0"/>
        <w:autoSpaceDN w:val="0"/>
        <w:adjustRightInd w:val="0"/>
        <w:spacing w:after="120"/>
        <w:ind w:left="714" w:hanging="357"/>
        <w:contextualSpacing w:val="0"/>
        <w:jc w:val="left"/>
        <w:rPr>
          <w:rFonts w:ascii="Arial" w:hAnsi="Arial" w:cs="Arial"/>
          <w:lang w:val="en-US"/>
        </w:rPr>
      </w:pPr>
      <w:r w:rsidRPr="00706F7D">
        <w:rPr>
          <w:rFonts w:ascii="Arial" w:hAnsi="Arial" w:cs="Arial"/>
          <w:lang w:val="en-US"/>
        </w:rPr>
        <w:t xml:space="preserve">How can front-line workers contribute? </w:t>
      </w:r>
      <w:r w:rsidR="001D29E9" w:rsidRPr="006320F3">
        <w:rPr>
          <w:rFonts w:ascii="Arial" w:hAnsi="Arial" w:cs="Arial"/>
          <w:lang w:val="en-US"/>
        </w:rPr>
        <w:t xml:space="preserve"> </w:t>
      </w:r>
    </w:p>
    <w:p w14:paraId="7CC42AA2" w14:textId="77777777" w:rsidR="006320F3" w:rsidRDefault="006320F3" w:rsidP="006320F3">
      <w:pPr>
        <w:autoSpaceDE w:val="0"/>
        <w:autoSpaceDN w:val="0"/>
        <w:adjustRightInd w:val="0"/>
        <w:ind w:left="357"/>
        <w:jc w:val="left"/>
        <w:rPr>
          <w:rFonts w:ascii="Arial" w:hAnsi="Arial" w:cs="Arial"/>
          <w:b/>
          <w:sz w:val="24"/>
          <w:szCs w:val="24"/>
          <w:lang w:val="en-US"/>
        </w:rPr>
      </w:pPr>
    </w:p>
    <w:p w14:paraId="72DA5CEB" w14:textId="452A246C" w:rsidR="003B3CD5" w:rsidRPr="003B3CD5" w:rsidRDefault="003B3CD5" w:rsidP="003B3CD5">
      <w:pPr>
        <w:shd w:val="clear" w:color="auto" w:fill="B4C6E7" w:themeFill="accent1" w:themeFillTint="66"/>
        <w:autoSpaceDE w:val="0"/>
        <w:autoSpaceDN w:val="0"/>
        <w:adjustRightInd w:val="0"/>
        <w:ind w:left="357"/>
        <w:jc w:val="left"/>
        <w:rPr>
          <w:rFonts w:ascii="Arial" w:hAnsi="Arial" w:cs="Arial"/>
          <w:sz w:val="24"/>
          <w:szCs w:val="24"/>
          <w:lang w:val="en-US"/>
        </w:rPr>
      </w:pPr>
      <w:r w:rsidRPr="003B3CD5">
        <w:rPr>
          <w:rFonts w:ascii="Arial" w:hAnsi="Arial" w:cs="Arial"/>
          <w:b/>
          <w:sz w:val="24"/>
          <w:szCs w:val="24"/>
          <w:lang w:val="en-US"/>
        </w:rPr>
        <w:t>Feedback:</w:t>
      </w:r>
      <w:r w:rsidRPr="003B3CD5">
        <w:rPr>
          <w:rFonts w:ascii="Arial" w:hAnsi="Arial" w:cs="Arial"/>
          <w:sz w:val="24"/>
          <w:szCs w:val="24"/>
          <w:lang w:val="en-US"/>
        </w:rPr>
        <w:t xml:space="preserve"> The consequences for the patients vary depending on the kind of shortcomings. For instance, lack of mention of the specific Pharmacopoeia used to define the specifications, will have no direct harmful consequences, provided that it is clearly stated in the Marketing </w:t>
      </w:r>
      <w:proofErr w:type="spellStart"/>
      <w:r w:rsidRPr="003B3CD5">
        <w:rPr>
          <w:rFonts w:ascii="Arial" w:hAnsi="Arial" w:cs="Arial"/>
          <w:sz w:val="24"/>
          <w:szCs w:val="24"/>
          <w:lang w:val="en-US"/>
        </w:rPr>
        <w:t>Authorisation</w:t>
      </w:r>
      <w:proofErr w:type="spellEnd"/>
      <w:r w:rsidRPr="003B3CD5">
        <w:rPr>
          <w:rFonts w:ascii="Arial" w:hAnsi="Arial" w:cs="Arial"/>
          <w:sz w:val="24"/>
          <w:szCs w:val="24"/>
          <w:lang w:val="en-US"/>
        </w:rPr>
        <w:t xml:space="preserve">. Conversely, failure to provide the directions for use may result in irrational use and have a negative impact on therapeutic efficacy and safety. In principle, shortcomings in labelling should have been prevented by a stringent assessment of the product dossier by the NMRA, so this regulatory function should be reinforced in the future. However, front-line workers may also help, by reporting any problems they detect to the supplier and to the NMRA or Pharmacovigilance Program. </w:t>
      </w:r>
    </w:p>
    <w:p w14:paraId="71437153" w14:textId="77777777" w:rsidR="003B3CD5" w:rsidRPr="00706F7D" w:rsidRDefault="003B3CD5" w:rsidP="003B3CD5">
      <w:pPr>
        <w:autoSpaceDE w:val="0"/>
        <w:autoSpaceDN w:val="0"/>
        <w:adjustRightInd w:val="0"/>
        <w:spacing w:before="0"/>
        <w:jc w:val="left"/>
        <w:rPr>
          <w:rFonts w:ascii="Arial" w:hAnsi="Arial" w:cs="Arial"/>
          <w:lang w:val="en-US"/>
        </w:rPr>
      </w:pPr>
    </w:p>
    <w:p w14:paraId="6899508D" w14:textId="545B63C9" w:rsidR="000F2DF4" w:rsidRPr="003B3CD5" w:rsidRDefault="00DF4D4C" w:rsidP="003B3CD5">
      <w:pPr>
        <w:pStyle w:val="ListParagraph"/>
        <w:numPr>
          <w:ilvl w:val="1"/>
          <w:numId w:val="10"/>
        </w:numPr>
        <w:shd w:val="clear" w:color="auto" w:fill="FFFFFF" w:themeFill="background1"/>
        <w:spacing w:before="100" w:beforeAutospacing="1" w:after="100" w:afterAutospacing="1"/>
        <w:jc w:val="left"/>
        <w:rPr>
          <w:rFonts w:ascii="Arial" w:hAnsi="Arial" w:cs="Arial"/>
          <w:b/>
          <w:sz w:val="24"/>
          <w:szCs w:val="24"/>
          <w:lang w:val="en-US"/>
        </w:rPr>
      </w:pPr>
      <w:r w:rsidRPr="003B3CD5">
        <w:rPr>
          <w:rFonts w:ascii="Arial" w:hAnsi="Arial" w:cs="Arial"/>
          <w:b/>
          <w:sz w:val="24"/>
          <w:szCs w:val="24"/>
          <w:lang w:val="en-US"/>
        </w:rPr>
        <w:t>Quality control</w:t>
      </w:r>
    </w:p>
    <w:p w14:paraId="3DAB746B" w14:textId="256C9044" w:rsidR="00DE24EF" w:rsidRPr="00ED28A6" w:rsidRDefault="00226FA9" w:rsidP="00ED28A6">
      <w:pPr>
        <w:shd w:val="clear" w:color="auto" w:fill="FFFFFF" w:themeFill="background1"/>
        <w:spacing w:before="100" w:beforeAutospacing="1" w:after="100" w:afterAutospacing="1"/>
        <w:jc w:val="left"/>
        <w:rPr>
          <w:rFonts w:ascii="Arial" w:hAnsi="Arial" w:cs="Arial"/>
          <w:bCs/>
          <w:i/>
          <w:iCs/>
          <w:sz w:val="24"/>
          <w:szCs w:val="24"/>
          <w:lang w:val="en-US"/>
        </w:rPr>
      </w:pPr>
      <w:r w:rsidRPr="00ED28A6">
        <w:rPr>
          <w:rFonts w:ascii="Arial" w:hAnsi="Arial" w:cs="Arial"/>
          <w:i/>
          <w:sz w:val="24"/>
          <w:szCs w:val="24"/>
          <w:lang w:val="en-US"/>
        </w:rPr>
        <w:t xml:space="preserve">Before continuing, you may find it useful to go back to section </w:t>
      </w:r>
      <w:r w:rsidR="00DE24EF" w:rsidRPr="00ED28A6">
        <w:rPr>
          <w:rFonts w:ascii="Arial" w:hAnsi="Arial" w:cs="Arial"/>
          <w:i/>
          <w:sz w:val="24"/>
          <w:szCs w:val="24"/>
          <w:lang w:val="en-US"/>
        </w:rPr>
        <w:t xml:space="preserve">2.2, The Concept of Quality Assurance, </w:t>
      </w:r>
      <w:r w:rsidR="002F5BD5" w:rsidRPr="00ED28A6">
        <w:rPr>
          <w:rFonts w:ascii="Arial" w:hAnsi="Arial" w:cs="Arial"/>
          <w:i/>
          <w:sz w:val="24"/>
          <w:szCs w:val="24"/>
          <w:lang w:val="en-US"/>
        </w:rPr>
        <w:t xml:space="preserve">and to </w:t>
      </w:r>
      <w:r w:rsidR="002F5BD5" w:rsidRPr="00ED28A6">
        <w:rPr>
          <w:rFonts w:ascii="Arial" w:hAnsi="Arial" w:cs="Arial"/>
          <w:bCs/>
          <w:i/>
          <w:iCs/>
          <w:sz w:val="24"/>
          <w:szCs w:val="24"/>
          <w:lang w:val="en-US"/>
        </w:rPr>
        <w:t>quickly</w:t>
      </w:r>
      <w:r w:rsidR="000873B7">
        <w:rPr>
          <w:rFonts w:ascii="Arial" w:hAnsi="Arial" w:cs="Arial"/>
          <w:bCs/>
          <w:i/>
          <w:iCs/>
          <w:sz w:val="24"/>
          <w:szCs w:val="24"/>
          <w:lang w:val="en-US"/>
        </w:rPr>
        <w:t xml:space="preserve"> </w:t>
      </w:r>
      <w:r w:rsidRPr="00ED28A6">
        <w:rPr>
          <w:rFonts w:ascii="Arial" w:hAnsi="Arial" w:cs="Arial"/>
          <w:bCs/>
          <w:i/>
          <w:iCs/>
          <w:sz w:val="24"/>
          <w:szCs w:val="24"/>
          <w:lang w:val="en-US"/>
        </w:rPr>
        <w:t xml:space="preserve">refresh </w:t>
      </w:r>
      <w:r w:rsidR="000873B7">
        <w:rPr>
          <w:rFonts w:ascii="Arial" w:hAnsi="Arial" w:cs="Arial"/>
          <w:bCs/>
          <w:i/>
          <w:iCs/>
          <w:sz w:val="24"/>
          <w:szCs w:val="24"/>
          <w:lang w:val="en-US"/>
        </w:rPr>
        <w:t xml:space="preserve">your mind on </w:t>
      </w:r>
      <w:r w:rsidR="00B90E62" w:rsidRPr="00ED28A6">
        <w:rPr>
          <w:rFonts w:ascii="Arial" w:hAnsi="Arial" w:cs="Arial"/>
          <w:bCs/>
          <w:i/>
          <w:iCs/>
          <w:sz w:val="24"/>
          <w:szCs w:val="24"/>
          <w:lang w:val="en-US"/>
        </w:rPr>
        <w:t xml:space="preserve">its </w:t>
      </w:r>
      <w:r w:rsidRPr="00ED28A6">
        <w:rPr>
          <w:rFonts w:ascii="Arial" w:hAnsi="Arial" w:cs="Arial"/>
          <w:bCs/>
          <w:i/>
          <w:iCs/>
          <w:sz w:val="24"/>
          <w:szCs w:val="24"/>
          <w:lang w:val="en-US"/>
        </w:rPr>
        <w:t>contents.</w:t>
      </w:r>
    </w:p>
    <w:p w14:paraId="0038BCE1" w14:textId="2C281D60" w:rsidR="00DE24EF" w:rsidRPr="00ED28A6" w:rsidRDefault="00DE24EF" w:rsidP="00ED28A6">
      <w:pPr>
        <w:shd w:val="clear" w:color="auto" w:fill="FFFFFF" w:themeFill="background1"/>
        <w:spacing w:before="100" w:beforeAutospacing="1" w:after="100" w:afterAutospacing="1"/>
        <w:jc w:val="left"/>
        <w:rPr>
          <w:rFonts w:ascii="Arial" w:eastAsia="Times New Roman" w:hAnsi="Arial" w:cs="Arial"/>
          <w:bCs/>
          <w:sz w:val="24"/>
          <w:szCs w:val="24"/>
          <w:lang w:val="en-US" w:eastAsia="fr-FR" w:bidi="th-TH"/>
        </w:rPr>
      </w:pPr>
      <w:r w:rsidRPr="00ED28A6">
        <w:rPr>
          <w:rFonts w:ascii="Arial" w:eastAsiaTheme="majorEastAsia" w:hAnsi="Arial" w:cs="Arial"/>
          <w:bCs/>
          <w:iCs/>
          <w:sz w:val="24"/>
          <w:szCs w:val="24"/>
          <w:lang w:val="en-US"/>
        </w:rPr>
        <w:t xml:space="preserve">Quality </w:t>
      </w:r>
      <w:r w:rsidRPr="00ED28A6">
        <w:rPr>
          <w:rFonts w:ascii="Arial" w:hAnsi="Arial" w:cs="Arial"/>
          <w:sz w:val="24"/>
          <w:szCs w:val="24"/>
          <w:lang w:val="en-US"/>
        </w:rPr>
        <w:t xml:space="preserve">control </w:t>
      </w:r>
      <w:r w:rsidR="009553E6" w:rsidRPr="00ED28A6">
        <w:rPr>
          <w:rFonts w:ascii="Arial" w:hAnsi="Arial" w:cs="Arial"/>
          <w:sz w:val="24"/>
          <w:szCs w:val="24"/>
          <w:lang w:val="en-US"/>
        </w:rPr>
        <w:t xml:space="preserve">(QC) </w:t>
      </w:r>
      <w:r w:rsidRPr="00ED28A6">
        <w:rPr>
          <w:rFonts w:ascii="Arial" w:hAnsi="Arial" w:cs="Arial"/>
          <w:sz w:val="24"/>
          <w:szCs w:val="24"/>
          <w:lang w:val="en-US"/>
        </w:rPr>
        <w:t>is th</w:t>
      </w:r>
      <w:r w:rsidR="00E73CF5" w:rsidRPr="00ED28A6">
        <w:rPr>
          <w:rFonts w:ascii="Arial" w:hAnsi="Arial" w:cs="Arial"/>
          <w:sz w:val="24"/>
          <w:szCs w:val="24"/>
          <w:lang w:val="en-US"/>
        </w:rPr>
        <w:t>e</w:t>
      </w:r>
      <w:r w:rsidRPr="00ED28A6">
        <w:rPr>
          <w:rFonts w:ascii="Arial" w:hAnsi="Arial" w:cs="Arial"/>
          <w:sz w:val="24"/>
          <w:szCs w:val="24"/>
          <w:lang w:val="en-US"/>
        </w:rPr>
        <w:t xml:space="preserve"> part of quality assurance that is concerned with </w:t>
      </w:r>
      <w:r w:rsidR="002F5BD5" w:rsidRPr="00ED28A6">
        <w:rPr>
          <w:rFonts w:ascii="Arial" w:hAnsi="Arial" w:cs="Arial"/>
          <w:sz w:val="24"/>
          <w:szCs w:val="24"/>
          <w:lang w:val="en-US"/>
        </w:rPr>
        <w:t>(</w:t>
      </w:r>
      <w:proofErr w:type="spellStart"/>
      <w:r w:rsidR="002F5BD5" w:rsidRPr="00ED28A6">
        <w:rPr>
          <w:rFonts w:ascii="Arial" w:hAnsi="Arial" w:cs="Arial"/>
          <w:sz w:val="24"/>
          <w:szCs w:val="24"/>
          <w:lang w:val="en-US"/>
        </w:rPr>
        <w:t>pharmacopoeial</w:t>
      </w:r>
      <w:proofErr w:type="spellEnd"/>
      <w:r w:rsidR="002F5BD5" w:rsidRPr="00ED28A6">
        <w:rPr>
          <w:rFonts w:ascii="Arial" w:hAnsi="Arial" w:cs="Arial"/>
          <w:sz w:val="24"/>
          <w:szCs w:val="24"/>
          <w:lang w:val="en-US"/>
        </w:rPr>
        <w:t xml:space="preserve">) </w:t>
      </w:r>
      <w:r w:rsidRPr="00ED28A6">
        <w:rPr>
          <w:rFonts w:ascii="Arial" w:hAnsi="Arial" w:cs="Arial"/>
          <w:sz w:val="24"/>
          <w:szCs w:val="24"/>
          <w:lang w:val="en-US"/>
        </w:rPr>
        <w:t xml:space="preserve">specifications and </w:t>
      </w:r>
      <w:r w:rsidR="002F5BD5" w:rsidRPr="00ED28A6">
        <w:rPr>
          <w:rFonts w:ascii="Arial" w:hAnsi="Arial" w:cs="Arial"/>
          <w:sz w:val="24"/>
          <w:szCs w:val="24"/>
          <w:lang w:val="en-US"/>
        </w:rPr>
        <w:t xml:space="preserve">laboratory </w:t>
      </w:r>
      <w:r w:rsidRPr="00ED28A6">
        <w:rPr>
          <w:rFonts w:ascii="Arial" w:hAnsi="Arial" w:cs="Arial"/>
          <w:sz w:val="24"/>
          <w:szCs w:val="24"/>
          <w:lang w:val="en-US"/>
        </w:rPr>
        <w:t xml:space="preserve">testing. </w:t>
      </w:r>
      <w:r w:rsidRPr="00ED28A6">
        <w:rPr>
          <w:rFonts w:ascii="Arial" w:eastAsia="Times New Roman" w:hAnsi="Arial" w:cs="Arial"/>
          <w:bCs/>
          <w:sz w:val="24"/>
          <w:szCs w:val="24"/>
          <w:lang w:val="en-US" w:eastAsia="fr-FR" w:bidi="th-TH"/>
        </w:rPr>
        <w:t>In practice, it</w:t>
      </w:r>
      <w:r w:rsidRPr="00ED28A6">
        <w:rPr>
          <w:rFonts w:ascii="Arial" w:eastAsia="Times New Roman" w:hAnsi="Arial" w:cs="Arial"/>
          <w:b/>
          <w:bCs/>
          <w:sz w:val="24"/>
          <w:szCs w:val="24"/>
          <w:lang w:val="en-US" w:eastAsia="fr-FR" w:bidi="th-TH"/>
        </w:rPr>
        <w:t xml:space="preserve"> </w:t>
      </w:r>
      <w:r w:rsidRPr="00ED28A6">
        <w:rPr>
          <w:rFonts w:ascii="Arial" w:eastAsia="Times New Roman" w:hAnsi="Arial" w:cs="Arial"/>
          <w:bCs/>
          <w:sz w:val="24"/>
          <w:szCs w:val="24"/>
          <w:lang w:val="en-US" w:eastAsia="fr-FR" w:bidi="th-TH"/>
        </w:rPr>
        <w:t xml:space="preserve">consists in checking that a pharmaceutical </w:t>
      </w:r>
      <w:r w:rsidR="002F5BD5" w:rsidRPr="00ED28A6">
        <w:rPr>
          <w:rFonts w:ascii="Arial" w:eastAsia="Times New Roman" w:hAnsi="Arial" w:cs="Arial"/>
          <w:bCs/>
          <w:sz w:val="24"/>
          <w:szCs w:val="24"/>
          <w:lang w:val="en-US" w:eastAsia="fr-FR" w:bidi="th-TH"/>
        </w:rPr>
        <w:t xml:space="preserve">ingredient, or a pharmaceutical finished </w:t>
      </w:r>
      <w:r w:rsidRPr="00ED28A6">
        <w:rPr>
          <w:rFonts w:ascii="Arial" w:eastAsia="Times New Roman" w:hAnsi="Arial" w:cs="Arial"/>
          <w:bCs/>
          <w:sz w:val="24"/>
          <w:szCs w:val="24"/>
          <w:lang w:val="en-US" w:eastAsia="fr-FR" w:bidi="th-TH"/>
        </w:rPr>
        <w:t>product</w:t>
      </w:r>
      <w:r w:rsidR="002F5BD5" w:rsidRPr="00ED28A6">
        <w:rPr>
          <w:rFonts w:ascii="Arial" w:eastAsia="Times New Roman" w:hAnsi="Arial" w:cs="Arial"/>
          <w:bCs/>
          <w:sz w:val="24"/>
          <w:szCs w:val="24"/>
          <w:lang w:val="en-US" w:eastAsia="fr-FR" w:bidi="th-TH"/>
        </w:rPr>
        <w:t>,</w:t>
      </w:r>
      <w:r w:rsidRPr="00ED28A6">
        <w:rPr>
          <w:rFonts w:ascii="Arial" w:eastAsia="Times New Roman" w:hAnsi="Arial" w:cs="Arial"/>
          <w:bCs/>
          <w:sz w:val="24"/>
          <w:szCs w:val="24"/>
          <w:lang w:val="en-US" w:eastAsia="fr-FR" w:bidi="th-TH"/>
        </w:rPr>
        <w:t xml:space="preserve"> complies with the required specifications.</w:t>
      </w:r>
      <w:r w:rsidR="009553E6" w:rsidRPr="00ED28A6">
        <w:rPr>
          <w:rFonts w:ascii="Arial" w:eastAsia="Times New Roman" w:hAnsi="Arial" w:cs="Arial"/>
          <w:bCs/>
          <w:sz w:val="24"/>
          <w:szCs w:val="24"/>
          <w:lang w:val="en-US" w:eastAsia="fr-FR" w:bidi="th-TH"/>
        </w:rPr>
        <w:t xml:space="preserve"> The testing should be carried out at a QC </w:t>
      </w:r>
      <w:r w:rsidR="009553E6" w:rsidRPr="00ED28A6">
        <w:rPr>
          <w:rFonts w:ascii="Arial" w:eastAsia="Times New Roman" w:hAnsi="Arial" w:cs="Arial"/>
          <w:bCs/>
          <w:sz w:val="24"/>
          <w:szCs w:val="24"/>
          <w:lang w:val="en-US" w:eastAsia="fr-FR" w:bidi="th-TH"/>
        </w:rPr>
        <w:lastRenderedPageBreak/>
        <w:t>laboratory with the ne</w:t>
      </w:r>
      <w:r w:rsidR="004D3ECF">
        <w:rPr>
          <w:rFonts w:ascii="Arial" w:eastAsia="Times New Roman" w:hAnsi="Arial" w:cs="Arial"/>
          <w:bCs/>
          <w:sz w:val="24"/>
          <w:szCs w:val="24"/>
          <w:lang w:val="en-US" w:eastAsia="fr-FR" w:bidi="th-TH"/>
        </w:rPr>
        <w:t>cessary</w:t>
      </w:r>
      <w:r w:rsidR="009553E6" w:rsidRPr="00ED28A6">
        <w:rPr>
          <w:rFonts w:ascii="Arial" w:eastAsia="Times New Roman" w:hAnsi="Arial" w:cs="Arial"/>
          <w:bCs/>
          <w:sz w:val="24"/>
          <w:szCs w:val="24"/>
          <w:lang w:val="en-US" w:eastAsia="fr-FR" w:bidi="th-TH"/>
        </w:rPr>
        <w:t xml:space="preserve"> equipment and expertise</w:t>
      </w:r>
      <w:r w:rsidR="002F5BD5" w:rsidRPr="00ED28A6">
        <w:rPr>
          <w:rFonts w:ascii="Arial" w:eastAsia="Times New Roman" w:hAnsi="Arial" w:cs="Arial"/>
          <w:bCs/>
          <w:sz w:val="24"/>
          <w:szCs w:val="24"/>
          <w:lang w:val="en-US" w:eastAsia="fr-FR" w:bidi="th-TH"/>
        </w:rPr>
        <w:t xml:space="preserve"> (</w:t>
      </w:r>
      <w:r w:rsidR="002F5BD5" w:rsidRPr="00ED28A6">
        <w:rPr>
          <w:rFonts w:ascii="Arial" w:eastAsia="Times New Roman" w:hAnsi="Arial" w:cs="Arial"/>
          <w:bCs/>
          <w:i/>
          <w:sz w:val="24"/>
          <w:szCs w:val="24"/>
          <w:lang w:val="en-US" w:eastAsia="fr-FR" w:bidi="th-TH"/>
        </w:rPr>
        <w:t xml:space="preserve">more information on accredited laboratories will be provided in </w:t>
      </w:r>
      <w:r w:rsidR="004B4B60">
        <w:rPr>
          <w:rFonts w:ascii="Arial" w:eastAsia="Times New Roman" w:hAnsi="Arial" w:cs="Arial"/>
          <w:bCs/>
          <w:i/>
          <w:sz w:val="24"/>
          <w:szCs w:val="24"/>
          <w:lang w:val="en-US" w:eastAsia="fr-FR" w:bidi="th-TH"/>
        </w:rPr>
        <w:t>the s</w:t>
      </w:r>
      <w:r w:rsidR="002F5BD5" w:rsidRPr="00ED28A6">
        <w:rPr>
          <w:rFonts w:ascii="Arial" w:eastAsia="Times New Roman" w:hAnsi="Arial" w:cs="Arial"/>
          <w:bCs/>
          <w:i/>
          <w:sz w:val="24"/>
          <w:szCs w:val="24"/>
          <w:lang w:val="en-US" w:eastAsia="fr-FR" w:bidi="th-TH"/>
        </w:rPr>
        <w:t>ession</w:t>
      </w:r>
      <w:r w:rsidR="004B4B60">
        <w:rPr>
          <w:rFonts w:ascii="Arial" w:eastAsia="Times New Roman" w:hAnsi="Arial" w:cs="Arial"/>
          <w:bCs/>
          <w:i/>
          <w:sz w:val="24"/>
          <w:szCs w:val="24"/>
          <w:lang w:val="en-US" w:eastAsia="fr-FR" w:bidi="th-TH"/>
        </w:rPr>
        <w:t xml:space="preserve"> on</w:t>
      </w:r>
      <w:r w:rsidR="002F5BD5" w:rsidRPr="00ED28A6">
        <w:rPr>
          <w:rFonts w:ascii="Arial" w:eastAsia="Times New Roman" w:hAnsi="Arial" w:cs="Arial"/>
          <w:bCs/>
          <w:i/>
          <w:sz w:val="24"/>
          <w:szCs w:val="24"/>
          <w:lang w:val="en-US" w:eastAsia="fr-FR" w:bidi="th-TH"/>
        </w:rPr>
        <w:t xml:space="preserve"> Procurement and Supply Policies</w:t>
      </w:r>
      <w:r w:rsidR="004B4B60">
        <w:rPr>
          <w:rFonts w:ascii="Arial" w:eastAsia="Times New Roman" w:hAnsi="Arial" w:cs="Arial"/>
          <w:bCs/>
          <w:i/>
          <w:sz w:val="24"/>
          <w:szCs w:val="24"/>
          <w:lang w:val="en-US" w:eastAsia="fr-FR" w:bidi="th-TH"/>
        </w:rPr>
        <w:t xml:space="preserve"> session of this module</w:t>
      </w:r>
      <w:r w:rsidR="002F5BD5" w:rsidRPr="00ED28A6">
        <w:rPr>
          <w:rFonts w:ascii="Arial" w:eastAsia="Times New Roman" w:hAnsi="Arial" w:cs="Arial"/>
          <w:bCs/>
          <w:i/>
          <w:sz w:val="24"/>
          <w:szCs w:val="24"/>
          <w:lang w:val="en-US" w:eastAsia="fr-FR" w:bidi="th-TH"/>
        </w:rPr>
        <w:t>)</w:t>
      </w:r>
      <w:r w:rsidR="009553E6" w:rsidRPr="00ED28A6">
        <w:rPr>
          <w:rFonts w:ascii="Arial" w:eastAsia="Times New Roman" w:hAnsi="Arial" w:cs="Arial"/>
          <w:bCs/>
          <w:sz w:val="24"/>
          <w:szCs w:val="24"/>
          <w:lang w:val="en-US" w:eastAsia="fr-FR" w:bidi="th-TH"/>
        </w:rPr>
        <w:t xml:space="preserve">. </w:t>
      </w:r>
    </w:p>
    <w:p w14:paraId="5FAA37D1" w14:textId="52052FDE" w:rsidR="00FA1157" w:rsidRPr="00ED28A6" w:rsidRDefault="00B90E62" w:rsidP="00ED28A6">
      <w:pPr>
        <w:shd w:val="clear" w:color="auto" w:fill="FFFFFF" w:themeFill="background1"/>
        <w:spacing w:before="100" w:beforeAutospacing="1" w:after="100" w:afterAutospacing="1"/>
        <w:jc w:val="left"/>
        <w:rPr>
          <w:rFonts w:ascii="Arial" w:hAnsi="Arial" w:cs="Arial"/>
          <w:bCs/>
          <w:iCs/>
          <w:sz w:val="24"/>
          <w:szCs w:val="24"/>
          <w:lang w:val="en-US"/>
        </w:rPr>
      </w:pPr>
      <w:r w:rsidRPr="00ED28A6">
        <w:rPr>
          <w:rFonts w:ascii="Arial" w:hAnsi="Arial" w:cs="Arial"/>
          <w:sz w:val="24"/>
          <w:szCs w:val="24"/>
          <w:lang w:val="en-US"/>
        </w:rPr>
        <w:t>QC</w:t>
      </w:r>
      <w:r w:rsidR="002F5BD5" w:rsidRPr="00ED28A6">
        <w:rPr>
          <w:rFonts w:ascii="Arial" w:hAnsi="Arial" w:cs="Arial"/>
          <w:sz w:val="24"/>
          <w:szCs w:val="24"/>
          <w:lang w:val="en-US"/>
        </w:rPr>
        <w:t xml:space="preserve"> is, together with other regulatory activities such as dossier assessment and inspections, a</w:t>
      </w:r>
      <w:r w:rsidRPr="00ED28A6">
        <w:rPr>
          <w:rFonts w:ascii="Arial" w:hAnsi="Arial" w:cs="Arial"/>
          <w:sz w:val="24"/>
          <w:szCs w:val="24"/>
          <w:lang w:val="en-US"/>
        </w:rPr>
        <w:t>n essential</w:t>
      </w:r>
      <w:r w:rsidR="002F5BD5" w:rsidRPr="00ED28A6">
        <w:rPr>
          <w:rFonts w:ascii="Arial" w:hAnsi="Arial" w:cs="Arial"/>
          <w:sz w:val="24"/>
          <w:szCs w:val="24"/>
          <w:lang w:val="en-US"/>
        </w:rPr>
        <w:t xml:space="preserve"> component of stringent regulatory supervision. It needs to be carried out on the starting materials, during the manufacturing process, and before releasing each batch</w:t>
      </w:r>
      <w:r w:rsidRPr="00ED28A6">
        <w:rPr>
          <w:rFonts w:ascii="Arial" w:hAnsi="Arial" w:cs="Arial"/>
          <w:sz w:val="24"/>
          <w:szCs w:val="24"/>
          <w:lang w:val="en-US"/>
        </w:rPr>
        <w:t xml:space="preserve"> of finished product</w:t>
      </w:r>
      <w:r w:rsidR="002F5BD5" w:rsidRPr="00ED28A6">
        <w:rPr>
          <w:rFonts w:ascii="Arial" w:hAnsi="Arial" w:cs="Arial"/>
          <w:sz w:val="24"/>
          <w:szCs w:val="24"/>
          <w:lang w:val="en-US"/>
        </w:rPr>
        <w:t xml:space="preserve">. </w:t>
      </w:r>
      <w:r w:rsidR="00FA1157" w:rsidRPr="00ED28A6">
        <w:rPr>
          <w:rFonts w:ascii="Arial" w:hAnsi="Arial" w:cs="Arial"/>
          <w:sz w:val="24"/>
          <w:szCs w:val="24"/>
          <w:lang w:val="en-US"/>
        </w:rPr>
        <w:t xml:space="preserve">As already discussed in </w:t>
      </w:r>
      <w:r w:rsidR="004D3ECF">
        <w:rPr>
          <w:rFonts w:ascii="Arial" w:hAnsi="Arial" w:cs="Arial"/>
          <w:sz w:val="24"/>
          <w:szCs w:val="24"/>
          <w:lang w:val="en-US"/>
        </w:rPr>
        <w:t>section</w:t>
      </w:r>
      <w:r w:rsidR="00FA1157" w:rsidRPr="00ED28A6">
        <w:rPr>
          <w:rFonts w:ascii="Arial" w:hAnsi="Arial" w:cs="Arial"/>
          <w:i/>
          <w:sz w:val="24"/>
          <w:szCs w:val="24"/>
          <w:lang w:val="en-US"/>
        </w:rPr>
        <w:t xml:space="preserve"> 4.2.4. </w:t>
      </w:r>
      <w:r w:rsidR="00FA1157" w:rsidRPr="00ED28A6">
        <w:rPr>
          <w:rFonts w:ascii="Arial" w:hAnsi="Arial" w:cs="Arial"/>
          <w:bCs/>
          <w:i/>
          <w:iCs/>
          <w:sz w:val="24"/>
          <w:szCs w:val="24"/>
          <w:lang w:val="en-US"/>
        </w:rPr>
        <w:t xml:space="preserve">Certificate of analysis, </w:t>
      </w:r>
      <w:r w:rsidR="00FA1157" w:rsidRPr="00ED28A6">
        <w:rPr>
          <w:rFonts w:ascii="Arial" w:hAnsi="Arial" w:cs="Arial"/>
          <w:bCs/>
          <w:iCs/>
          <w:sz w:val="24"/>
          <w:szCs w:val="24"/>
          <w:lang w:val="en-US"/>
        </w:rPr>
        <w:t>each batch of a give</w:t>
      </w:r>
      <w:r w:rsidRPr="00ED28A6">
        <w:rPr>
          <w:rFonts w:ascii="Arial" w:hAnsi="Arial" w:cs="Arial"/>
          <w:bCs/>
          <w:iCs/>
          <w:sz w:val="24"/>
          <w:szCs w:val="24"/>
          <w:lang w:val="en-US"/>
        </w:rPr>
        <w:t>n</w:t>
      </w:r>
      <w:r w:rsidR="00FA1157" w:rsidRPr="00ED28A6">
        <w:rPr>
          <w:rFonts w:ascii="Arial" w:hAnsi="Arial" w:cs="Arial"/>
          <w:bCs/>
          <w:iCs/>
          <w:sz w:val="24"/>
          <w:szCs w:val="24"/>
          <w:lang w:val="en-US"/>
        </w:rPr>
        <w:t xml:space="preserve"> product should be accompanied by a certificate of analysis, issued by the laboratory that tested the samples, in order to prove compliance with the stated specifications. </w:t>
      </w:r>
    </w:p>
    <w:p w14:paraId="7E66F40C" w14:textId="3AC3B2E3" w:rsidR="002F5BD5" w:rsidRPr="00ED28A6" w:rsidRDefault="002F5BD5" w:rsidP="00ED28A6">
      <w:pPr>
        <w:shd w:val="clear" w:color="auto" w:fill="FFFFFF" w:themeFill="background1"/>
        <w:spacing w:before="100" w:beforeAutospacing="1" w:after="100" w:afterAutospacing="1"/>
        <w:jc w:val="left"/>
        <w:rPr>
          <w:rFonts w:ascii="Arial" w:eastAsia="Times New Roman" w:hAnsi="Arial" w:cs="Arial"/>
          <w:bCs/>
          <w:sz w:val="24"/>
          <w:szCs w:val="24"/>
          <w:lang w:val="en-US" w:eastAsia="fr-FR" w:bidi="th-TH"/>
        </w:rPr>
      </w:pPr>
      <w:r w:rsidRPr="00ED28A6">
        <w:rPr>
          <w:rFonts w:ascii="Arial" w:hAnsi="Arial" w:cs="Arial"/>
          <w:sz w:val="24"/>
          <w:szCs w:val="24"/>
          <w:lang w:val="en-US"/>
        </w:rPr>
        <w:t>Importantly, quality control is</w:t>
      </w:r>
      <w:r w:rsidR="00FA1157" w:rsidRPr="00ED28A6">
        <w:rPr>
          <w:rFonts w:ascii="Arial" w:hAnsi="Arial" w:cs="Arial"/>
          <w:sz w:val="24"/>
          <w:szCs w:val="24"/>
          <w:lang w:val="en-US"/>
        </w:rPr>
        <w:t xml:space="preserve"> </w:t>
      </w:r>
      <w:r w:rsidRPr="00ED28A6">
        <w:rPr>
          <w:rFonts w:ascii="Arial" w:hAnsi="Arial" w:cs="Arial"/>
          <w:sz w:val="24"/>
          <w:szCs w:val="24"/>
          <w:lang w:val="en-US"/>
        </w:rPr>
        <w:t xml:space="preserve">the basis of </w:t>
      </w:r>
      <w:r w:rsidRPr="00ED28A6">
        <w:rPr>
          <w:rFonts w:ascii="Arial" w:hAnsi="Arial" w:cs="Arial"/>
          <w:i/>
          <w:sz w:val="24"/>
          <w:szCs w:val="24"/>
          <w:lang w:val="en-US"/>
        </w:rPr>
        <w:t>post-marketing surveillance</w:t>
      </w:r>
      <w:r w:rsidRPr="00ED28A6">
        <w:rPr>
          <w:rFonts w:ascii="Arial" w:hAnsi="Arial" w:cs="Arial"/>
          <w:sz w:val="24"/>
          <w:szCs w:val="24"/>
          <w:lang w:val="en-US"/>
        </w:rPr>
        <w:t xml:space="preserve">: </w:t>
      </w:r>
      <w:r w:rsidR="00FA1157" w:rsidRPr="00ED28A6">
        <w:rPr>
          <w:rFonts w:ascii="Arial" w:hAnsi="Arial" w:cs="Arial"/>
          <w:sz w:val="24"/>
          <w:szCs w:val="24"/>
          <w:lang w:val="en-US"/>
        </w:rPr>
        <w:t xml:space="preserve">samples </w:t>
      </w:r>
      <w:r w:rsidRPr="00ED28A6">
        <w:rPr>
          <w:rFonts w:ascii="Arial" w:hAnsi="Arial" w:cs="Arial"/>
          <w:sz w:val="24"/>
          <w:szCs w:val="24"/>
          <w:lang w:val="en-US"/>
        </w:rPr>
        <w:t xml:space="preserve">of marketed medicines </w:t>
      </w:r>
      <w:r w:rsidR="00FA1157" w:rsidRPr="00ED28A6">
        <w:rPr>
          <w:rFonts w:ascii="Arial" w:hAnsi="Arial" w:cs="Arial"/>
          <w:sz w:val="24"/>
          <w:szCs w:val="24"/>
          <w:lang w:val="en-US"/>
        </w:rPr>
        <w:t xml:space="preserve">are </w:t>
      </w:r>
      <w:r w:rsidR="00FA1157" w:rsidRPr="00ED28A6">
        <w:rPr>
          <w:rFonts w:ascii="Arial" w:hAnsi="Arial" w:cs="Arial"/>
          <w:i/>
          <w:sz w:val="24"/>
          <w:szCs w:val="24"/>
          <w:lang w:val="en-US"/>
        </w:rPr>
        <w:t>randomly sampled</w:t>
      </w:r>
      <w:r w:rsidR="00FA1157" w:rsidRPr="00ED28A6">
        <w:rPr>
          <w:rFonts w:ascii="Arial" w:hAnsi="Arial" w:cs="Arial"/>
          <w:sz w:val="24"/>
          <w:szCs w:val="24"/>
          <w:lang w:val="en-US"/>
        </w:rPr>
        <w:t xml:space="preserve"> by the NMRA </w:t>
      </w:r>
      <w:r w:rsidRPr="00ED28A6">
        <w:rPr>
          <w:rFonts w:ascii="Arial" w:hAnsi="Arial" w:cs="Arial"/>
          <w:sz w:val="24"/>
          <w:szCs w:val="24"/>
          <w:lang w:val="en-US"/>
        </w:rPr>
        <w:t xml:space="preserve">at different points </w:t>
      </w:r>
      <w:r w:rsidR="00FA1157" w:rsidRPr="00ED28A6">
        <w:rPr>
          <w:rFonts w:ascii="Arial" w:hAnsi="Arial" w:cs="Arial"/>
          <w:sz w:val="24"/>
          <w:szCs w:val="24"/>
          <w:lang w:val="en-US"/>
        </w:rPr>
        <w:t xml:space="preserve">along </w:t>
      </w:r>
      <w:r w:rsidRPr="00ED28A6">
        <w:rPr>
          <w:rFonts w:ascii="Arial" w:hAnsi="Arial" w:cs="Arial"/>
          <w:sz w:val="24"/>
          <w:szCs w:val="24"/>
          <w:lang w:val="en-US"/>
        </w:rPr>
        <w:t>the supply chain</w:t>
      </w:r>
      <w:r w:rsidR="00FB1038" w:rsidRPr="00ED28A6">
        <w:rPr>
          <w:rFonts w:ascii="Arial" w:hAnsi="Arial" w:cs="Arial"/>
          <w:sz w:val="24"/>
          <w:szCs w:val="24"/>
          <w:lang w:val="en-US"/>
        </w:rPr>
        <w:t xml:space="preserve">, in order to obtain a representative </w:t>
      </w:r>
      <w:r w:rsidR="009C766C">
        <w:rPr>
          <w:rFonts w:ascii="Arial" w:hAnsi="Arial" w:cs="Arial"/>
          <w:sz w:val="24"/>
          <w:szCs w:val="24"/>
          <w:lang w:val="en-US"/>
        </w:rPr>
        <w:t>sample</w:t>
      </w:r>
      <w:r w:rsidR="00B91F0E" w:rsidRPr="00ED28A6">
        <w:rPr>
          <w:rFonts w:ascii="Arial" w:hAnsi="Arial" w:cs="Arial"/>
          <w:sz w:val="24"/>
          <w:szCs w:val="24"/>
          <w:lang w:val="en-US"/>
        </w:rPr>
        <w:t xml:space="preserve"> of such product</w:t>
      </w:r>
      <w:r w:rsidR="00FB1038" w:rsidRPr="00ED28A6">
        <w:rPr>
          <w:rFonts w:ascii="Arial" w:hAnsi="Arial" w:cs="Arial"/>
          <w:sz w:val="24"/>
          <w:szCs w:val="24"/>
          <w:lang w:val="en-US"/>
        </w:rPr>
        <w:t xml:space="preserve">; </w:t>
      </w:r>
      <w:r w:rsidR="00FA1157" w:rsidRPr="00ED28A6">
        <w:rPr>
          <w:rFonts w:ascii="Arial" w:hAnsi="Arial" w:cs="Arial"/>
          <w:sz w:val="24"/>
          <w:szCs w:val="24"/>
          <w:lang w:val="en-US"/>
        </w:rPr>
        <w:t xml:space="preserve">and tested, </w:t>
      </w:r>
      <w:r w:rsidR="00FA1157" w:rsidRPr="00ED28A6">
        <w:rPr>
          <w:rFonts w:ascii="Arial" w:hAnsi="Arial" w:cs="Arial"/>
          <w:i/>
          <w:sz w:val="24"/>
          <w:szCs w:val="24"/>
          <w:lang w:val="en-US"/>
        </w:rPr>
        <w:t>on an ongoing basis</w:t>
      </w:r>
      <w:r w:rsidR="00FA1157" w:rsidRPr="00ED28A6">
        <w:rPr>
          <w:rFonts w:ascii="Arial" w:hAnsi="Arial" w:cs="Arial"/>
          <w:sz w:val="24"/>
          <w:szCs w:val="24"/>
          <w:lang w:val="en-US"/>
        </w:rPr>
        <w:t xml:space="preserve">, to </w:t>
      </w:r>
      <w:r w:rsidR="00FA1157" w:rsidRPr="00ED28A6">
        <w:rPr>
          <w:rFonts w:ascii="Arial" w:eastAsia="Times New Roman" w:hAnsi="Arial" w:cs="Arial"/>
          <w:bCs/>
          <w:sz w:val="24"/>
          <w:szCs w:val="24"/>
          <w:lang w:val="en-US" w:eastAsia="fr-FR" w:bidi="th-TH"/>
        </w:rPr>
        <w:t>check</w:t>
      </w:r>
      <w:r w:rsidRPr="00ED28A6">
        <w:rPr>
          <w:rFonts w:ascii="Arial" w:eastAsia="Times New Roman" w:hAnsi="Arial" w:cs="Arial"/>
          <w:bCs/>
          <w:sz w:val="24"/>
          <w:szCs w:val="24"/>
          <w:lang w:val="en-US" w:eastAsia="fr-FR" w:bidi="th-TH"/>
        </w:rPr>
        <w:t xml:space="preserve"> that batches </w:t>
      </w:r>
      <w:r w:rsidR="00FA1157" w:rsidRPr="00ED28A6">
        <w:rPr>
          <w:rFonts w:ascii="Arial" w:eastAsia="Times New Roman" w:hAnsi="Arial" w:cs="Arial"/>
          <w:bCs/>
          <w:sz w:val="24"/>
          <w:szCs w:val="24"/>
          <w:lang w:val="en-US" w:eastAsia="fr-FR" w:bidi="th-TH"/>
        </w:rPr>
        <w:t xml:space="preserve">keep on </w:t>
      </w:r>
      <w:r w:rsidRPr="00ED28A6">
        <w:rPr>
          <w:rFonts w:ascii="Arial" w:eastAsia="Times New Roman" w:hAnsi="Arial" w:cs="Arial"/>
          <w:bCs/>
          <w:sz w:val="24"/>
          <w:szCs w:val="24"/>
          <w:lang w:val="en-US" w:eastAsia="fr-FR" w:bidi="th-TH"/>
        </w:rPr>
        <w:t>meet</w:t>
      </w:r>
      <w:r w:rsidR="00FA1157" w:rsidRPr="00ED28A6">
        <w:rPr>
          <w:rFonts w:ascii="Arial" w:eastAsia="Times New Roman" w:hAnsi="Arial" w:cs="Arial"/>
          <w:bCs/>
          <w:sz w:val="24"/>
          <w:szCs w:val="24"/>
          <w:lang w:val="en-US" w:eastAsia="fr-FR" w:bidi="th-TH"/>
        </w:rPr>
        <w:t>ing the stated</w:t>
      </w:r>
      <w:r w:rsidRPr="00ED28A6">
        <w:rPr>
          <w:rFonts w:ascii="Arial" w:eastAsia="Times New Roman" w:hAnsi="Arial" w:cs="Arial"/>
          <w:bCs/>
          <w:sz w:val="24"/>
          <w:szCs w:val="24"/>
          <w:lang w:val="en-US" w:eastAsia="fr-FR" w:bidi="th-TH"/>
        </w:rPr>
        <w:t xml:space="preserve"> specifications</w:t>
      </w:r>
      <w:r w:rsidR="00FA1157" w:rsidRPr="00ED28A6">
        <w:rPr>
          <w:rFonts w:ascii="Arial" w:eastAsia="Times New Roman" w:hAnsi="Arial" w:cs="Arial"/>
          <w:bCs/>
          <w:sz w:val="24"/>
          <w:szCs w:val="24"/>
          <w:lang w:val="en-US" w:eastAsia="fr-FR" w:bidi="th-TH"/>
        </w:rPr>
        <w:t xml:space="preserve">. If a NMRA cannot rely on a </w:t>
      </w:r>
      <w:r w:rsidR="00FA1157" w:rsidRPr="00ED28A6">
        <w:rPr>
          <w:rFonts w:ascii="Arial" w:eastAsia="Times New Roman" w:hAnsi="Arial" w:cs="Arial"/>
          <w:bCs/>
          <w:i/>
          <w:iCs/>
          <w:sz w:val="24"/>
          <w:szCs w:val="24"/>
          <w:lang w:val="en-US" w:eastAsia="fr-FR" w:bidi="th-TH"/>
        </w:rPr>
        <w:t>national pharmaceutical QC laboratory</w:t>
      </w:r>
      <w:r w:rsidR="00FA1157" w:rsidRPr="00ED28A6">
        <w:rPr>
          <w:rFonts w:ascii="Arial" w:eastAsia="Times New Roman" w:hAnsi="Arial" w:cs="Arial"/>
          <w:bCs/>
          <w:sz w:val="24"/>
          <w:szCs w:val="24"/>
          <w:lang w:val="en-US" w:eastAsia="fr-FR" w:bidi="th-TH"/>
        </w:rPr>
        <w:t>, implementing effective</w:t>
      </w:r>
      <w:r w:rsidR="00FA1157" w:rsidRPr="00ED28A6">
        <w:rPr>
          <w:rFonts w:ascii="Arial" w:hAnsi="Arial" w:cs="Arial"/>
          <w:i/>
          <w:sz w:val="24"/>
          <w:szCs w:val="24"/>
          <w:lang w:val="en-US"/>
        </w:rPr>
        <w:t xml:space="preserve"> </w:t>
      </w:r>
      <w:r w:rsidR="00FA1157" w:rsidRPr="00ED28A6">
        <w:rPr>
          <w:rFonts w:ascii="Arial" w:hAnsi="Arial" w:cs="Arial"/>
          <w:sz w:val="24"/>
          <w:szCs w:val="24"/>
          <w:lang w:val="en-US"/>
        </w:rPr>
        <w:t>post-marketing surveillance</w:t>
      </w:r>
      <w:r w:rsidR="00FA1157" w:rsidRPr="00ED28A6">
        <w:rPr>
          <w:rFonts w:ascii="Arial" w:eastAsia="Times New Roman" w:hAnsi="Arial" w:cs="Arial"/>
          <w:bCs/>
          <w:sz w:val="24"/>
          <w:szCs w:val="24"/>
          <w:lang w:val="en-US" w:eastAsia="fr-FR" w:bidi="th-TH"/>
        </w:rPr>
        <w:t xml:space="preserve"> </w:t>
      </w:r>
      <w:r w:rsidR="00B90E62" w:rsidRPr="00ED28A6">
        <w:rPr>
          <w:rFonts w:ascii="Arial" w:eastAsia="Times New Roman" w:hAnsi="Arial" w:cs="Arial"/>
          <w:bCs/>
          <w:sz w:val="24"/>
          <w:szCs w:val="24"/>
          <w:lang w:val="en-US" w:eastAsia="fr-FR" w:bidi="th-TH"/>
        </w:rPr>
        <w:t>will</w:t>
      </w:r>
      <w:r w:rsidR="00FA1157" w:rsidRPr="00ED28A6">
        <w:rPr>
          <w:rFonts w:ascii="Arial" w:eastAsia="Times New Roman" w:hAnsi="Arial" w:cs="Arial"/>
          <w:bCs/>
          <w:sz w:val="24"/>
          <w:szCs w:val="24"/>
          <w:lang w:val="en-US" w:eastAsia="fr-FR" w:bidi="th-TH"/>
        </w:rPr>
        <w:t xml:space="preserve"> be much more challenging. </w:t>
      </w:r>
    </w:p>
    <w:p w14:paraId="237FFDCF" w14:textId="3084CCF2" w:rsidR="00AD0C66" w:rsidRPr="00ED28A6" w:rsidRDefault="00E73CF5" w:rsidP="00ED28A6">
      <w:pPr>
        <w:shd w:val="clear" w:color="auto" w:fill="FFFFFF" w:themeFill="background1"/>
        <w:spacing w:before="100" w:beforeAutospacing="1" w:after="100" w:afterAutospacing="1"/>
        <w:jc w:val="left"/>
        <w:rPr>
          <w:rFonts w:ascii="Arial" w:eastAsia="Times New Roman" w:hAnsi="Arial" w:cs="Arial"/>
          <w:bCs/>
          <w:sz w:val="24"/>
          <w:szCs w:val="24"/>
          <w:lang w:val="en-US" w:eastAsia="fr-FR" w:bidi="th-TH"/>
        </w:rPr>
      </w:pPr>
      <w:r w:rsidRPr="00ED28A6">
        <w:rPr>
          <w:rFonts w:ascii="Arial" w:hAnsi="Arial" w:cs="Arial"/>
          <w:sz w:val="24"/>
          <w:szCs w:val="24"/>
          <w:lang w:val="en-US"/>
        </w:rPr>
        <w:t>It is important to rem</w:t>
      </w:r>
      <w:r w:rsidR="004D3ECF">
        <w:rPr>
          <w:rFonts w:ascii="Arial" w:hAnsi="Arial" w:cs="Arial"/>
          <w:sz w:val="24"/>
          <w:szCs w:val="24"/>
          <w:lang w:val="en-US"/>
        </w:rPr>
        <w:t>ember</w:t>
      </w:r>
      <w:r w:rsidRPr="00ED28A6">
        <w:rPr>
          <w:rFonts w:ascii="Arial" w:hAnsi="Arial" w:cs="Arial"/>
          <w:sz w:val="24"/>
          <w:szCs w:val="24"/>
          <w:lang w:val="en-US"/>
        </w:rPr>
        <w:t xml:space="preserve"> that</w:t>
      </w:r>
      <w:r w:rsidR="00B90E62" w:rsidRPr="00ED28A6">
        <w:rPr>
          <w:rFonts w:ascii="Arial" w:hAnsi="Arial" w:cs="Arial"/>
          <w:sz w:val="24"/>
          <w:szCs w:val="24"/>
          <w:lang w:val="en-US"/>
        </w:rPr>
        <w:t xml:space="preserve"> </w:t>
      </w:r>
      <w:r w:rsidR="00B90E62" w:rsidRPr="00ED28A6">
        <w:rPr>
          <w:rFonts w:ascii="Arial" w:eastAsia="Times New Roman" w:hAnsi="Arial" w:cs="Arial"/>
          <w:bCs/>
          <w:i/>
          <w:sz w:val="24"/>
          <w:szCs w:val="24"/>
          <w:lang w:val="en-US" w:eastAsia="fr-FR" w:bidi="th-TH"/>
        </w:rPr>
        <w:t>Q</w:t>
      </w:r>
      <w:r w:rsidRPr="00ED28A6">
        <w:rPr>
          <w:rFonts w:ascii="Arial" w:eastAsia="Times New Roman" w:hAnsi="Arial" w:cs="Arial"/>
          <w:bCs/>
          <w:i/>
          <w:sz w:val="24"/>
          <w:szCs w:val="24"/>
          <w:lang w:val="en-US" w:eastAsia="fr-FR" w:bidi="th-TH"/>
        </w:rPr>
        <w:t>C</w:t>
      </w:r>
      <w:r w:rsidR="00DE24EF" w:rsidRPr="00ED28A6">
        <w:rPr>
          <w:rFonts w:ascii="Arial" w:eastAsia="Times New Roman" w:hAnsi="Arial" w:cs="Arial"/>
          <w:bCs/>
          <w:i/>
          <w:sz w:val="24"/>
          <w:szCs w:val="24"/>
          <w:lang w:val="en-US" w:eastAsia="fr-FR" w:bidi="th-TH"/>
        </w:rPr>
        <w:t xml:space="preserve"> is one of the steps in quality assurance</w:t>
      </w:r>
      <w:r w:rsidR="00B90E62" w:rsidRPr="00ED28A6">
        <w:rPr>
          <w:rFonts w:ascii="Arial" w:eastAsia="Times New Roman" w:hAnsi="Arial" w:cs="Arial"/>
          <w:bCs/>
          <w:i/>
          <w:sz w:val="24"/>
          <w:szCs w:val="24"/>
          <w:lang w:val="en-US" w:eastAsia="fr-FR" w:bidi="th-TH"/>
        </w:rPr>
        <w:t xml:space="preserve">, but </w:t>
      </w:r>
      <w:r w:rsidR="00DE24EF" w:rsidRPr="00ED28A6">
        <w:rPr>
          <w:rFonts w:ascii="Arial" w:eastAsia="Times New Roman" w:hAnsi="Arial" w:cs="Arial"/>
          <w:bCs/>
          <w:i/>
          <w:sz w:val="24"/>
          <w:szCs w:val="24"/>
          <w:lang w:val="en-US" w:eastAsia="fr-FR" w:bidi="th-TH"/>
        </w:rPr>
        <w:t xml:space="preserve">cannot be </w:t>
      </w:r>
      <w:r w:rsidR="00B90E62" w:rsidRPr="00ED28A6">
        <w:rPr>
          <w:rFonts w:ascii="Arial" w:eastAsia="Times New Roman" w:hAnsi="Arial" w:cs="Arial"/>
          <w:bCs/>
          <w:i/>
          <w:sz w:val="24"/>
          <w:szCs w:val="24"/>
          <w:lang w:val="en-US" w:eastAsia="fr-FR" w:bidi="th-TH"/>
        </w:rPr>
        <w:t xml:space="preserve">a </w:t>
      </w:r>
      <w:r w:rsidR="00DE24EF" w:rsidRPr="00ED28A6">
        <w:rPr>
          <w:rFonts w:ascii="Arial" w:eastAsia="Times New Roman" w:hAnsi="Arial" w:cs="Arial"/>
          <w:bCs/>
          <w:i/>
          <w:sz w:val="24"/>
          <w:szCs w:val="24"/>
          <w:lang w:val="en-US" w:eastAsia="fr-FR" w:bidi="th-TH"/>
        </w:rPr>
        <w:t>substitute for it</w:t>
      </w:r>
      <w:r w:rsidR="00DE24EF" w:rsidRPr="00ED28A6">
        <w:rPr>
          <w:rFonts w:ascii="Arial" w:eastAsia="Times New Roman" w:hAnsi="Arial" w:cs="Arial"/>
          <w:bCs/>
          <w:sz w:val="24"/>
          <w:szCs w:val="24"/>
          <w:lang w:val="en-US" w:eastAsia="fr-FR" w:bidi="th-TH"/>
        </w:rPr>
        <w:t>.</w:t>
      </w:r>
    </w:p>
    <w:p w14:paraId="35FD343C" w14:textId="77777777" w:rsidR="003B3CD5" w:rsidRDefault="008F3016" w:rsidP="00F338E0">
      <w:pPr>
        <w:autoSpaceDE w:val="0"/>
        <w:autoSpaceDN w:val="0"/>
        <w:adjustRightInd w:val="0"/>
        <w:spacing w:after="100" w:afterAutospacing="1"/>
        <w:ind w:left="357"/>
        <w:jc w:val="left"/>
        <w:rPr>
          <w:rFonts w:ascii="Arial" w:hAnsi="Arial" w:cs="Arial"/>
          <w:b/>
          <w:lang w:val="en-US"/>
        </w:rPr>
      </w:pPr>
      <w:r>
        <w:rPr>
          <w:rFonts w:ascii="Arial" w:hAnsi="Arial" w:cs="Arial"/>
          <w:b/>
          <w:lang w:val="en-US"/>
        </w:rPr>
        <w:t>Reflection</w:t>
      </w:r>
      <w:r w:rsidR="00DF4DA5" w:rsidRPr="00706F7D">
        <w:rPr>
          <w:rFonts w:ascii="Arial" w:hAnsi="Arial" w:cs="Arial"/>
          <w:b/>
          <w:lang w:val="en-US"/>
        </w:rPr>
        <w:t>:</w:t>
      </w:r>
      <w:r w:rsidR="00FA1157" w:rsidRPr="00706F7D">
        <w:rPr>
          <w:rFonts w:ascii="Arial" w:hAnsi="Arial" w:cs="Arial"/>
          <w:b/>
          <w:lang w:val="en-US"/>
        </w:rPr>
        <w:t xml:space="preserve"> Quality Assurance </w:t>
      </w:r>
      <w:r w:rsidR="00A332F9" w:rsidRPr="00706F7D">
        <w:rPr>
          <w:rFonts w:ascii="Arial" w:hAnsi="Arial" w:cs="Arial"/>
          <w:b/>
          <w:lang w:val="en-US"/>
        </w:rPr>
        <w:t xml:space="preserve">(QA) </w:t>
      </w:r>
      <w:r w:rsidR="00FA1157" w:rsidRPr="00706F7D">
        <w:rPr>
          <w:rFonts w:ascii="Arial" w:hAnsi="Arial" w:cs="Arial"/>
          <w:b/>
          <w:lang w:val="en-US"/>
        </w:rPr>
        <w:t>vs Quality Control</w:t>
      </w:r>
      <w:r w:rsidR="00A332F9" w:rsidRPr="00706F7D">
        <w:rPr>
          <w:rFonts w:ascii="Arial" w:hAnsi="Arial" w:cs="Arial"/>
          <w:b/>
          <w:lang w:val="en-US"/>
        </w:rPr>
        <w:t xml:space="preserve"> (QC)</w:t>
      </w:r>
    </w:p>
    <w:p w14:paraId="09EA1E92" w14:textId="4D86587B" w:rsidR="008F3016" w:rsidRDefault="009C766C" w:rsidP="003B3CD5">
      <w:pPr>
        <w:autoSpaceDE w:val="0"/>
        <w:autoSpaceDN w:val="0"/>
        <w:adjustRightInd w:val="0"/>
        <w:spacing w:before="0"/>
        <w:ind w:left="357"/>
        <w:jc w:val="left"/>
        <w:rPr>
          <w:rFonts w:ascii="Arial" w:hAnsi="Arial" w:cs="Arial"/>
          <w:lang w:val="en-US"/>
        </w:rPr>
      </w:pPr>
      <w:r>
        <w:rPr>
          <w:rFonts w:ascii="Arial" w:hAnsi="Arial" w:cs="Arial"/>
          <w:noProof/>
          <w:lang w:val="en-ZA" w:eastAsia="en-ZA"/>
        </w:rPr>
        <mc:AlternateContent>
          <mc:Choice Requires="wps">
            <w:drawing>
              <wp:anchor distT="0" distB="0" distL="114300" distR="114300" simplePos="0" relativeHeight="251667456" behindDoc="0" locked="0" layoutInCell="1" allowOverlap="1" wp14:anchorId="4F1A24C6" wp14:editId="3B28255F">
                <wp:simplePos x="0" y="0"/>
                <wp:positionH relativeFrom="column">
                  <wp:posOffset>333375</wp:posOffset>
                </wp:positionH>
                <wp:positionV relativeFrom="paragraph">
                  <wp:posOffset>194945</wp:posOffset>
                </wp:positionV>
                <wp:extent cx="4981575" cy="514350"/>
                <wp:effectExtent l="0" t="0" r="28575" b="190500"/>
                <wp:wrapNone/>
                <wp:docPr id="8" name="Rounded Rectangular Callout 8"/>
                <wp:cNvGraphicFramePr/>
                <a:graphic xmlns:a="http://schemas.openxmlformats.org/drawingml/2006/main">
                  <a:graphicData uri="http://schemas.microsoft.com/office/word/2010/wordprocessingShape">
                    <wps:wsp>
                      <wps:cNvSpPr/>
                      <wps:spPr>
                        <a:xfrm>
                          <a:off x="0" y="0"/>
                          <a:ext cx="4981575" cy="514350"/>
                        </a:xfrm>
                        <a:prstGeom prst="wedgeRoundRectCallout">
                          <a:avLst>
                            <a:gd name="adj1" fmla="val -2449"/>
                            <a:gd name="adj2" fmla="val 82013"/>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12C8A213" w14:textId="0A28CDAC" w:rsidR="0019697C" w:rsidRPr="0019697C" w:rsidRDefault="0019697C" w:rsidP="003B3CD5">
                            <w:pPr>
                              <w:spacing w:before="0"/>
                              <w:jc w:val="center"/>
                              <w:rPr>
                                <w:rFonts w:ascii="Arial" w:hAnsi="Arial" w:cs="Arial"/>
                                <w:i/>
                                <w:sz w:val="24"/>
                                <w:szCs w:val="24"/>
                                <w:lang w:val="en-ZA"/>
                              </w:rPr>
                            </w:pPr>
                            <w:r w:rsidRPr="0019697C">
                              <w:rPr>
                                <w:rFonts w:ascii="Arial" w:hAnsi="Arial" w:cs="Arial"/>
                                <w:i/>
                                <w:sz w:val="24"/>
                                <w:szCs w:val="24"/>
                                <w:lang w:val="en-ZA"/>
                              </w:rPr>
                              <w:t>In the figure below, which do you think would be QA and which QC?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A24C6" id="Rounded Rectangular Callout 8" o:spid="_x0000_s1029" type="#_x0000_t62" style="position:absolute;left:0;text-align:left;margin-left:26.25pt;margin-top:15.35pt;width:392.25pt;height:4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" adj="10271,28515" fillcolor="white [3201]" strokecolor="#70ad47 [3209]" strokeweight="1pt">
                <v:textbox>
                  <w:txbxContent>
                    <w:p w14:paraId="12C8A213" w14:textId="0A28CDAC" w:rsidR="0019697C" w:rsidRPr="0019697C" w:rsidRDefault="0019697C" w:rsidP="003B3CD5">
                      <w:pPr>
                        <w:spacing w:before="0"/>
                        <w:jc w:val="center"/>
                        <w:rPr>
                          <w:rFonts w:ascii="Arial" w:hAnsi="Arial" w:cs="Arial"/>
                          <w:i/>
                          <w:sz w:val="24"/>
                          <w:szCs w:val="24"/>
                          <w:lang w:val="en-ZA"/>
                        </w:rPr>
                      </w:pPr>
                      <w:r w:rsidRPr="0019697C">
                        <w:rPr>
                          <w:rFonts w:ascii="Arial" w:hAnsi="Arial" w:cs="Arial"/>
                          <w:i/>
                          <w:sz w:val="24"/>
                          <w:szCs w:val="24"/>
                          <w:lang w:val="en-ZA"/>
                        </w:rPr>
                        <w:t>In the figure below, which do you think would be QA and which QC?</w:t>
                      </w:r>
                    </w:p>
                  </w:txbxContent>
                </v:textbox>
              </v:shape>
            </w:pict>
          </mc:Fallback>
        </mc:AlternateContent>
      </w:r>
    </w:p>
    <w:p w14:paraId="7B030BAC" w14:textId="23230A87" w:rsidR="008F3016" w:rsidRDefault="008F3016" w:rsidP="008F3016">
      <w:pPr>
        <w:autoSpaceDE w:val="0"/>
        <w:autoSpaceDN w:val="0"/>
        <w:adjustRightInd w:val="0"/>
        <w:spacing w:after="100" w:afterAutospacing="1"/>
        <w:ind w:left="357"/>
        <w:jc w:val="left"/>
        <w:rPr>
          <w:rFonts w:ascii="Arial" w:hAnsi="Arial" w:cs="Arial"/>
          <w:lang w:val="en-US"/>
        </w:rPr>
      </w:pPr>
    </w:p>
    <w:p w14:paraId="70A34380" w14:textId="77777777" w:rsidR="008F3016" w:rsidRPr="00706F7D" w:rsidRDefault="008F3016" w:rsidP="008F3016">
      <w:pPr>
        <w:autoSpaceDE w:val="0"/>
        <w:autoSpaceDN w:val="0"/>
        <w:adjustRightInd w:val="0"/>
        <w:spacing w:after="100" w:afterAutospacing="1"/>
        <w:ind w:left="357"/>
        <w:jc w:val="left"/>
        <w:rPr>
          <w:rFonts w:ascii="Arial" w:hAnsi="Arial" w:cs="Arial"/>
          <w:lang w:val="en-US"/>
        </w:rPr>
      </w:pPr>
    </w:p>
    <w:p w14:paraId="048B69AC" w14:textId="32C8E8B2" w:rsidR="00FA1157" w:rsidRPr="00706F7D" w:rsidRDefault="00FA1157" w:rsidP="008F3016">
      <w:pPr>
        <w:autoSpaceDE w:val="0"/>
        <w:autoSpaceDN w:val="0"/>
        <w:adjustRightInd w:val="0"/>
        <w:spacing w:after="100" w:afterAutospacing="1"/>
        <w:ind w:left="357"/>
        <w:jc w:val="center"/>
        <w:rPr>
          <w:rFonts w:ascii="Arial" w:hAnsi="Arial" w:cs="Arial"/>
          <w:lang w:val="en-US"/>
        </w:rPr>
      </w:pPr>
      <w:r w:rsidRPr="00706F7D">
        <w:rPr>
          <w:rFonts w:ascii="Arial" w:hAnsi="Arial" w:cs="Arial"/>
          <w:noProof/>
          <w:lang w:val="en-ZA" w:eastAsia="en-ZA"/>
        </w:rPr>
        <w:drawing>
          <wp:inline distT="0" distB="0" distL="0" distR="0" wp14:anchorId="01D1C975" wp14:editId="5D597D64">
            <wp:extent cx="4714875" cy="23693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66285" cy="2395215"/>
                    </a:xfrm>
                    <a:prstGeom prst="rect">
                      <a:avLst/>
                    </a:prstGeom>
                    <a:noFill/>
                    <a:ln>
                      <a:noFill/>
                    </a:ln>
                  </pic:spPr>
                </pic:pic>
              </a:graphicData>
            </a:graphic>
          </wp:inline>
        </w:drawing>
      </w:r>
    </w:p>
    <w:p w14:paraId="5D7A5DBA" w14:textId="1FEFD027" w:rsidR="00AE44B9" w:rsidRPr="009C766C" w:rsidRDefault="00DF4DA5" w:rsidP="009C766C">
      <w:pPr>
        <w:shd w:val="clear" w:color="auto" w:fill="B4C6E7" w:themeFill="accent1" w:themeFillTint="66"/>
        <w:autoSpaceDE w:val="0"/>
        <w:autoSpaceDN w:val="0"/>
        <w:adjustRightInd w:val="0"/>
        <w:spacing w:after="100" w:afterAutospacing="1"/>
        <w:ind w:left="357"/>
        <w:jc w:val="left"/>
        <w:rPr>
          <w:rFonts w:ascii="Arial" w:hAnsi="Arial" w:cs="Arial"/>
          <w:sz w:val="24"/>
          <w:szCs w:val="24"/>
          <w:lang w:val="en-US"/>
        </w:rPr>
      </w:pPr>
      <w:r w:rsidRPr="009C766C">
        <w:rPr>
          <w:rFonts w:ascii="Arial" w:hAnsi="Arial" w:cs="Arial"/>
          <w:b/>
          <w:sz w:val="24"/>
          <w:szCs w:val="24"/>
          <w:lang w:val="en-US"/>
        </w:rPr>
        <w:t>Feedback</w:t>
      </w:r>
      <w:r w:rsidR="00A332F9" w:rsidRPr="009C766C">
        <w:rPr>
          <w:rFonts w:ascii="Arial" w:hAnsi="Arial" w:cs="Arial"/>
          <w:b/>
          <w:sz w:val="24"/>
          <w:szCs w:val="24"/>
          <w:lang w:val="en-US"/>
        </w:rPr>
        <w:t>:</w:t>
      </w:r>
      <w:r w:rsidR="00A332F9" w:rsidRPr="009C766C">
        <w:rPr>
          <w:rFonts w:ascii="Arial" w:hAnsi="Arial" w:cs="Arial"/>
          <w:sz w:val="24"/>
          <w:szCs w:val="24"/>
          <w:lang w:val="en-US"/>
        </w:rPr>
        <w:t xml:space="preserve"> QA </w:t>
      </w:r>
      <w:r w:rsidR="0074743A" w:rsidRPr="009C766C">
        <w:rPr>
          <w:rFonts w:ascii="Arial" w:hAnsi="Arial" w:cs="Arial"/>
          <w:sz w:val="24"/>
          <w:szCs w:val="24"/>
          <w:lang w:val="en-US"/>
        </w:rPr>
        <w:t>was</w:t>
      </w:r>
      <w:r w:rsidR="00AE44B9" w:rsidRPr="009C766C">
        <w:rPr>
          <w:rFonts w:ascii="Arial" w:hAnsi="Arial" w:cs="Arial"/>
          <w:sz w:val="24"/>
          <w:szCs w:val="24"/>
          <w:lang w:val="en-US"/>
        </w:rPr>
        <w:t xml:space="preserve"> defined as “A</w:t>
      </w:r>
      <w:r w:rsidR="00A332F9" w:rsidRPr="009C766C">
        <w:rPr>
          <w:rFonts w:ascii="Arial" w:hAnsi="Arial" w:cs="Arial"/>
          <w:sz w:val="24"/>
          <w:szCs w:val="24"/>
          <w:lang w:val="en-US"/>
        </w:rPr>
        <w:t xml:space="preserve">ll arrangements, activities, and written procedures that are needed to assure that products are safe, effective, and of the quality required for their intended use”. </w:t>
      </w:r>
    </w:p>
    <w:p w14:paraId="5F5F92F3" w14:textId="7F5E02FF" w:rsidR="00AE44B9" w:rsidRPr="009C766C" w:rsidRDefault="0074743A" w:rsidP="009C766C">
      <w:pPr>
        <w:shd w:val="clear" w:color="auto" w:fill="B4C6E7" w:themeFill="accent1" w:themeFillTint="66"/>
        <w:autoSpaceDE w:val="0"/>
        <w:autoSpaceDN w:val="0"/>
        <w:adjustRightInd w:val="0"/>
        <w:spacing w:after="100" w:afterAutospacing="1"/>
        <w:ind w:left="357"/>
        <w:jc w:val="left"/>
        <w:rPr>
          <w:rFonts w:ascii="Arial" w:hAnsi="Arial" w:cs="Arial"/>
          <w:sz w:val="24"/>
          <w:szCs w:val="24"/>
          <w:lang w:val="en-US"/>
        </w:rPr>
      </w:pPr>
      <w:r w:rsidRPr="009C766C">
        <w:rPr>
          <w:rFonts w:ascii="Arial" w:hAnsi="Arial" w:cs="Arial"/>
          <w:sz w:val="24"/>
          <w:szCs w:val="24"/>
          <w:lang w:val="en-US"/>
        </w:rPr>
        <w:t>In this example</w:t>
      </w:r>
      <w:r w:rsidR="004D3ECF" w:rsidRPr="009C766C">
        <w:rPr>
          <w:rFonts w:ascii="Arial" w:hAnsi="Arial" w:cs="Arial"/>
          <w:sz w:val="24"/>
          <w:szCs w:val="24"/>
          <w:lang w:val="en-US"/>
        </w:rPr>
        <w:t xml:space="preserve">, (a) </w:t>
      </w:r>
      <w:r w:rsidR="00A332F9" w:rsidRPr="009C766C">
        <w:rPr>
          <w:rFonts w:ascii="Arial" w:hAnsi="Arial" w:cs="Arial"/>
          <w:sz w:val="24"/>
          <w:szCs w:val="24"/>
          <w:lang w:val="en-US"/>
        </w:rPr>
        <w:t xml:space="preserve">training the drivers is a documented procedure, with clear rules, to ensure upfront that cars </w:t>
      </w:r>
      <w:r w:rsidRPr="009C766C">
        <w:rPr>
          <w:rFonts w:ascii="Arial" w:hAnsi="Arial" w:cs="Arial"/>
          <w:sz w:val="24"/>
          <w:szCs w:val="24"/>
          <w:lang w:val="en-US"/>
        </w:rPr>
        <w:t>ar</w:t>
      </w:r>
      <w:r w:rsidR="00A332F9" w:rsidRPr="009C766C">
        <w:rPr>
          <w:rFonts w:ascii="Arial" w:hAnsi="Arial" w:cs="Arial"/>
          <w:sz w:val="24"/>
          <w:szCs w:val="24"/>
          <w:lang w:val="en-US"/>
        </w:rPr>
        <w:t xml:space="preserve">e adequately used; (b) signposts are written </w:t>
      </w:r>
      <w:r w:rsidR="00A332F9" w:rsidRPr="009C766C">
        <w:rPr>
          <w:rFonts w:ascii="Arial" w:hAnsi="Arial" w:cs="Arial"/>
          <w:sz w:val="24"/>
          <w:szCs w:val="24"/>
          <w:lang w:val="en-US"/>
        </w:rPr>
        <w:lastRenderedPageBreak/>
        <w:t xml:space="preserve">indications of procedures to be applied to prevent accidents; and (c) </w:t>
      </w:r>
      <w:r w:rsidR="00526864" w:rsidRPr="009C766C">
        <w:rPr>
          <w:rFonts w:ascii="Arial" w:hAnsi="Arial" w:cs="Arial"/>
          <w:sz w:val="24"/>
          <w:szCs w:val="24"/>
          <w:lang w:val="en-US"/>
        </w:rPr>
        <w:t xml:space="preserve">traffic </w:t>
      </w:r>
      <w:r w:rsidR="00A332F9" w:rsidRPr="009C766C">
        <w:rPr>
          <w:rFonts w:ascii="Arial" w:hAnsi="Arial" w:cs="Arial"/>
          <w:sz w:val="24"/>
          <w:szCs w:val="24"/>
          <w:lang w:val="en-US"/>
        </w:rPr>
        <w:t xml:space="preserve">officers are qualified persons who oversee that the activity of driving is carried out according to the agreed procedures. They can all be seen as “QA”. </w:t>
      </w:r>
    </w:p>
    <w:p w14:paraId="66F35E87" w14:textId="37BB82C1" w:rsidR="00DF4DA5" w:rsidRPr="009C766C" w:rsidRDefault="00526864" w:rsidP="009C766C">
      <w:pPr>
        <w:shd w:val="clear" w:color="auto" w:fill="B4C6E7" w:themeFill="accent1" w:themeFillTint="66"/>
        <w:autoSpaceDE w:val="0"/>
        <w:autoSpaceDN w:val="0"/>
        <w:adjustRightInd w:val="0"/>
        <w:spacing w:before="0"/>
        <w:ind w:left="357"/>
        <w:jc w:val="left"/>
        <w:rPr>
          <w:rFonts w:ascii="Arial" w:hAnsi="Arial" w:cs="Arial"/>
          <w:sz w:val="24"/>
          <w:szCs w:val="24"/>
          <w:lang w:val="en-US"/>
        </w:rPr>
      </w:pPr>
      <w:r w:rsidRPr="009C766C">
        <w:rPr>
          <w:rFonts w:ascii="Arial" w:hAnsi="Arial" w:cs="Arial"/>
          <w:sz w:val="24"/>
          <w:szCs w:val="24"/>
          <w:lang w:val="en-US"/>
        </w:rPr>
        <w:t xml:space="preserve">Conversely, (d) </w:t>
      </w:r>
      <w:r w:rsidR="00A332F9" w:rsidRPr="009C766C">
        <w:rPr>
          <w:rFonts w:ascii="Arial" w:hAnsi="Arial" w:cs="Arial"/>
          <w:sz w:val="24"/>
          <w:szCs w:val="24"/>
          <w:lang w:val="en-US"/>
        </w:rPr>
        <w:t xml:space="preserve">speed radars are </w:t>
      </w:r>
      <w:r w:rsidR="00B90E62" w:rsidRPr="009C766C">
        <w:rPr>
          <w:rFonts w:ascii="Arial" w:hAnsi="Arial" w:cs="Arial"/>
          <w:sz w:val="24"/>
          <w:szCs w:val="24"/>
          <w:lang w:val="en-US"/>
        </w:rPr>
        <w:t xml:space="preserve">placed randomly along some roads, for limited periods, to check if a specific driver is complying with the rules, and to help to identify hotspots of poor practices. They can be seen as “QC”. </w:t>
      </w:r>
      <w:r w:rsidR="00A332F9" w:rsidRPr="009C766C">
        <w:rPr>
          <w:rFonts w:ascii="Arial" w:hAnsi="Arial" w:cs="Arial"/>
          <w:sz w:val="24"/>
          <w:szCs w:val="24"/>
          <w:lang w:val="en-US"/>
        </w:rPr>
        <w:t xml:space="preserve"> </w:t>
      </w:r>
    </w:p>
    <w:p w14:paraId="060E3408" w14:textId="77777777" w:rsidR="00DF4DA5" w:rsidRPr="009C766C" w:rsidRDefault="00DF4DA5" w:rsidP="009C766C">
      <w:pPr>
        <w:shd w:val="clear" w:color="auto" w:fill="B4C6E7" w:themeFill="accent1" w:themeFillTint="66"/>
        <w:autoSpaceDE w:val="0"/>
        <w:autoSpaceDN w:val="0"/>
        <w:adjustRightInd w:val="0"/>
        <w:spacing w:before="0"/>
        <w:ind w:left="357"/>
        <w:jc w:val="left"/>
        <w:rPr>
          <w:rFonts w:ascii="Arial" w:hAnsi="Arial" w:cs="Arial"/>
          <w:sz w:val="24"/>
          <w:szCs w:val="24"/>
          <w:lang w:val="en-US"/>
        </w:rPr>
      </w:pPr>
    </w:p>
    <w:p w14:paraId="78ED32E2" w14:textId="37279F12" w:rsidR="00AE44B9" w:rsidRPr="009C766C" w:rsidRDefault="00E73CF5" w:rsidP="009C766C">
      <w:pPr>
        <w:shd w:val="clear" w:color="auto" w:fill="B4C6E7" w:themeFill="accent1" w:themeFillTint="66"/>
        <w:autoSpaceDE w:val="0"/>
        <w:autoSpaceDN w:val="0"/>
        <w:adjustRightInd w:val="0"/>
        <w:spacing w:before="0"/>
        <w:ind w:left="357"/>
        <w:jc w:val="left"/>
        <w:rPr>
          <w:rFonts w:ascii="Arial" w:hAnsi="Arial" w:cs="Arial"/>
          <w:i/>
          <w:sz w:val="24"/>
          <w:szCs w:val="24"/>
          <w:lang w:val="en-US"/>
        </w:rPr>
      </w:pPr>
      <w:r w:rsidRPr="009C766C">
        <w:rPr>
          <w:rFonts w:ascii="Arial" w:hAnsi="Arial" w:cs="Arial"/>
          <w:i/>
          <w:sz w:val="24"/>
          <w:szCs w:val="24"/>
          <w:lang w:val="en-US"/>
        </w:rPr>
        <w:t xml:space="preserve">(Thanks to B. </w:t>
      </w:r>
      <w:proofErr w:type="spellStart"/>
      <w:r w:rsidRPr="009C766C">
        <w:rPr>
          <w:rFonts w:ascii="Arial" w:hAnsi="Arial" w:cs="Arial"/>
          <w:i/>
          <w:sz w:val="24"/>
          <w:szCs w:val="24"/>
          <w:lang w:val="en-US"/>
        </w:rPr>
        <w:t>Schiavetti</w:t>
      </w:r>
      <w:proofErr w:type="spellEnd"/>
      <w:r w:rsidRPr="009C766C">
        <w:rPr>
          <w:rFonts w:ascii="Arial" w:hAnsi="Arial" w:cs="Arial"/>
          <w:i/>
          <w:sz w:val="24"/>
          <w:szCs w:val="24"/>
          <w:lang w:val="en-US"/>
        </w:rPr>
        <w:t xml:space="preserve"> for this example).</w:t>
      </w:r>
    </w:p>
    <w:p w14:paraId="19AB873C" w14:textId="6F8FC108" w:rsidR="00FA1157" w:rsidRPr="009C766C" w:rsidRDefault="00E73CF5" w:rsidP="009C766C">
      <w:pPr>
        <w:shd w:val="clear" w:color="auto" w:fill="B4C6E7" w:themeFill="accent1" w:themeFillTint="66"/>
        <w:autoSpaceDE w:val="0"/>
        <w:autoSpaceDN w:val="0"/>
        <w:adjustRightInd w:val="0"/>
        <w:spacing w:before="0"/>
        <w:ind w:left="357"/>
        <w:jc w:val="left"/>
        <w:rPr>
          <w:rFonts w:ascii="Arial" w:hAnsi="Arial" w:cs="Arial"/>
          <w:sz w:val="24"/>
          <w:szCs w:val="24"/>
          <w:lang w:val="en-US"/>
        </w:rPr>
      </w:pPr>
      <w:r w:rsidRPr="009C766C">
        <w:rPr>
          <w:rFonts w:ascii="Arial" w:hAnsi="Arial" w:cs="Arial"/>
          <w:i/>
          <w:sz w:val="24"/>
          <w:szCs w:val="24"/>
          <w:lang w:val="en-US"/>
        </w:rPr>
        <w:t xml:space="preserve"> </w:t>
      </w:r>
    </w:p>
    <w:p w14:paraId="4D5B4F9C" w14:textId="227FB3AE" w:rsidR="007C0C8E" w:rsidRPr="00ED28A6" w:rsidRDefault="007C0C8E" w:rsidP="00ED28A6">
      <w:pPr>
        <w:jc w:val="left"/>
        <w:rPr>
          <w:rFonts w:ascii="Arial" w:hAnsi="Arial" w:cs="Arial"/>
          <w:b/>
          <w:bCs/>
          <w:sz w:val="24"/>
          <w:szCs w:val="24"/>
          <w:u w:val="single"/>
          <w:lang w:val="en-US"/>
        </w:rPr>
      </w:pPr>
    </w:p>
    <w:p w14:paraId="71607C70" w14:textId="4DF25228" w:rsidR="009A3B69" w:rsidRDefault="009A3B69" w:rsidP="00AE44B9">
      <w:pPr>
        <w:pBdr>
          <w:top w:val="single" w:sz="4" w:space="1" w:color="auto"/>
          <w:left w:val="single" w:sz="4" w:space="4" w:color="auto"/>
          <w:bottom w:val="single" w:sz="4" w:space="1" w:color="auto"/>
          <w:right w:val="single" w:sz="4" w:space="4" w:color="auto"/>
        </w:pBdr>
        <w:shd w:val="clear" w:color="auto" w:fill="FFFFFF" w:themeFill="background1"/>
        <w:spacing w:before="0" w:after="100" w:afterAutospacing="1"/>
        <w:jc w:val="left"/>
        <w:rPr>
          <w:rFonts w:ascii="Arial" w:hAnsi="Arial" w:cs="Arial"/>
          <w:b/>
          <w:bCs/>
          <w:sz w:val="24"/>
          <w:szCs w:val="24"/>
          <w:lang w:val="en-US"/>
        </w:rPr>
      </w:pPr>
      <w:r w:rsidRPr="00AE44B9">
        <w:rPr>
          <w:rFonts w:ascii="Arial" w:hAnsi="Arial" w:cs="Arial"/>
          <w:b/>
          <w:bCs/>
          <w:sz w:val="24"/>
          <w:szCs w:val="24"/>
          <w:lang w:val="en-US"/>
        </w:rPr>
        <w:t xml:space="preserve">Reading </w:t>
      </w:r>
      <w:r w:rsidR="00D806B4">
        <w:rPr>
          <w:rFonts w:ascii="Arial" w:hAnsi="Arial" w:cs="Arial"/>
          <w:b/>
          <w:bCs/>
          <w:sz w:val="24"/>
          <w:szCs w:val="24"/>
          <w:lang w:val="en-US"/>
        </w:rPr>
        <w:t>1c</w:t>
      </w:r>
    </w:p>
    <w:p w14:paraId="4ADDE351" w14:textId="77777777" w:rsidR="00022794" w:rsidRPr="005D1B82" w:rsidRDefault="00022794" w:rsidP="00022794">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i/>
          <w:lang w:val="en-US"/>
        </w:rPr>
      </w:pPr>
      <w:r w:rsidRPr="005D1B82">
        <w:rPr>
          <w:rFonts w:ascii="Arial" w:hAnsi="Arial" w:cs="Arial"/>
          <w:lang w:val="en-US"/>
        </w:rPr>
        <w:t xml:space="preserve">World Health Organization (2017) </w:t>
      </w:r>
      <w:r w:rsidRPr="005D1B82">
        <w:rPr>
          <w:rFonts w:ascii="Arial" w:hAnsi="Arial" w:cs="Arial"/>
          <w:i/>
          <w:lang w:val="en-US"/>
        </w:rPr>
        <w:t>Norms and standards. 70 years of WHO standards on medicines quality. Expert Committee on Specifications for Pharmaceutical Preparations 1947-2017: Addressing changing public health challenges.</w:t>
      </w:r>
    </w:p>
    <w:p w14:paraId="6083E84F" w14:textId="56A05B7F" w:rsidR="00AE44B9" w:rsidRDefault="009A3B69" w:rsidP="00F338E0">
      <w:pPr>
        <w:pBdr>
          <w:top w:val="single" w:sz="4" w:space="1" w:color="auto"/>
          <w:left w:val="single" w:sz="4" w:space="4" w:color="auto"/>
          <w:bottom w:val="single" w:sz="4" w:space="1" w:color="auto"/>
          <w:right w:val="single" w:sz="4" w:space="4" w:color="auto"/>
        </w:pBdr>
        <w:shd w:val="clear" w:color="auto" w:fill="FFFFFF" w:themeFill="background1"/>
        <w:spacing w:before="0"/>
        <w:jc w:val="left"/>
        <w:rPr>
          <w:rStyle w:val="Hyperlink"/>
          <w:rFonts w:ascii="Arial" w:hAnsi="Arial" w:cs="Arial"/>
          <w:bCs/>
          <w:lang w:val="en-US"/>
        </w:rPr>
      </w:pPr>
      <w:r w:rsidRPr="005D1B82">
        <w:rPr>
          <w:rFonts w:ascii="Arial" w:hAnsi="Arial" w:cs="Arial"/>
          <w:bCs/>
          <w:lang w:val="en-US"/>
        </w:rPr>
        <w:t>Now that you have completed section 4, please re</w:t>
      </w:r>
      <w:r w:rsidR="00AE44B9" w:rsidRPr="005D1B82">
        <w:rPr>
          <w:rFonts w:ascii="Arial" w:hAnsi="Arial" w:cs="Arial"/>
          <w:bCs/>
          <w:lang w:val="en-US"/>
        </w:rPr>
        <w:t xml:space="preserve">turn to </w:t>
      </w:r>
      <w:r w:rsidRPr="005D1B82">
        <w:rPr>
          <w:rFonts w:ascii="Arial" w:hAnsi="Arial" w:cs="Arial"/>
          <w:bCs/>
          <w:lang w:val="en-US"/>
        </w:rPr>
        <w:t>the first reading</w:t>
      </w:r>
      <w:r w:rsidR="00AE44B9" w:rsidRPr="005D1B82">
        <w:rPr>
          <w:rFonts w:ascii="Arial" w:hAnsi="Arial" w:cs="Arial"/>
          <w:bCs/>
          <w:lang w:val="en-US"/>
        </w:rPr>
        <w:t>.</w:t>
      </w:r>
      <w:r w:rsidR="00D806B4" w:rsidRPr="005D1B82">
        <w:rPr>
          <w:rFonts w:ascii="Arial" w:hAnsi="Arial" w:cs="Arial"/>
          <w:bCs/>
          <w:lang w:val="en-US"/>
        </w:rPr>
        <w:t xml:space="preserve"> </w:t>
      </w:r>
      <w:r w:rsidR="0074743A" w:rsidRPr="005D1B82">
        <w:rPr>
          <w:rFonts w:ascii="Arial" w:hAnsi="Arial" w:cs="Arial"/>
          <w:bCs/>
          <w:lang w:val="en-US"/>
        </w:rPr>
        <w:t>This time, r</w:t>
      </w:r>
      <w:r w:rsidRPr="005D1B82">
        <w:rPr>
          <w:rFonts w:ascii="Arial" w:hAnsi="Arial" w:cs="Arial"/>
          <w:bCs/>
          <w:lang w:val="en-US"/>
        </w:rPr>
        <w:t xml:space="preserve">ead it completely, </w:t>
      </w:r>
      <w:r w:rsidR="007C0C8E" w:rsidRPr="005D1B82">
        <w:rPr>
          <w:rFonts w:ascii="Arial" w:hAnsi="Arial" w:cs="Arial"/>
          <w:bCs/>
          <w:lang w:val="en-US"/>
        </w:rPr>
        <w:t xml:space="preserve">trying </w:t>
      </w:r>
      <w:r w:rsidR="0074743A" w:rsidRPr="005D1B82">
        <w:rPr>
          <w:rFonts w:ascii="Arial" w:hAnsi="Arial" w:cs="Arial"/>
          <w:bCs/>
          <w:lang w:val="en-US"/>
        </w:rPr>
        <w:t>t</w:t>
      </w:r>
      <w:r w:rsidRPr="005D1B82">
        <w:rPr>
          <w:rFonts w:ascii="Arial" w:hAnsi="Arial" w:cs="Arial"/>
          <w:bCs/>
          <w:lang w:val="en-US"/>
        </w:rPr>
        <w:t xml:space="preserve">o see how </w:t>
      </w:r>
      <w:r w:rsidR="0074743A" w:rsidRPr="005D1B82">
        <w:rPr>
          <w:rFonts w:ascii="Arial" w:hAnsi="Arial" w:cs="Arial"/>
          <w:bCs/>
          <w:lang w:val="en-US"/>
        </w:rPr>
        <w:t xml:space="preserve">the </w:t>
      </w:r>
      <w:r w:rsidRPr="005D1B82">
        <w:rPr>
          <w:rFonts w:ascii="Arial" w:hAnsi="Arial" w:cs="Arial"/>
          <w:bCs/>
          <w:lang w:val="en-US"/>
        </w:rPr>
        <w:t xml:space="preserve">different technical areas fit with each other: </w:t>
      </w:r>
      <w:hyperlink r:id="rId59" w:history="1">
        <w:r w:rsidRPr="005D1B82">
          <w:rPr>
            <w:rStyle w:val="Hyperlink"/>
            <w:rFonts w:ascii="Arial" w:hAnsi="Arial" w:cs="Arial"/>
            <w:bCs/>
            <w:lang w:val="en-US"/>
          </w:rPr>
          <w:t>https://www.who.int/medicines/publications/druginformation/issues/WHO_DI_31-1_Norms-Standards.pdf?ua=1</w:t>
        </w:r>
      </w:hyperlink>
    </w:p>
    <w:p w14:paraId="60E2EF8D" w14:textId="77777777" w:rsidR="00F338E0" w:rsidRPr="00ED28A6" w:rsidRDefault="00F338E0" w:rsidP="00F338E0">
      <w:pPr>
        <w:pBdr>
          <w:top w:val="single" w:sz="4" w:space="1" w:color="auto"/>
          <w:left w:val="single" w:sz="4" w:space="4" w:color="auto"/>
          <w:bottom w:val="single" w:sz="4" w:space="1" w:color="auto"/>
          <w:right w:val="single" w:sz="4" w:space="4" w:color="auto"/>
        </w:pBdr>
        <w:shd w:val="clear" w:color="auto" w:fill="FFFFFF" w:themeFill="background1"/>
        <w:spacing w:before="0"/>
        <w:jc w:val="left"/>
        <w:rPr>
          <w:rFonts w:ascii="Arial" w:hAnsi="Arial" w:cs="Arial"/>
          <w:sz w:val="24"/>
          <w:szCs w:val="24"/>
          <w:lang w:val="en-US"/>
        </w:rPr>
      </w:pPr>
    </w:p>
    <w:p w14:paraId="556ECB7A" w14:textId="77777777" w:rsidR="00F338E0" w:rsidRDefault="00F338E0" w:rsidP="00F338E0">
      <w:pPr>
        <w:shd w:val="clear" w:color="auto" w:fill="FFFFFF" w:themeFill="background1"/>
        <w:spacing w:before="0"/>
        <w:jc w:val="left"/>
        <w:rPr>
          <w:rFonts w:ascii="Arial" w:hAnsi="Arial" w:cs="Arial"/>
          <w:i/>
          <w:sz w:val="24"/>
          <w:szCs w:val="24"/>
          <w:lang w:val="en-US"/>
        </w:rPr>
      </w:pPr>
    </w:p>
    <w:p w14:paraId="26B346D5" w14:textId="3B7A146F" w:rsidR="00D439A2" w:rsidRDefault="00D439A2" w:rsidP="00F338E0">
      <w:pPr>
        <w:shd w:val="clear" w:color="auto" w:fill="FFFFFF" w:themeFill="background1"/>
        <w:spacing w:before="0"/>
        <w:jc w:val="left"/>
        <w:rPr>
          <w:rFonts w:ascii="Arial" w:hAnsi="Arial" w:cs="Arial"/>
          <w:i/>
          <w:sz w:val="24"/>
          <w:szCs w:val="24"/>
          <w:lang w:val="en-US"/>
        </w:rPr>
      </w:pPr>
      <w:r w:rsidRPr="00ED28A6">
        <w:rPr>
          <w:rFonts w:ascii="Arial" w:hAnsi="Arial" w:cs="Arial"/>
          <w:i/>
          <w:sz w:val="24"/>
          <w:szCs w:val="24"/>
          <w:lang w:val="en-US"/>
        </w:rPr>
        <w:t xml:space="preserve">Now that you have completed </w:t>
      </w:r>
      <w:r w:rsidR="00AE44B9">
        <w:rPr>
          <w:rFonts w:ascii="Arial" w:hAnsi="Arial" w:cs="Arial"/>
          <w:i/>
          <w:sz w:val="24"/>
          <w:szCs w:val="24"/>
          <w:lang w:val="en-US"/>
        </w:rPr>
        <w:t>section</w:t>
      </w:r>
      <w:r w:rsidRPr="00ED28A6">
        <w:rPr>
          <w:rFonts w:ascii="Arial" w:hAnsi="Arial" w:cs="Arial"/>
          <w:i/>
          <w:sz w:val="24"/>
          <w:szCs w:val="24"/>
          <w:lang w:val="en-US"/>
        </w:rPr>
        <w:t xml:space="preserve"> 4, go back to </w:t>
      </w:r>
      <w:r w:rsidR="00AE44B9">
        <w:rPr>
          <w:rFonts w:ascii="Arial" w:hAnsi="Arial" w:cs="Arial"/>
          <w:i/>
          <w:sz w:val="24"/>
          <w:szCs w:val="24"/>
          <w:lang w:val="en-US"/>
        </w:rPr>
        <w:t>Activity</w:t>
      </w:r>
      <w:r w:rsidRPr="00ED28A6">
        <w:rPr>
          <w:rFonts w:ascii="Arial" w:hAnsi="Arial" w:cs="Arial"/>
          <w:i/>
          <w:sz w:val="24"/>
          <w:szCs w:val="24"/>
          <w:lang w:val="en-US"/>
        </w:rPr>
        <w:t xml:space="preserve"> 1</w:t>
      </w:r>
      <w:r w:rsidR="0074743A" w:rsidRPr="00ED28A6">
        <w:rPr>
          <w:rFonts w:ascii="Arial" w:hAnsi="Arial" w:cs="Arial"/>
          <w:i/>
          <w:sz w:val="24"/>
          <w:szCs w:val="24"/>
          <w:lang w:val="en-US"/>
        </w:rPr>
        <w:t xml:space="preserve">. You </w:t>
      </w:r>
      <w:r w:rsidR="00AE44B9">
        <w:rPr>
          <w:rFonts w:ascii="Arial" w:hAnsi="Arial" w:cs="Arial"/>
          <w:i/>
          <w:sz w:val="24"/>
          <w:szCs w:val="24"/>
          <w:lang w:val="en-US"/>
        </w:rPr>
        <w:t>should</w:t>
      </w:r>
      <w:r w:rsidRPr="00ED28A6">
        <w:rPr>
          <w:rFonts w:ascii="Arial" w:hAnsi="Arial" w:cs="Arial"/>
          <w:i/>
          <w:sz w:val="24"/>
          <w:szCs w:val="24"/>
          <w:lang w:val="en-US"/>
        </w:rPr>
        <w:t xml:space="preserve"> </w:t>
      </w:r>
      <w:r w:rsidR="0074743A" w:rsidRPr="00ED28A6">
        <w:rPr>
          <w:rFonts w:ascii="Arial" w:hAnsi="Arial" w:cs="Arial"/>
          <w:i/>
          <w:sz w:val="24"/>
          <w:szCs w:val="24"/>
          <w:lang w:val="en-US"/>
        </w:rPr>
        <w:t xml:space="preserve">now </w:t>
      </w:r>
      <w:r w:rsidR="00AE44B9">
        <w:rPr>
          <w:rFonts w:ascii="Arial" w:hAnsi="Arial" w:cs="Arial"/>
          <w:i/>
          <w:sz w:val="24"/>
          <w:szCs w:val="24"/>
          <w:lang w:val="en-US"/>
        </w:rPr>
        <w:t xml:space="preserve">have </w:t>
      </w:r>
      <w:r w:rsidRPr="00ED28A6">
        <w:rPr>
          <w:rFonts w:ascii="Arial" w:hAnsi="Arial" w:cs="Arial"/>
          <w:i/>
          <w:sz w:val="24"/>
          <w:szCs w:val="24"/>
          <w:lang w:val="en-US"/>
        </w:rPr>
        <w:t>a better understanding o</w:t>
      </w:r>
      <w:r w:rsidR="00AE44B9">
        <w:rPr>
          <w:rFonts w:ascii="Arial" w:hAnsi="Arial" w:cs="Arial"/>
          <w:i/>
          <w:sz w:val="24"/>
          <w:szCs w:val="24"/>
          <w:lang w:val="en-US"/>
        </w:rPr>
        <w:t>f</w:t>
      </w:r>
      <w:r w:rsidRPr="00ED28A6">
        <w:rPr>
          <w:rFonts w:ascii="Arial" w:hAnsi="Arial" w:cs="Arial"/>
          <w:i/>
          <w:sz w:val="24"/>
          <w:szCs w:val="24"/>
          <w:lang w:val="en-US"/>
        </w:rPr>
        <w:t xml:space="preserve"> how that situation could have been tackled. </w:t>
      </w:r>
    </w:p>
    <w:p w14:paraId="34D77767" w14:textId="77777777" w:rsidR="00E1411C" w:rsidRPr="00ED28A6" w:rsidRDefault="00E1411C" w:rsidP="00E1411C">
      <w:pPr>
        <w:shd w:val="clear" w:color="auto" w:fill="FFFFFF" w:themeFill="background1"/>
        <w:spacing w:before="0"/>
        <w:jc w:val="left"/>
        <w:rPr>
          <w:rFonts w:ascii="Arial" w:hAnsi="Arial" w:cs="Arial"/>
          <w:i/>
          <w:sz w:val="24"/>
          <w:szCs w:val="24"/>
          <w:lang w:val="en-US"/>
        </w:rPr>
      </w:pPr>
    </w:p>
    <w:p w14:paraId="184175CE" w14:textId="5153E74C" w:rsidR="00F05A66" w:rsidRPr="00E252FB" w:rsidRDefault="00ED423F" w:rsidP="00E1411C">
      <w:pPr>
        <w:shd w:val="clear" w:color="auto" w:fill="B4C6E7" w:themeFill="accent1" w:themeFillTint="66"/>
        <w:spacing w:before="0"/>
        <w:jc w:val="left"/>
        <w:rPr>
          <w:rFonts w:ascii="Trebuchet MS" w:hAnsi="Trebuchet MS" w:cs="Arial"/>
          <w:b/>
          <w:sz w:val="28"/>
          <w:szCs w:val="28"/>
          <w:lang w:val="en-US"/>
        </w:rPr>
      </w:pPr>
      <w:r w:rsidRPr="00E252FB">
        <w:rPr>
          <w:rFonts w:ascii="Trebuchet MS" w:hAnsi="Trebuchet MS" w:cs="Arial"/>
          <w:b/>
          <w:sz w:val="28"/>
          <w:szCs w:val="28"/>
          <w:lang w:val="en-US"/>
        </w:rPr>
        <w:t xml:space="preserve">5. </w:t>
      </w:r>
      <w:r w:rsidR="00F05A66" w:rsidRPr="00E252FB">
        <w:rPr>
          <w:rFonts w:ascii="Trebuchet MS" w:hAnsi="Trebuchet MS" w:cs="Arial"/>
          <w:b/>
          <w:sz w:val="28"/>
          <w:szCs w:val="28"/>
          <w:lang w:val="en-US"/>
        </w:rPr>
        <w:t>Good Distribution</w:t>
      </w:r>
      <w:r w:rsidR="00B91F0E" w:rsidRPr="00E252FB">
        <w:rPr>
          <w:rFonts w:ascii="Trebuchet MS" w:hAnsi="Trebuchet MS" w:cs="Arial"/>
          <w:b/>
          <w:sz w:val="28"/>
          <w:szCs w:val="28"/>
          <w:lang w:val="en-US"/>
        </w:rPr>
        <w:t xml:space="preserve"> and Storage</w:t>
      </w:r>
      <w:r w:rsidR="00F05A66" w:rsidRPr="00E252FB">
        <w:rPr>
          <w:rFonts w:ascii="Trebuchet MS" w:hAnsi="Trebuchet MS" w:cs="Arial"/>
          <w:b/>
          <w:sz w:val="28"/>
          <w:szCs w:val="28"/>
          <w:lang w:val="en-US"/>
        </w:rPr>
        <w:t xml:space="preserve"> Practices </w:t>
      </w:r>
    </w:p>
    <w:p w14:paraId="03C9AC80" w14:textId="0FB0B2A4" w:rsidR="00AC6190" w:rsidRPr="00ED28A6" w:rsidRDefault="007E05C9" w:rsidP="00ED28A6">
      <w:pPr>
        <w:spacing w:before="100" w:beforeAutospacing="1" w:after="100" w:afterAutospacing="1"/>
        <w:jc w:val="left"/>
        <w:rPr>
          <w:rFonts w:ascii="Arial" w:hAnsi="Arial" w:cs="Arial"/>
          <w:sz w:val="24"/>
          <w:szCs w:val="24"/>
          <w:lang w:val="en-US"/>
        </w:rPr>
      </w:pPr>
      <w:r w:rsidRPr="00ED28A6">
        <w:rPr>
          <w:rFonts w:ascii="Arial" w:hAnsi="Arial" w:cs="Arial"/>
          <w:i/>
          <w:iCs/>
          <w:sz w:val="24"/>
          <w:szCs w:val="24"/>
          <w:lang w:val="en-US"/>
        </w:rPr>
        <w:t>G</w:t>
      </w:r>
      <w:r w:rsidR="00ED3909" w:rsidRPr="00ED28A6">
        <w:rPr>
          <w:rFonts w:ascii="Arial" w:hAnsi="Arial" w:cs="Arial"/>
          <w:i/>
          <w:iCs/>
          <w:sz w:val="24"/>
          <w:szCs w:val="24"/>
          <w:lang w:val="en-US"/>
        </w:rPr>
        <w:t>ood distribution practices (GDP)</w:t>
      </w:r>
      <w:r w:rsidR="00B91F0E" w:rsidRPr="00ED28A6">
        <w:rPr>
          <w:rFonts w:ascii="Arial" w:hAnsi="Arial" w:cs="Arial"/>
          <w:sz w:val="24"/>
          <w:szCs w:val="24"/>
          <w:lang w:val="en-US"/>
        </w:rPr>
        <w:t xml:space="preserve"> </w:t>
      </w:r>
      <w:r w:rsidRPr="00ED28A6">
        <w:rPr>
          <w:rFonts w:ascii="Arial" w:hAnsi="Arial" w:cs="Arial"/>
          <w:sz w:val="24"/>
          <w:szCs w:val="24"/>
          <w:lang w:val="en-US"/>
        </w:rPr>
        <w:t>is</w:t>
      </w:r>
      <w:r w:rsidR="00B91F0E" w:rsidRPr="00ED28A6">
        <w:rPr>
          <w:rFonts w:ascii="Arial" w:hAnsi="Arial" w:cs="Arial"/>
          <w:sz w:val="24"/>
          <w:szCs w:val="24"/>
          <w:lang w:val="en-US"/>
        </w:rPr>
        <w:t xml:space="preserve"> </w:t>
      </w:r>
      <w:r w:rsidR="00787BCE" w:rsidRPr="00ED28A6">
        <w:rPr>
          <w:rFonts w:ascii="Arial" w:hAnsi="Arial" w:cs="Arial"/>
          <w:sz w:val="24"/>
          <w:szCs w:val="24"/>
          <w:lang w:val="en-US"/>
        </w:rPr>
        <w:t>the</w:t>
      </w:r>
      <w:r w:rsidR="00ED3909" w:rsidRPr="00ED28A6">
        <w:rPr>
          <w:rFonts w:ascii="Arial" w:hAnsi="Arial" w:cs="Arial"/>
          <w:sz w:val="24"/>
          <w:szCs w:val="24"/>
          <w:lang w:val="en-US"/>
        </w:rPr>
        <w:t xml:space="preserve"> part of quality assurance that ensures that the quality of a pharmaceutical</w:t>
      </w:r>
      <w:r w:rsidR="00AA12D0" w:rsidRPr="00ED28A6">
        <w:rPr>
          <w:rFonts w:ascii="Arial" w:hAnsi="Arial" w:cs="Arial"/>
          <w:sz w:val="24"/>
          <w:szCs w:val="24"/>
          <w:lang w:val="en-US"/>
        </w:rPr>
        <w:t xml:space="preserve"> </w:t>
      </w:r>
      <w:r w:rsidR="00ED3909" w:rsidRPr="00ED28A6">
        <w:rPr>
          <w:rFonts w:ascii="Arial" w:hAnsi="Arial" w:cs="Arial"/>
          <w:sz w:val="24"/>
          <w:szCs w:val="24"/>
          <w:lang w:val="en-US"/>
        </w:rPr>
        <w:t>product is maintained during the distribution process</w:t>
      </w:r>
      <w:r w:rsidRPr="00ED28A6">
        <w:rPr>
          <w:rFonts w:ascii="Arial" w:hAnsi="Arial" w:cs="Arial"/>
          <w:sz w:val="24"/>
          <w:szCs w:val="24"/>
          <w:lang w:val="en-US"/>
        </w:rPr>
        <w:t xml:space="preserve">, and </w:t>
      </w:r>
      <w:r w:rsidR="00AA12D0" w:rsidRPr="00ED28A6">
        <w:rPr>
          <w:rFonts w:ascii="Arial" w:hAnsi="Arial" w:cs="Arial"/>
          <w:sz w:val="24"/>
          <w:szCs w:val="24"/>
          <w:lang w:val="en-US"/>
        </w:rPr>
        <w:t xml:space="preserve">that the </w:t>
      </w:r>
      <w:r w:rsidR="00ED3909" w:rsidRPr="00ED28A6">
        <w:rPr>
          <w:rFonts w:ascii="Arial" w:hAnsi="Arial" w:cs="Arial"/>
          <w:sz w:val="24"/>
          <w:szCs w:val="24"/>
          <w:lang w:val="en-US"/>
        </w:rPr>
        <w:t xml:space="preserve">distribution system </w:t>
      </w:r>
      <w:r w:rsidR="00AA12D0" w:rsidRPr="00ED28A6">
        <w:rPr>
          <w:rFonts w:ascii="Arial" w:hAnsi="Arial" w:cs="Arial"/>
          <w:sz w:val="24"/>
          <w:szCs w:val="24"/>
          <w:lang w:val="en-US"/>
        </w:rPr>
        <w:t>is secured from falsified</w:t>
      </w:r>
      <w:r w:rsidR="00ED3909" w:rsidRPr="00ED28A6">
        <w:rPr>
          <w:rFonts w:ascii="Arial" w:hAnsi="Arial" w:cs="Arial"/>
          <w:sz w:val="24"/>
          <w:szCs w:val="24"/>
          <w:lang w:val="en-US"/>
        </w:rPr>
        <w:t>, unapproved,</w:t>
      </w:r>
      <w:r w:rsidR="00AA12D0" w:rsidRPr="00ED28A6">
        <w:rPr>
          <w:rFonts w:ascii="Arial" w:hAnsi="Arial" w:cs="Arial"/>
          <w:sz w:val="24"/>
          <w:szCs w:val="24"/>
          <w:lang w:val="en-US"/>
        </w:rPr>
        <w:t xml:space="preserve"> </w:t>
      </w:r>
      <w:r w:rsidR="00ED3909" w:rsidRPr="00ED28A6">
        <w:rPr>
          <w:rFonts w:ascii="Arial" w:hAnsi="Arial" w:cs="Arial"/>
          <w:sz w:val="24"/>
          <w:szCs w:val="24"/>
          <w:lang w:val="en-US"/>
        </w:rPr>
        <w:t xml:space="preserve">stolen, </w:t>
      </w:r>
      <w:r w:rsidR="00AA12D0" w:rsidRPr="00ED28A6">
        <w:rPr>
          <w:rFonts w:ascii="Arial" w:hAnsi="Arial" w:cs="Arial"/>
          <w:sz w:val="24"/>
          <w:szCs w:val="24"/>
          <w:lang w:val="en-US"/>
        </w:rPr>
        <w:t xml:space="preserve">and other inappropriate </w:t>
      </w:r>
      <w:r w:rsidR="00ED3909" w:rsidRPr="00ED28A6">
        <w:rPr>
          <w:rFonts w:ascii="Arial" w:hAnsi="Arial" w:cs="Arial"/>
          <w:sz w:val="24"/>
          <w:szCs w:val="24"/>
          <w:lang w:val="en-US"/>
        </w:rPr>
        <w:t>pharmaceutical products</w:t>
      </w:r>
      <w:r w:rsidRPr="00ED28A6">
        <w:rPr>
          <w:rFonts w:ascii="Arial" w:hAnsi="Arial" w:cs="Arial"/>
          <w:sz w:val="24"/>
          <w:szCs w:val="24"/>
          <w:lang w:val="en-US"/>
        </w:rPr>
        <w:t xml:space="preserve">. </w:t>
      </w:r>
    </w:p>
    <w:p w14:paraId="4CAE3B6B" w14:textId="75421918" w:rsidR="00491D30" w:rsidRPr="00ED28A6" w:rsidRDefault="007E05C9" w:rsidP="00ED28A6">
      <w:pPr>
        <w:spacing w:before="100" w:beforeAutospacing="1" w:after="100" w:afterAutospacing="1"/>
        <w:jc w:val="left"/>
        <w:rPr>
          <w:rFonts w:ascii="Arial" w:hAnsi="Arial" w:cs="Arial"/>
          <w:sz w:val="24"/>
          <w:szCs w:val="24"/>
          <w:lang w:val="en-US"/>
        </w:rPr>
      </w:pPr>
      <w:r w:rsidRPr="00ED28A6">
        <w:rPr>
          <w:rFonts w:ascii="Arial" w:hAnsi="Arial" w:cs="Arial"/>
          <w:i/>
          <w:iCs/>
          <w:sz w:val="24"/>
          <w:szCs w:val="24"/>
          <w:lang w:val="en-US"/>
        </w:rPr>
        <w:t>G</w:t>
      </w:r>
      <w:r w:rsidR="00ED3909" w:rsidRPr="00ED28A6">
        <w:rPr>
          <w:rFonts w:ascii="Arial" w:hAnsi="Arial" w:cs="Arial"/>
          <w:i/>
          <w:iCs/>
          <w:sz w:val="24"/>
          <w:szCs w:val="24"/>
          <w:lang w:val="en-US"/>
        </w:rPr>
        <w:t>ood storage practices (GSP)</w:t>
      </w:r>
      <w:r w:rsidR="00AA12D0" w:rsidRPr="00ED28A6">
        <w:rPr>
          <w:rFonts w:ascii="Arial" w:hAnsi="Arial" w:cs="Arial"/>
          <w:sz w:val="24"/>
          <w:szCs w:val="24"/>
          <w:lang w:val="en-US"/>
        </w:rPr>
        <w:t xml:space="preserve"> </w:t>
      </w:r>
      <w:r w:rsidRPr="00ED28A6">
        <w:rPr>
          <w:rFonts w:ascii="Arial" w:hAnsi="Arial" w:cs="Arial"/>
          <w:sz w:val="24"/>
          <w:szCs w:val="24"/>
          <w:lang w:val="en-US"/>
        </w:rPr>
        <w:t>is</w:t>
      </w:r>
      <w:r w:rsidR="00AA12D0" w:rsidRPr="00ED28A6">
        <w:rPr>
          <w:rFonts w:ascii="Arial" w:hAnsi="Arial" w:cs="Arial"/>
          <w:sz w:val="24"/>
          <w:szCs w:val="24"/>
          <w:lang w:val="en-US"/>
        </w:rPr>
        <w:t xml:space="preserve"> the</w:t>
      </w:r>
      <w:r w:rsidR="00ED3909" w:rsidRPr="00ED28A6">
        <w:rPr>
          <w:rFonts w:ascii="Arial" w:hAnsi="Arial" w:cs="Arial"/>
          <w:sz w:val="24"/>
          <w:szCs w:val="24"/>
          <w:lang w:val="en-US"/>
        </w:rPr>
        <w:t xml:space="preserve"> part of quality assurance that ensures that the quality of pharmaceutical</w:t>
      </w:r>
      <w:r w:rsidR="00AA12D0" w:rsidRPr="00ED28A6">
        <w:rPr>
          <w:rFonts w:ascii="Arial" w:hAnsi="Arial" w:cs="Arial"/>
          <w:sz w:val="24"/>
          <w:szCs w:val="24"/>
          <w:lang w:val="en-US"/>
        </w:rPr>
        <w:t xml:space="preserve"> </w:t>
      </w:r>
      <w:r w:rsidR="00ED3909" w:rsidRPr="00ED28A6">
        <w:rPr>
          <w:rFonts w:ascii="Arial" w:hAnsi="Arial" w:cs="Arial"/>
          <w:sz w:val="24"/>
          <w:szCs w:val="24"/>
          <w:lang w:val="en-US"/>
        </w:rPr>
        <w:t>products is maintained throughout the storage.</w:t>
      </w:r>
      <w:r w:rsidRPr="00ED28A6">
        <w:rPr>
          <w:rFonts w:ascii="Arial" w:hAnsi="Arial" w:cs="Arial"/>
          <w:sz w:val="24"/>
          <w:szCs w:val="24"/>
          <w:lang w:val="en-US"/>
        </w:rPr>
        <w:t xml:space="preserve"> </w:t>
      </w:r>
      <w:r w:rsidR="002B5378" w:rsidRPr="00ED28A6">
        <w:rPr>
          <w:rFonts w:ascii="Arial" w:hAnsi="Arial" w:cs="Arial"/>
          <w:i/>
          <w:sz w:val="24"/>
          <w:szCs w:val="24"/>
          <w:lang w:val="en-US"/>
        </w:rPr>
        <w:t>As mentioned earlier in section 4.2, the shelf life of a pharmaceutical product is contingent upon adequate storage conditions.</w:t>
      </w:r>
      <w:r w:rsidR="002B5378" w:rsidRPr="00ED28A6">
        <w:rPr>
          <w:rFonts w:ascii="Arial" w:hAnsi="Arial" w:cs="Arial"/>
          <w:sz w:val="24"/>
          <w:szCs w:val="24"/>
          <w:lang w:val="en-US"/>
        </w:rPr>
        <w:t xml:space="preserve"> </w:t>
      </w:r>
    </w:p>
    <w:p w14:paraId="7BA83915" w14:textId="25610BF7" w:rsidR="00956A4C" w:rsidRPr="00ED28A6" w:rsidRDefault="000B57F6"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GDP </w:t>
      </w:r>
      <w:r w:rsidR="007E05C9" w:rsidRPr="00ED28A6">
        <w:rPr>
          <w:rFonts w:ascii="Arial" w:hAnsi="Arial" w:cs="Arial"/>
          <w:sz w:val="24"/>
          <w:szCs w:val="24"/>
          <w:lang w:val="en-US"/>
        </w:rPr>
        <w:t>cover procurement, purchasing, storage, distribution, transportation, repackaging, re</w:t>
      </w:r>
      <w:r w:rsidR="00491D30" w:rsidRPr="00ED28A6">
        <w:rPr>
          <w:rFonts w:ascii="Arial" w:hAnsi="Arial" w:cs="Arial"/>
          <w:sz w:val="24"/>
          <w:szCs w:val="24"/>
          <w:lang w:val="en-US"/>
        </w:rPr>
        <w:t>-</w:t>
      </w:r>
      <w:r w:rsidR="007E05C9" w:rsidRPr="00ED28A6">
        <w:rPr>
          <w:rFonts w:ascii="Arial" w:hAnsi="Arial" w:cs="Arial"/>
          <w:sz w:val="24"/>
          <w:szCs w:val="24"/>
          <w:lang w:val="en-US"/>
        </w:rPr>
        <w:t>labelling, documentation and record-keeping practices. S</w:t>
      </w:r>
      <w:r w:rsidR="009C5494" w:rsidRPr="00ED28A6">
        <w:rPr>
          <w:rFonts w:ascii="Arial" w:hAnsi="Arial" w:cs="Arial"/>
          <w:sz w:val="24"/>
          <w:szCs w:val="24"/>
          <w:lang w:val="en-US"/>
        </w:rPr>
        <w:t>imilar</w:t>
      </w:r>
      <w:r w:rsidR="00526864">
        <w:rPr>
          <w:rFonts w:ascii="Arial" w:hAnsi="Arial" w:cs="Arial"/>
          <w:sz w:val="24"/>
          <w:szCs w:val="24"/>
          <w:lang w:val="en-US"/>
        </w:rPr>
        <w:t>ly</w:t>
      </w:r>
      <w:r w:rsidR="009C5494" w:rsidRPr="00ED28A6">
        <w:rPr>
          <w:rFonts w:ascii="Arial" w:hAnsi="Arial" w:cs="Arial"/>
          <w:sz w:val="24"/>
          <w:szCs w:val="24"/>
          <w:lang w:val="en-US"/>
        </w:rPr>
        <w:t xml:space="preserve"> to </w:t>
      </w:r>
      <w:r w:rsidR="009C5494" w:rsidRPr="00526864">
        <w:rPr>
          <w:rFonts w:ascii="Arial" w:hAnsi="Arial" w:cs="Arial"/>
          <w:i/>
          <w:sz w:val="24"/>
          <w:szCs w:val="24"/>
          <w:lang w:val="en-US"/>
        </w:rPr>
        <w:t>Good Manufacturing Practices</w:t>
      </w:r>
      <w:r w:rsidR="009C5494" w:rsidRPr="00ED28A6">
        <w:rPr>
          <w:rFonts w:ascii="Arial" w:hAnsi="Arial" w:cs="Arial"/>
          <w:sz w:val="24"/>
          <w:szCs w:val="24"/>
          <w:lang w:val="en-US"/>
        </w:rPr>
        <w:t xml:space="preserve"> (</w:t>
      </w:r>
      <w:r w:rsidR="00AC6190" w:rsidRPr="00ED28A6">
        <w:rPr>
          <w:rFonts w:ascii="Arial" w:hAnsi="Arial" w:cs="Arial"/>
          <w:sz w:val="24"/>
          <w:szCs w:val="24"/>
          <w:lang w:val="en-US"/>
        </w:rPr>
        <w:t>presented</w:t>
      </w:r>
      <w:r w:rsidR="009C5494" w:rsidRPr="00ED28A6">
        <w:rPr>
          <w:rFonts w:ascii="Arial" w:hAnsi="Arial" w:cs="Arial"/>
          <w:sz w:val="24"/>
          <w:szCs w:val="24"/>
          <w:lang w:val="en-US"/>
        </w:rPr>
        <w:t xml:space="preserve"> in section 3.1), s</w:t>
      </w:r>
      <w:r w:rsidR="007E05C9" w:rsidRPr="00ED28A6">
        <w:rPr>
          <w:rFonts w:ascii="Arial" w:hAnsi="Arial" w:cs="Arial"/>
          <w:sz w:val="24"/>
          <w:szCs w:val="24"/>
          <w:lang w:val="en-US"/>
        </w:rPr>
        <w:t>pecific chapters describe the requirements for organization and management</w:t>
      </w:r>
      <w:r w:rsidR="00BC1DD0" w:rsidRPr="00ED28A6">
        <w:rPr>
          <w:rFonts w:ascii="Arial" w:hAnsi="Arial" w:cs="Arial"/>
          <w:sz w:val="24"/>
          <w:szCs w:val="24"/>
          <w:lang w:val="en-US"/>
        </w:rPr>
        <w:t xml:space="preserve"> of pharmacies and pharmaceutical warehouses</w:t>
      </w:r>
      <w:r w:rsidR="007E05C9" w:rsidRPr="00ED28A6">
        <w:rPr>
          <w:rFonts w:ascii="Arial" w:hAnsi="Arial" w:cs="Arial"/>
          <w:sz w:val="24"/>
          <w:szCs w:val="24"/>
          <w:lang w:val="en-US"/>
        </w:rPr>
        <w:t xml:space="preserve">; personnel; quality systems; premises, warehousing and storage; vehicles and </w:t>
      </w:r>
      <w:r w:rsidR="00491D30" w:rsidRPr="00ED28A6">
        <w:rPr>
          <w:rFonts w:ascii="Arial" w:hAnsi="Arial" w:cs="Arial"/>
          <w:sz w:val="24"/>
          <w:szCs w:val="24"/>
          <w:lang w:val="en-US"/>
        </w:rPr>
        <w:t>equipment’s</w:t>
      </w:r>
      <w:r w:rsidR="007E05C9" w:rsidRPr="00ED28A6">
        <w:rPr>
          <w:rFonts w:ascii="Arial" w:hAnsi="Arial" w:cs="Arial"/>
          <w:sz w:val="24"/>
          <w:szCs w:val="24"/>
          <w:lang w:val="en-US"/>
        </w:rPr>
        <w:t xml:space="preserve">; </w:t>
      </w:r>
      <w:r w:rsidR="00491D30" w:rsidRPr="00ED28A6">
        <w:rPr>
          <w:rFonts w:ascii="Arial" w:hAnsi="Arial" w:cs="Arial"/>
          <w:sz w:val="24"/>
          <w:szCs w:val="24"/>
          <w:lang w:val="en-US"/>
        </w:rPr>
        <w:t xml:space="preserve">containers </w:t>
      </w:r>
      <w:r w:rsidR="00BC1DD0" w:rsidRPr="00ED28A6">
        <w:rPr>
          <w:rFonts w:ascii="Arial" w:hAnsi="Arial" w:cs="Arial"/>
          <w:sz w:val="24"/>
          <w:szCs w:val="24"/>
          <w:lang w:val="en-US"/>
        </w:rPr>
        <w:t>for shipment;</w:t>
      </w:r>
      <w:r w:rsidR="00491D30" w:rsidRPr="00ED28A6">
        <w:rPr>
          <w:rFonts w:ascii="Arial" w:hAnsi="Arial" w:cs="Arial"/>
          <w:sz w:val="24"/>
          <w:szCs w:val="24"/>
          <w:lang w:val="en-US"/>
        </w:rPr>
        <w:t xml:space="preserve"> container</w:t>
      </w:r>
      <w:r w:rsidR="00BC1DD0" w:rsidRPr="00ED28A6">
        <w:rPr>
          <w:rFonts w:ascii="Arial" w:hAnsi="Arial" w:cs="Arial"/>
          <w:sz w:val="24"/>
          <w:szCs w:val="24"/>
          <w:lang w:val="en-US"/>
        </w:rPr>
        <w:t>s’</w:t>
      </w:r>
      <w:r w:rsidR="00491D30" w:rsidRPr="00ED28A6">
        <w:rPr>
          <w:rFonts w:ascii="Arial" w:hAnsi="Arial" w:cs="Arial"/>
          <w:sz w:val="24"/>
          <w:szCs w:val="24"/>
          <w:lang w:val="en-US"/>
        </w:rPr>
        <w:t xml:space="preserve"> labelling; dispatch and receipt; transportation</w:t>
      </w:r>
      <w:r w:rsidR="00BC1DD0" w:rsidRPr="00ED28A6">
        <w:rPr>
          <w:rFonts w:ascii="Arial" w:hAnsi="Arial" w:cs="Arial"/>
          <w:sz w:val="24"/>
          <w:szCs w:val="24"/>
          <w:lang w:val="en-US"/>
        </w:rPr>
        <w:t>;</w:t>
      </w:r>
      <w:r w:rsidR="00491D30" w:rsidRPr="00ED28A6">
        <w:rPr>
          <w:rFonts w:ascii="Arial" w:hAnsi="Arial" w:cs="Arial"/>
          <w:sz w:val="24"/>
          <w:szCs w:val="24"/>
          <w:lang w:val="en-US"/>
        </w:rPr>
        <w:t xml:space="preserve"> products in transit; documentation; repackaging and relabeling; complaints; batch recalls; returned products; </w:t>
      </w:r>
      <w:r w:rsidR="00BC1DD0" w:rsidRPr="00ED28A6">
        <w:rPr>
          <w:rFonts w:ascii="Arial" w:hAnsi="Arial" w:cs="Arial"/>
          <w:sz w:val="24"/>
          <w:szCs w:val="24"/>
          <w:lang w:val="en-US"/>
        </w:rPr>
        <w:t xml:space="preserve">protection from </w:t>
      </w:r>
      <w:r w:rsidR="00491D30" w:rsidRPr="00ED28A6">
        <w:rPr>
          <w:rFonts w:ascii="Arial" w:hAnsi="Arial" w:cs="Arial"/>
          <w:sz w:val="24"/>
          <w:szCs w:val="24"/>
          <w:lang w:val="en-US"/>
        </w:rPr>
        <w:t xml:space="preserve">falsified pharmaceutical products; importation; contract activities; and self-inspection. </w:t>
      </w:r>
    </w:p>
    <w:p w14:paraId="54B80283" w14:textId="4FC4B2A7" w:rsidR="00BC1DD0" w:rsidRPr="00ED28A6" w:rsidRDefault="00A663FF" w:rsidP="00ED28A6">
      <w:pPr>
        <w:spacing w:before="100" w:beforeAutospacing="1" w:after="100" w:afterAutospacing="1"/>
        <w:jc w:val="left"/>
        <w:rPr>
          <w:rFonts w:ascii="Arial" w:hAnsi="Arial" w:cs="Arial"/>
          <w:iCs/>
          <w:sz w:val="24"/>
          <w:szCs w:val="24"/>
          <w:lang w:val="en-US"/>
        </w:rPr>
      </w:pPr>
      <w:r w:rsidRPr="00ED28A6">
        <w:rPr>
          <w:rFonts w:ascii="Arial" w:hAnsi="Arial" w:cs="Arial"/>
          <w:i/>
          <w:sz w:val="24"/>
          <w:szCs w:val="24"/>
          <w:lang w:val="en-US"/>
        </w:rPr>
        <w:t xml:space="preserve">We will discuss </w:t>
      </w:r>
      <w:r w:rsidR="009C5494" w:rsidRPr="00ED28A6">
        <w:rPr>
          <w:rFonts w:ascii="Arial" w:hAnsi="Arial" w:cs="Arial"/>
          <w:i/>
          <w:sz w:val="24"/>
          <w:szCs w:val="24"/>
          <w:lang w:val="en-US"/>
        </w:rPr>
        <w:t xml:space="preserve">all </w:t>
      </w:r>
      <w:r w:rsidR="00526864">
        <w:rPr>
          <w:rFonts w:ascii="Arial" w:hAnsi="Arial" w:cs="Arial"/>
          <w:i/>
          <w:sz w:val="24"/>
          <w:szCs w:val="24"/>
          <w:lang w:val="en-US"/>
        </w:rPr>
        <w:t>these aspects more in detail</w:t>
      </w:r>
      <w:r w:rsidRPr="00ED28A6">
        <w:rPr>
          <w:rFonts w:ascii="Arial" w:hAnsi="Arial" w:cs="Arial"/>
          <w:i/>
          <w:sz w:val="24"/>
          <w:szCs w:val="24"/>
          <w:lang w:val="en-US"/>
        </w:rPr>
        <w:t xml:space="preserve"> in </w:t>
      </w:r>
      <w:r w:rsidR="00E1411C">
        <w:rPr>
          <w:rFonts w:ascii="Arial" w:hAnsi="Arial" w:cs="Arial"/>
          <w:i/>
          <w:sz w:val="24"/>
          <w:szCs w:val="24"/>
          <w:lang w:val="en-US"/>
        </w:rPr>
        <w:t>the s</w:t>
      </w:r>
      <w:r w:rsidRPr="00ED28A6">
        <w:rPr>
          <w:rFonts w:ascii="Arial" w:hAnsi="Arial" w:cs="Arial"/>
          <w:i/>
          <w:sz w:val="24"/>
          <w:szCs w:val="24"/>
          <w:lang w:val="en-US"/>
        </w:rPr>
        <w:t>ession</w:t>
      </w:r>
      <w:r w:rsidR="00E1411C">
        <w:rPr>
          <w:rFonts w:ascii="Arial" w:hAnsi="Arial" w:cs="Arial"/>
          <w:i/>
          <w:sz w:val="24"/>
          <w:szCs w:val="24"/>
          <w:lang w:val="en-US"/>
        </w:rPr>
        <w:t xml:space="preserve"> on</w:t>
      </w:r>
      <w:r w:rsidR="00526864">
        <w:rPr>
          <w:rFonts w:ascii="Arial" w:hAnsi="Arial" w:cs="Arial"/>
          <w:i/>
          <w:sz w:val="24"/>
          <w:szCs w:val="24"/>
          <w:lang w:val="en-US"/>
        </w:rPr>
        <w:t>:</w:t>
      </w:r>
      <w:r w:rsidRPr="00ED28A6">
        <w:rPr>
          <w:rFonts w:ascii="Arial" w:hAnsi="Arial" w:cs="Arial"/>
          <w:i/>
          <w:sz w:val="24"/>
          <w:szCs w:val="24"/>
          <w:lang w:val="en-US"/>
        </w:rPr>
        <w:t xml:space="preserve"> Procurement and Supply Policies</w:t>
      </w:r>
      <w:r w:rsidRPr="00ED28A6">
        <w:rPr>
          <w:rFonts w:ascii="Arial" w:hAnsi="Arial" w:cs="Arial"/>
          <w:sz w:val="24"/>
          <w:szCs w:val="24"/>
          <w:lang w:val="en-US"/>
        </w:rPr>
        <w:t>.</w:t>
      </w:r>
      <w:r w:rsidR="009C5494" w:rsidRPr="00ED28A6">
        <w:rPr>
          <w:rFonts w:ascii="Arial" w:hAnsi="Arial" w:cs="Arial"/>
          <w:sz w:val="24"/>
          <w:szCs w:val="24"/>
          <w:lang w:val="en-US"/>
        </w:rPr>
        <w:t xml:space="preserve"> </w:t>
      </w:r>
      <w:r w:rsidR="005D76A1" w:rsidRPr="00ED28A6">
        <w:rPr>
          <w:rFonts w:ascii="Arial" w:hAnsi="Arial" w:cs="Arial"/>
          <w:sz w:val="24"/>
          <w:szCs w:val="24"/>
          <w:lang w:val="en-US"/>
        </w:rPr>
        <w:t>At this stage, it is important to understand that</w:t>
      </w:r>
      <w:r w:rsidR="00DF739A" w:rsidRPr="00ED28A6">
        <w:rPr>
          <w:rFonts w:ascii="Arial" w:hAnsi="Arial" w:cs="Arial"/>
          <w:sz w:val="24"/>
          <w:szCs w:val="24"/>
          <w:lang w:val="en-US"/>
        </w:rPr>
        <w:t xml:space="preserve"> coordinated efforts </w:t>
      </w:r>
      <w:r w:rsidR="005D76A1" w:rsidRPr="00ED28A6">
        <w:rPr>
          <w:rFonts w:ascii="Arial" w:hAnsi="Arial" w:cs="Arial"/>
          <w:sz w:val="24"/>
          <w:szCs w:val="24"/>
          <w:lang w:val="en-US"/>
        </w:rPr>
        <w:lastRenderedPageBreak/>
        <w:t>are needed</w:t>
      </w:r>
      <w:r w:rsidR="002E234E" w:rsidRPr="00ED28A6">
        <w:rPr>
          <w:rFonts w:ascii="Arial" w:hAnsi="Arial" w:cs="Arial"/>
          <w:sz w:val="24"/>
          <w:szCs w:val="24"/>
          <w:lang w:val="en-US"/>
        </w:rPr>
        <w:t xml:space="preserve"> </w:t>
      </w:r>
      <w:r w:rsidR="00DF739A" w:rsidRPr="00ED28A6">
        <w:rPr>
          <w:rFonts w:ascii="Arial" w:hAnsi="Arial" w:cs="Arial"/>
          <w:i/>
          <w:sz w:val="24"/>
          <w:szCs w:val="24"/>
          <w:lang w:val="en-US"/>
        </w:rPr>
        <w:t xml:space="preserve">at different levels </w:t>
      </w:r>
      <w:r w:rsidR="002E234E" w:rsidRPr="00ED28A6">
        <w:rPr>
          <w:rFonts w:ascii="Arial" w:hAnsi="Arial" w:cs="Arial"/>
          <w:sz w:val="24"/>
          <w:szCs w:val="24"/>
          <w:lang w:val="en-US"/>
        </w:rPr>
        <w:t xml:space="preserve">to safeguard the quality of medicines </w:t>
      </w:r>
      <w:r w:rsidR="002E234E" w:rsidRPr="00ED28A6">
        <w:rPr>
          <w:rFonts w:ascii="Arial" w:hAnsi="Arial" w:cs="Arial"/>
          <w:iCs/>
          <w:sz w:val="24"/>
          <w:szCs w:val="24"/>
          <w:lang w:val="en-US"/>
        </w:rPr>
        <w:t>along the supply chains</w:t>
      </w:r>
      <w:r w:rsidR="005D76A1" w:rsidRPr="00ED28A6">
        <w:rPr>
          <w:rFonts w:ascii="Arial" w:hAnsi="Arial" w:cs="Arial"/>
          <w:iCs/>
          <w:sz w:val="24"/>
          <w:szCs w:val="24"/>
          <w:lang w:val="en-US"/>
        </w:rPr>
        <w:t xml:space="preserve">. </w:t>
      </w:r>
    </w:p>
    <w:p w14:paraId="23169DE0" w14:textId="31DB15B0" w:rsidR="005D76A1" w:rsidRPr="00706F7D" w:rsidRDefault="00F5075C" w:rsidP="00F338E0">
      <w:pPr>
        <w:autoSpaceDE w:val="0"/>
        <w:autoSpaceDN w:val="0"/>
        <w:adjustRightInd w:val="0"/>
        <w:spacing w:after="100" w:afterAutospacing="1"/>
        <w:ind w:left="357"/>
        <w:jc w:val="left"/>
        <w:rPr>
          <w:rFonts w:ascii="Arial" w:hAnsi="Arial" w:cs="Arial"/>
          <w:lang w:val="en-US"/>
        </w:rPr>
      </w:pPr>
      <w:r>
        <w:rPr>
          <w:rFonts w:ascii="Arial" w:hAnsi="Arial" w:cs="Arial"/>
          <w:b/>
          <w:lang w:val="en-US"/>
        </w:rPr>
        <w:t>Refle</w:t>
      </w:r>
      <w:r w:rsidR="003B3CD5">
        <w:rPr>
          <w:rFonts w:ascii="Arial" w:hAnsi="Arial" w:cs="Arial"/>
          <w:b/>
          <w:lang w:val="en-US"/>
        </w:rPr>
        <w:t>ction</w:t>
      </w:r>
      <w:r w:rsidR="00DF4DA5" w:rsidRPr="00706F7D">
        <w:rPr>
          <w:rFonts w:ascii="Arial" w:hAnsi="Arial" w:cs="Arial"/>
          <w:b/>
          <w:lang w:val="en-US"/>
        </w:rPr>
        <w:t>:</w:t>
      </w:r>
      <w:r w:rsidR="005D76A1" w:rsidRPr="00706F7D">
        <w:rPr>
          <w:rFonts w:ascii="Arial" w:hAnsi="Arial" w:cs="Arial"/>
          <w:b/>
          <w:lang w:val="en-US"/>
        </w:rPr>
        <w:t xml:space="preserve"> Reception procedures</w:t>
      </w:r>
    </w:p>
    <w:p w14:paraId="74E2A6B1" w14:textId="10D037B0" w:rsidR="00F5075C" w:rsidRDefault="008F3016" w:rsidP="00F5075C">
      <w:pPr>
        <w:autoSpaceDE w:val="0"/>
        <w:autoSpaceDN w:val="0"/>
        <w:adjustRightInd w:val="0"/>
        <w:spacing w:after="100" w:afterAutospacing="1"/>
        <w:ind w:left="357"/>
        <w:jc w:val="left"/>
        <w:rPr>
          <w:rFonts w:ascii="Arial" w:hAnsi="Arial" w:cs="Arial"/>
          <w:lang w:val="en-US"/>
        </w:rPr>
      </w:pPr>
      <w:r>
        <w:rPr>
          <w:rFonts w:ascii="Arial" w:hAnsi="Arial" w:cs="Arial"/>
          <w:noProof/>
          <w:lang w:val="en-ZA" w:eastAsia="en-ZA"/>
        </w:rPr>
        <mc:AlternateContent>
          <mc:Choice Requires="wps">
            <w:drawing>
              <wp:anchor distT="0" distB="0" distL="114300" distR="114300" simplePos="0" relativeHeight="251666432" behindDoc="0" locked="0" layoutInCell="1" allowOverlap="1" wp14:anchorId="1B47CD79" wp14:editId="229C80DC">
                <wp:simplePos x="0" y="0"/>
                <wp:positionH relativeFrom="column">
                  <wp:posOffset>600075</wp:posOffset>
                </wp:positionH>
                <wp:positionV relativeFrom="paragraph">
                  <wp:posOffset>23495</wp:posOffset>
                </wp:positionV>
                <wp:extent cx="4438650" cy="533400"/>
                <wp:effectExtent l="0" t="0" r="19050" b="247650"/>
                <wp:wrapNone/>
                <wp:docPr id="5" name="Rounded Rectangular Callout 5"/>
                <wp:cNvGraphicFramePr/>
                <a:graphic xmlns:a="http://schemas.openxmlformats.org/drawingml/2006/main">
                  <a:graphicData uri="http://schemas.microsoft.com/office/word/2010/wordprocessingShape">
                    <wps:wsp>
                      <wps:cNvSpPr/>
                      <wps:spPr>
                        <a:xfrm>
                          <a:off x="0" y="0"/>
                          <a:ext cx="4438650" cy="533400"/>
                        </a:xfrm>
                        <a:prstGeom prst="wedgeRoundRectCallout">
                          <a:avLst>
                            <a:gd name="adj1" fmla="val -41005"/>
                            <a:gd name="adj2" fmla="val 90741"/>
                            <a:gd name="adj3" fmla="val 16667"/>
                          </a:avLst>
                        </a:prstGeom>
                      </wps:spPr>
                      <wps:style>
                        <a:lnRef idx="2">
                          <a:schemeClr val="dk1"/>
                        </a:lnRef>
                        <a:fillRef idx="1">
                          <a:schemeClr val="lt1"/>
                        </a:fillRef>
                        <a:effectRef idx="0">
                          <a:schemeClr val="dk1"/>
                        </a:effectRef>
                        <a:fontRef idx="minor">
                          <a:schemeClr val="dk1"/>
                        </a:fontRef>
                      </wps:style>
                      <wps:txbx>
                        <w:txbxContent>
                          <w:p w14:paraId="494430EE" w14:textId="32228064" w:rsidR="0019697C" w:rsidRPr="008F3016" w:rsidRDefault="0019697C" w:rsidP="00F5075C">
                            <w:pPr>
                              <w:jc w:val="center"/>
                              <w:rPr>
                                <w:rFonts w:ascii="Arial" w:hAnsi="Arial" w:cs="Arial"/>
                                <w:i/>
                                <w:sz w:val="24"/>
                                <w:szCs w:val="24"/>
                                <w:lang w:val="en-ZA"/>
                              </w:rPr>
                            </w:pPr>
                            <w:r w:rsidRPr="008F3016">
                              <w:rPr>
                                <w:rFonts w:ascii="Arial" w:hAnsi="Arial" w:cs="Arial"/>
                                <w:i/>
                                <w:sz w:val="24"/>
                                <w:szCs w:val="24"/>
                                <w:lang w:val="en-ZA"/>
                              </w:rPr>
                              <w:t>What do you think went wrong in the picture 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7CD79" id="Rounded Rectangular Callout 5" o:spid="_x0000_s1030" type="#_x0000_t62" style="position:absolute;left:0;text-align:left;margin-left:47.25pt;margin-top:1.85pt;width:349.5pt;height: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" adj="1943,30400" fillcolor="white [3201]" strokecolor="black [3200]" strokeweight="1pt">
                <v:textbox>
                  <w:txbxContent>
                    <w:p w14:paraId="494430EE" w14:textId="32228064" w:rsidR="0019697C" w:rsidRPr="008F3016" w:rsidRDefault="0019697C" w:rsidP="00F5075C">
                      <w:pPr>
                        <w:jc w:val="center"/>
                        <w:rPr>
                          <w:rFonts w:ascii="Arial" w:hAnsi="Arial" w:cs="Arial"/>
                          <w:i/>
                          <w:sz w:val="24"/>
                          <w:szCs w:val="24"/>
                          <w:lang w:val="en-ZA"/>
                        </w:rPr>
                      </w:pPr>
                      <w:r w:rsidRPr="008F3016">
                        <w:rPr>
                          <w:rFonts w:ascii="Arial" w:hAnsi="Arial" w:cs="Arial"/>
                          <w:i/>
                          <w:sz w:val="24"/>
                          <w:szCs w:val="24"/>
                          <w:lang w:val="en-ZA"/>
                        </w:rPr>
                        <w:t>What do you think went wrong in the picture below?</w:t>
                      </w:r>
                    </w:p>
                  </w:txbxContent>
                </v:textbox>
              </v:shape>
            </w:pict>
          </mc:Fallback>
        </mc:AlternateContent>
      </w:r>
      <w:r w:rsidR="00526864">
        <w:rPr>
          <w:rFonts w:ascii="Arial" w:hAnsi="Arial" w:cs="Arial"/>
          <w:lang w:val="en-US"/>
        </w:rPr>
        <w:t xml:space="preserve"> </w:t>
      </w:r>
    </w:p>
    <w:p w14:paraId="24275194" w14:textId="5ADAA1FB" w:rsidR="00F5075C" w:rsidRDefault="00F5075C" w:rsidP="00F5075C">
      <w:pPr>
        <w:autoSpaceDE w:val="0"/>
        <w:autoSpaceDN w:val="0"/>
        <w:adjustRightInd w:val="0"/>
        <w:spacing w:after="100" w:afterAutospacing="1"/>
        <w:ind w:left="357"/>
        <w:jc w:val="left"/>
        <w:rPr>
          <w:rFonts w:ascii="Arial" w:hAnsi="Arial" w:cs="Arial"/>
          <w:lang w:val="en-US"/>
        </w:rPr>
      </w:pPr>
    </w:p>
    <w:p w14:paraId="1084F599" w14:textId="6FE10359" w:rsidR="00F5075C" w:rsidRDefault="00F5075C" w:rsidP="00F5075C">
      <w:pPr>
        <w:autoSpaceDE w:val="0"/>
        <w:autoSpaceDN w:val="0"/>
        <w:adjustRightInd w:val="0"/>
        <w:spacing w:after="100" w:afterAutospacing="1"/>
        <w:ind w:left="357"/>
        <w:jc w:val="left"/>
        <w:rPr>
          <w:rFonts w:ascii="Arial" w:hAnsi="Arial" w:cs="Arial"/>
          <w:lang w:val="en-US"/>
        </w:rPr>
      </w:pPr>
    </w:p>
    <w:p w14:paraId="3CFA7C22" w14:textId="23D3B4D3" w:rsidR="005D76A1" w:rsidRPr="00706F7D" w:rsidRDefault="005D76A1" w:rsidP="00F5075C">
      <w:pPr>
        <w:autoSpaceDE w:val="0"/>
        <w:autoSpaceDN w:val="0"/>
        <w:adjustRightInd w:val="0"/>
        <w:spacing w:after="100" w:afterAutospacing="1"/>
        <w:ind w:left="357"/>
        <w:jc w:val="center"/>
        <w:rPr>
          <w:rFonts w:ascii="Arial" w:hAnsi="Arial" w:cs="Arial"/>
          <w:lang w:val="en-US"/>
        </w:rPr>
      </w:pPr>
      <w:r w:rsidRPr="00706F7D">
        <w:rPr>
          <w:rFonts w:ascii="Arial" w:hAnsi="Arial" w:cs="Arial"/>
          <w:noProof/>
          <w:lang w:val="en-ZA" w:eastAsia="en-ZA"/>
        </w:rPr>
        <w:drawing>
          <wp:inline distT="0" distB="0" distL="0" distR="0" wp14:anchorId="0BCCC258" wp14:editId="3A610590">
            <wp:extent cx="3810000" cy="2952750"/>
            <wp:effectExtent l="0" t="0" r="0" b="0"/>
            <wp:docPr id="504" name="Shape 504"/>
            <wp:cNvGraphicFramePr/>
            <a:graphic xmlns:a="http://schemas.openxmlformats.org/drawingml/2006/main">
              <a:graphicData uri="http://schemas.openxmlformats.org/drawingml/2006/picture">
                <pic:pic xmlns:pic="http://schemas.openxmlformats.org/drawingml/2006/picture">
                  <pic:nvPicPr>
                    <pic:cNvPr id="504" name="Shape 504"/>
                    <pic:cNvPicPr preferRelativeResize="0"/>
                  </pic:nvPicPr>
                  <pic:blipFill rotWithShape="1">
                    <a:blip r:embed="rId60">
                      <a:alphaModFix/>
                    </a:blip>
                    <a:srcRect/>
                    <a:stretch/>
                  </pic:blipFill>
                  <pic:spPr>
                    <a:xfrm>
                      <a:off x="0" y="0"/>
                      <a:ext cx="3831732" cy="2969592"/>
                    </a:xfrm>
                    <a:prstGeom prst="rect">
                      <a:avLst/>
                    </a:prstGeom>
                    <a:noFill/>
                    <a:ln>
                      <a:noFill/>
                    </a:ln>
                  </pic:spPr>
                </pic:pic>
              </a:graphicData>
            </a:graphic>
          </wp:inline>
        </w:drawing>
      </w:r>
    </w:p>
    <w:p w14:paraId="50F33528" w14:textId="61CBE2ED" w:rsidR="00BC1DD0" w:rsidRPr="00E1411C" w:rsidRDefault="00DF4DA5" w:rsidP="00E1411C">
      <w:pPr>
        <w:shd w:val="clear" w:color="auto" w:fill="B4C6E7" w:themeFill="accent1" w:themeFillTint="66"/>
        <w:autoSpaceDE w:val="0"/>
        <w:autoSpaceDN w:val="0"/>
        <w:adjustRightInd w:val="0"/>
        <w:spacing w:after="100" w:afterAutospacing="1"/>
        <w:ind w:left="357"/>
        <w:jc w:val="left"/>
        <w:rPr>
          <w:rFonts w:ascii="Arial" w:hAnsi="Arial" w:cs="Arial"/>
          <w:sz w:val="24"/>
          <w:szCs w:val="24"/>
          <w:lang w:val="en-US"/>
        </w:rPr>
      </w:pPr>
      <w:r w:rsidRPr="00E1411C">
        <w:rPr>
          <w:rFonts w:ascii="Arial" w:hAnsi="Arial" w:cs="Arial"/>
          <w:b/>
          <w:sz w:val="24"/>
          <w:szCs w:val="24"/>
          <w:lang w:val="en-US"/>
        </w:rPr>
        <w:t>Feedback</w:t>
      </w:r>
      <w:r w:rsidRPr="00E1411C">
        <w:rPr>
          <w:rFonts w:ascii="Arial" w:hAnsi="Arial" w:cs="Arial"/>
          <w:sz w:val="24"/>
          <w:szCs w:val="24"/>
          <w:lang w:val="en-US"/>
        </w:rPr>
        <w:t>: A</w:t>
      </w:r>
      <w:r w:rsidR="005D76A1" w:rsidRPr="00E1411C">
        <w:rPr>
          <w:rFonts w:ascii="Arial" w:hAnsi="Arial" w:cs="Arial"/>
          <w:sz w:val="24"/>
          <w:szCs w:val="24"/>
          <w:lang w:val="en-US"/>
        </w:rPr>
        <w:t xml:space="preserve"> pharmaceutical warehouse should work according to a logical flow of persons and goods. This should include a dedicated reception area, to </w:t>
      </w:r>
      <w:r w:rsidR="00526864" w:rsidRPr="00E1411C">
        <w:rPr>
          <w:rFonts w:ascii="Arial" w:hAnsi="Arial" w:cs="Arial"/>
          <w:sz w:val="24"/>
          <w:szCs w:val="24"/>
          <w:lang w:val="en-US"/>
        </w:rPr>
        <w:t>ensure that</w:t>
      </w:r>
      <w:r w:rsidR="005D76A1" w:rsidRPr="00E1411C">
        <w:rPr>
          <w:rFonts w:ascii="Arial" w:hAnsi="Arial" w:cs="Arial"/>
          <w:sz w:val="24"/>
          <w:szCs w:val="24"/>
          <w:lang w:val="en-US"/>
        </w:rPr>
        <w:t xml:space="preserve"> reception is done accurately, </w:t>
      </w:r>
      <w:r w:rsidR="00394794" w:rsidRPr="00E1411C">
        <w:rPr>
          <w:rFonts w:ascii="Arial" w:hAnsi="Arial" w:cs="Arial"/>
          <w:sz w:val="24"/>
          <w:szCs w:val="24"/>
          <w:lang w:val="en-US"/>
        </w:rPr>
        <w:t xml:space="preserve">by qualified staff, and </w:t>
      </w:r>
      <w:r w:rsidR="005D76A1" w:rsidRPr="00E1411C">
        <w:rPr>
          <w:rFonts w:ascii="Arial" w:hAnsi="Arial" w:cs="Arial"/>
          <w:sz w:val="24"/>
          <w:szCs w:val="24"/>
          <w:lang w:val="en-US"/>
        </w:rPr>
        <w:t>in a pr</w:t>
      </w:r>
      <w:r w:rsidR="00526864" w:rsidRPr="00E1411C">
        <w:rPr>
          <w:rFonts w:ascii="Arial" w:hAnsi="Arial" w:cs="Arial"/>
          <w:sz w:val="24"/>
          <w:szCs w:val="24"/>
          <w:lang w:val="en-US"/>
        </w:rPr>
        <w:t xml:space="preserve">otected environment that </w:t>
      </w:r>
      <w:proofErr w:type="spellStart"/>
      <w:r w:rsidR="00526864" w:rsidRPr="00E1411C">
        <w:rPr>
          <w:rFonts w:ascii="Arial" w:hAnsi="Arial" w:cs="Arial"/>
          <w:sz w:val="24"/>
          <w:szCs w:val="24"/>
          <w:lang w:val="en-US"/>
        </w:rPr>
        <w:t>minimis</w:t>
      </w:r>
      <w:r w:rsidR="005D76A1" w:rsidRPr="00E1411C">
        <w:rPr>
          <w:rFonts w:ascii="Arial" w:hAnsi="Arial" w:cs="Arial"/>
          <w:sz w:val="24"/>
          <w:szCs w:val="24"/>
          <w:lang w:val="en-US"/>
        </w:rPr>
        <w:t>e</w:t>
      </w:r>
      <w:r w:rsidR="00394794" w:rsidRPr="00E1411C">
        <w:rPr>
          <w:rFonts w:ascii="Arial" w:hAnsi="Arial" w:cs="Arial"/>
          <w:sz w:val="24"/>
          <w:szCs w:val="24"/>
          <w:lang w:val="en-US"/>
        </w:rPr>
        <w:t>s</w:t>
      </w:r>
      <w:proofErr w:type="spellEnd"/>
      <w:r w:rsidR="005D76A1" w:rsidRPr="00E1411C">
        <w:rPr>
          <w:rFonts w:ascii="Arial" w:hAnsi="Arial" w:cs="Arial"/>
          <w:sz w:val="24"/>
          <w:szCs w:val="24"/>
          <w:lang w:val="en-US"/>
        </w:rPr>
        <w:t xml:space="preserve"> the risk of mistakes. This is not the case in the example provided, where the products are exposed to direct </w:t>
      </w:r>
      <w:r w:rsidR="00526864" w:rsidRPr="00E1411C">
        <w:rPr>
          <w:rFonts w:ascii="Arial" w:hAnsi="Arial" w:cs="Arial"/>
          <w:sz w:val="24"/>
          <w:szCs w:val="24"/>
          <w:lang w:val="en-US"/>
        </w:rPr>
        <w:t>sun</w:t>
      </w:r>
      <w:r w:rsidR="005D76A1" w:rsidRPr="00E1411C">
        <w:rPr>
          <w:rFonts w:ascii="Arial" w:hAnsi="Arial" w:cs="Arial"/>
          <w:sz w:val="24"/>
          <w:szCs w:val="24"/>
          <w:lang w:val="en-US"/>
        </w:rPr>
        <w:t>light, contact with insects or rodents, potentially</w:t>
      </w:r>
      <w:r w:rsidR="00394794" w:rsidRPr="00E1411C">
        <w:rPr>
          <w:rFonts w:ascii="Arial" w:hAnsi="Arial" w:cs="Arial"/>
          <w:sz w:val="24"/>
          <w:szCs w:val="24"/>
          <w:lang w:val="en-US"/>
        </w:rPr>
        <w:t xml:space="preserve"> to</w:t>
      </w:r>
      <w:r w:rsidR="005D76A1" w:rsidRPr="00E1411C">
        <w:rPr>
          <w:rFonts w:ascii="Arial" w:hAnsi="Arial" w:cs="Arial"/>
          <w:sz w:val="24"/>
          <w:szCs w:val="24"/>
          <w:lang w:val="en-US"/>
        </w:rPr>
        <w:t xml:space="preserve"> rain</w:t>
      </w:r>
      <w:r w:rsidR="00394794" w:rsidRPr="00E1411C">
        <w:rPr>
          <w:rFonts w:ascii="Arial" w:hAnsi="Arial" w:cs="Arial"/>
          <w:sz w:val="24"/>
          <w:szCs w:val="24"/>
          <w:lang w:val="en-US"/>
        </w:rPr>
        <w:t xml:space="preserve"> ….</w:t>
      </w:r>
      <w:r w:rsidR="005D76A1" w:rsidRPr="00E1411C">
        <w:rPr>
          <w:rFonts w:ascii="Arial" w:hAnsi="Arial" w:cs="Arial"/>
          <w:sz w:val="24"/>
          <w:szCs w:val="24"/>
          <w:lang w:val="en-US"/>
        </w:rPr>
        <w:t xml:space="preserve"> </w:t>
      </w:r>
      <w:proofErr w:type="gramStart"/>
      <w:r w:rsidR="00394794" w:rsidRPr="00E1411C">
        <w:rPr>
          <w:rFonts w:ascii="Arial" w:hAnsi="Arial" w:cs="Arial"/>
          <w:sz w:val="24"/>
          <w:szCs w:val="24"/>
          <w:lang w:val="en-US"/>
        </w:rPr>
        <w:t>all</w:t>
      </w:r>
      <w:proofErr w:type="gramEnd"/>
      <w:r w:rsidR="00394794" w:rsidRPr="00E1411C">
        <w:rPr>
          <w:rFonts w:ascii="Arial" w:hAnsi="Arial" w:cs="Arial"/>
          <w:sz w:val="24"/>
          <w:szCs w:val="24"/>
          <w:lang w:val="en-US"/>
        </w:rPr>
        <w:t xml:space="preserve"> having a detrimental impact on their quality. </w:t>
      </w:r>
    </w:p>
    <w:p w14:paraId="6635B661" w14:textId="793D8F55" w:rsidR="00BC1DD0" w:rsidRPr="00E1411C" w:rsidRDefault="00394794" w:rsidP="00E1411C">
      <w:pPr>
        <w:shd w:val="clear" w:color="auto" w:fill="B4C6E7" w:themeFill="accent1" w:themeFillTint="66"/>
        <w:autoSpaceDE w:val="0"/>
        <w:autoSpaceDN w:val="0"/>
        <w:adjustRightInd w:val="0"/>
        <w:spacing w:after="100" w:afterAutospacing="1"/>
        <w:ind w:left="357"/>
        <w:jc w:val="left"/>
        <w:rPr>
          <w:rFonts w:ascii="Arial" w:hAnsi="Arial" w:cs="Arial"/>
          <w:sz w:val="24"/>
          <w:szCs w:val="24"/>
          <w:lang w:val="en-US"/>
        </w:rPr>
      </w:pPr>
      <w:r w:rsidRPr="00E1411C">
        <w:rPr>
          <w:rFonts w:ascii="Arial" w:hAnsi="Arial" w:cs="Arial"/>
          <w:sz w:val="24"/>
          <w:szCs w:val="24"/>
          <w:lang w:val="en-US"/>
        </w:rPr>
        <w:t xml:space="preserve">Also, </w:t>
      </w:r>
      <w:r w:rsidR="005D76A1" w:rsidRPr="00E1411C">
        <w:rPr>
          <w:rFonts w:ascii="Arial" w:hAnsi="Arial" w:cs="Arial"/>
          <w:sz w:val="24"/>
          <w:szCs w:val="24"/>
          <w:lang w:val="en-US"/>
        </w:rPr>
        <w:t>the lack of logical flow creates the risk of confusion/mix-ups</w:t>
      </w:r>
      <w:r w:rsidRPr="00E1411C">
        <w:rPr>
          <w:rFonts w:ascii="Arial" w:hAnsi="Arial" w:cs="Arial"/>
          <w:sz w:val="24"/>
          <w:szCs w:val="24"/>
          <w:lang w:val="en-US"/>
        </w:rPr>
        <w:t xml:space="preserve"> among products, or between batches with different expiry dates</w:t>
      </w:r>
      <w:r w:rsidR="005D76A1" w:rsidRPr="00E1411C">
        <w:rPr>
          <w:rFonts w:ascii="Arial" w:hAnsi="Arial" w:cs="Arial"/>
          <w:sz w:val="24"/>
          <w:szCs w:val="24"/>
          <w:lang w:val="en-US"/>
        </w:rPr>
        <w:t xml:space="preserve">. </w:t>
      </w:r>
      <w:r w:rsidRPr="00E1411C">
        <w:rPr>
          <w:rFonts w:ascii="Arial" w:hAnsi="Arial" w:cs="Arial"/>
          <w:sz w:val="24"/>
          <w:szCs w:val="24"/>
          <w:lang w:val="en-US"/>
        </w:rPr>
        <w:t xml:space="preserve">It looks </w:t>
      </w:r>
      <w:r w:rsidR="00526864" w:rsidRPr="00E1411C">
        <w:rPr>
          <w:rFonts w:ascii="Arial" w:hAnsi="Arial" w:cs="Arial"/>
          <w:sz w:val="24"/>
          <w:szCs w:val="24"/>
          <w:lang w:val="en-US"/>
        </w:rPr>
        <w:t>as if</w:t>
      </w:r>
      <w:r w:rsidRPr="00E1411C">
        <w:rPr>
          <w:rFonts w:ascii="Arial" w:hAnsi="Arial" w:cs="Arial"/>
          <w:sz w:val="24"/>
          <w:szCs w:val="24"/>
          <w:lang w:val="en-US"/>
        </w:rPr>
        <w:t xml:space="preserve"> the team </w:t>
      </w:r>
      <w:r w:rsidR="00526864" w:rsidRPr="00E1411C">
        <w:rPr>
          <w:rFonts w:ascii="Arial" w:hAnsi="Arial" w:cs="Arial"/>
          <w:sz w:val="24"/>
          <w:szCs w:val="24"/>
          <w:lang w:val="en-US"/>
        </w:rPr>
        <w:t xml:space="preserve">in this picture </w:t>
      </w:r>
      <w:r w:rsidRPr="00E1411C">
        <w:rPr>
          <w:rFonts w:ascii="Arial" w:hAnsi="Arial" w:cs="Arial"/>
          <w:sz w:val="24"/>
          <w:szCs w:val="24"/>
          <w:lang w:val="en-US"/>
        </w:rPr>
        <w:t>has been taken by surprise by the consignment</w:t>
      </w:r>
      <w:r w:rsidR="00526864" w:rsidRPr="00E1411C">
        <w:rPr>
          <w:rFonts w:ascii="Arial" w:hAnsi="Arial" w:cs="Arial"/>
          <w:sz w:val="24"/>
          <w:szCs w:val="24"/>
          <w:lang w:val="en-US"/>
        </w:rPr>
        <w:t>!</w:t>
      </w:r>
      <w:r w:rsidRPr="00E1411C">
        <w:rPr>
          <w:rFonts w:ascii="Arial" w:hAnsi="Arial" w:cs="Arial"/>
          <w:sz w:val="24"/>
          <w:szCs w:val="24"/>
          <w:lang w:val="en-US"/>
        </w:rPr>
        <w:t xml:space="preserve"> </w:t>
      </w:r>
    </w:p>
    <w:p w14:paraId="2D51A6EC" w14:textId="499E9B45" w:rsidR="00DF4DA5" w:rsidRPr="00E1411C" w:rsidRDefault="005D76A1" w:rsidP="00E1411C">
      <w:pPr>
        <w:shd w:val="clear" w:color="auto" w:fill="B4C6E7" w:themeFill="accent1" w:themeFillTint="66"/>
        <w:autoSpaceDE w:val="0"/>
        <w:autoSpaceDN w:val="0"/>
        <w:adjustRightInd w:val="0"/>
        <w:spacing w:after="100" w:afterAutospacing="1"/>
        <w:ind w:left="357"/>
        <w:jc w:val="left"/>
        <w:rPr>
          <w:rFonts w:ascii="Arial" w:hAnsi="Arial" w:cs="Arial"/>
          <w:sz w:val="24"/>
          <w:szCs w:val="24"/>
          <w:lang w:val="en-US"/>
        </w:rPr>
      </w:pPr>
      <w:r w:rsidRPr="00E1411C">
        <w:rPr>
          <w:rFonts w:ascii="Arial" w:hAnsi="Arial" w:cs="Arial"/>
          <w:i/>
          <w:sz w:val="24"/>
          <w:szCs w:val="24"/>
          <w:lang w:val="en-US"/>
        </w:rPr>
        <w:t xml:space="preserve">We should avoid blaming the people in the </w:t>
      </w:r>
      <w:r w:rsidR="00526864" w:rsidRPr="00E1411C">
        <w:rPr>
          <w:rFonts w:ascii="Arial" w:hAnsi="Arial" w:cs="Arial"/>
          <w:i/>
          <w:sz w:val="24"/>
          <w:szCs w:val="24"/>
          <w:lang w:val="en-US"/>
        </w:rPr>
        <w:t>picture</w:t>
      </w:r>
      <w:r w:rsidRPr="00E1411C">
        <w:rPr>
          <w:rFonts w:ascii="Arial" w:hAnsi="Arial" w:cs="Arial"/>
          <w:sz w:val="24"/>
          <w:szCs w:val="24"/>
          <w:lang w:val="en-US"/>
        </w:rPr>
        <w:t xml:space="preserve">. It is likely that the real problem is represented by the </w:t>
      </w:r>
      <w:r w:rsidR="00394794" w:rsidRPr="00E1411C">
        <w:rPr>
          <w:rFonts w:ascii="Arial" w:hAnsi="Arial" w:cs="Arial"/>
          <w:sz w:val="24"/>
          <w:szCs w:val="24"/>
          <w:lang w:val="en-US"/>
        </w:rPr>
        <w:t xml:space="preserve">overall </w:t>
      </w:r>
      <w:r w:rsidRPr="00E1411C">
        <w:rPr>
          <w:rFonts w:ascii="Arial" w:hAnsi="Arial" w:cs="Arial"/>
          <w:sz w:val="24"/>
          <w:szCs w:val="24"/>
          <w:lang w:val="en-US"/>
        </w:rPr>
        <w:t xml:space="preserve">lack of a quality system, with </w:t>
      </w:r>
      <w:proofErr w:type="spellStart"/>
      <w:r w:rsidRPr="00E1411C">
        <w:rPr>
          <w:rFonts w:ascii="Arial" w:hAnsi="Arial" w:cs="Arial"/>
          <w:sz w:val="24"/>
          <w:szCs w:val="24"/>
          <w:lang w:val="en-US"/>
        </w:rPr>
        <w:t>standardi</w:t>
      </w:r>
      <w:r w:rsidR="00526864" w:rsidRPr="00E1411C">
        <w:rPr>
          <w:rFonts w:ascii="Arial" w:hAnsi="Arial" w:cs="Arial"/>
          <w:sz w:val="24"/>
          <w:szCs w:val="24"/>
          <w:lang w:val="en-US"/>
        </w:rPr>
        <w:t>s</w:t>
      </w:r>
      <w:r w:rsidRPr="00E1411C">
        <w:rPr>
          <w:rFonts w:ascii="Arial" w:hAnsi="Arial" w:cs="Arial"/>
          <w:sz w:val="24"/>
          <w:szCs w:val="24"/>
          <w:lang w:val="en-US"/>
        </w:rPr>
        <w:t>ed</w:t>
      </w:r>
      <w:proofErr w:type="spellEnd"/>
      <w:r w:rsidRPr="00E1411C">
        <w:rPr>
          <w:rFonts w:ascii="Arial" w:hAnsi="Arial" w:cs="Arial"/>
          <w:sz w:val="24"/>
          <w:szCs w:val="24"/>
          <w:lang w:val="en-US"/>
        </w:rPr>
        <w:t xml:space="preserve"> procedures, pre-defined roles and adequate training</w:t>
      </w:r>
      <w:r w:rsidRPr="00E1411C">
        <w:rPr>
          <w:rFonts w:ascii="Arial" w:hAnsi="Arial" w:cs="Arial"/>
          <w:i/>
          <w:sz w:val="24"/>
          <w:szCs w:val="24"/>
          <w:lang w:val="en-US"/>
        </w:rPr>
        <w:t>.</w:t>
      </w:r>
      <w:r w:rsidR="00394794" w:rsidRPr="00E1411C">
        <w:rPr>
          <w:rFonts w:ascii="Arial" w:hAnsi="Arial" w:cs="Arial"/>
          <w:i/>
          <w:sz w:val="24"/>
          <w:szCs w:val="24"/>
          <w:lang w:val="en-US"/>
        </w:rPr>
        <w:t xml:space="preserve"> </w:t>
      </w:r>
      <w:r w:rsidR="00394794" w:rsidRPr="00E1411C">
        <w:rPr>
          <w:rFonts w:ascii="Arial" w:hAnsi="Arial" w:cs="Arial"/>
          <w:sz w:val="24"/>
          <w:szCs w:val="24"/>
          <w:lang w:val="en-US"/>
        </w:rPr>
        <w:t>The responsibility goes back to the warehouse manager(s), the province inspector(s), and possibly to poor national regulation of distribution.</w:t>
      </w:r>
    </w:p>
    <w:p w14:paraId="3FDFC606" w14:textId="169D6DC1" w:rsidR="00BC1DD0" w:rsidRPr="00ED28A6" w:rsidRDefault="00BC1DD0" w:rsidP="00F5075C">
      <w:pPr>
        <w:pBdr>
          <w:top w:val="single" w:sz="4" w:space="1" w:color="auto"/>
          <w:left w:val="single" w:sz="4" w:space="19" w:color="auto"/>
          <w:bottom w:val="single" w:sz="4" w:space="1" w:color="auto"/>
          <w:right w:val="single" w:sz="4" w:space="4" w:color="auto"/>
        </w:pBdr>
        <w:autoSpaceDE w:val="0"/>
        <w:autoSpaceDN w:val="0"/>
        <w:adjustRightInd w:val="0"/>
        <w:spacing w:after="100" w:afterAutospacing="1"/>
        <w:ind w:left="357"/>
        <w:jc w:val="left"/>
        <w:rPr>
          <w:rFonts w:ascii="Arial" w:hAnsi="Arial" w:cs="Arial"/>
          <w:sz w:val="24"/>
          <w:szCs w:val="24"/>
          <w:lang w:val="en-US"/>
        </w:rPr>
      </w:pPr>
      <w:r w:rsidRPr="00ED28A6">
        <w:rPr>
          <w:rFonts w:ascii="Arial" w:hAnsi="Arial" w:cs="Arial"/>
          <w:sz w:val="24"/>
          <w:szCs w:val="24"/>
          <w:lang w:val="en-US"/>
        </w:rPr>
        <w:br w:type="page"/>
      </w:r>
    </w:p>
    <w:p w14:paraId="1EA17FAC" w14:textId="271230C6" w:rsidR="00AF19E6" w:rsidRDefault="00E1411C" w:rsidP="00AF19E6">
      <w:pPr>
        <w:autoSpaceDE w:val="0"/>
        <w:autoSpaceDN w:val="0"/>
        <w:adjustRightInd w:val="0"/>
        <w:ind w:left="357"/>
        <w:jc w:val="left"/>
        <w:rPr>
          <w:rFonts w:ascii="Arial" w:hAnsi="Arial" w:cs="Arial"/>
          <w:b/>
          <w:lang w:val="en-US"/>
        </w:rPr>
      </w:pPr>
      <w:r>
        <w:rPr>
          <w:rFonts w:ascii="Arial" w:hAnsi="Arial" w:cs="Arial"/>
          <w:b/>
          <w:lang w:val="en-US"/>
        </w:rPr>
        <w:lastRenderedPageBreak/>
        <w:t>Reflection</w:t>
      </w:r>
      <w:r w:rsidR="00DF4DA5" w:rsidRPr="00706F7D">
        <w:rPr>
          <w:rFonts w:ascii="Arial" w:hAnsi="Arial" w:cs="Arial"/>
          <w:b/>
          <w:lang w:val="en-US"/>
        </w:rPr>
        <w:t>:</w:t>
      </w:r>
      <w:r w:rsidR="000007D7" w:rsidRPr="00706F7D">
        <w:rPr>
          <w:rFonts w:ascii="Arial" w:hAnsi="Arial" w:cs="Arial"/>
          <w:b/>
          <w:lang w:val="en-US"/>
        </w:rPr>
        <w:t xml:space="preserve"> Storage procedures</w:t>
      </w:r>
    </w:p>
    <w:p w14:paraId="7FE5DC11" w14:textId="100E317E" w:rsidR="003B3CD5" w:rsidRDefault="003B3CD5" w:rsidP="00AF19E6">
      <w:pPr>
        <w:autoSpaceDE w:val="0"/>
        <w:autoSpaceDN w:val="0"/>
        <w:adjustRightInd w:val="0"/>
        <w:ind w:left="357"/>
        <w:jc w:val="left"/>
        <w:rPr>
          <w:rFonts w:ascii="Arial" w:hAnsi="Arial" w:cs="Arial"/>
          <w:b/>
          <w:lang w:val="en-US"/>
        </w:rPr>
      </w:pPr>
    </w:p>
    <w:p w14:paraId="0B8D5836" w14:textId="7B26CCE1" w:rsidR="003B3CD5" w:rsidRDefault="003B3CD5" w:rsidP="00AF19E6">
      <w:pPr>
        <w:autoSpaceDE w:val="0"/>
        <w:autoSpaceDN w:val="0"/>
        <w:adjustRightInd w:val="0"/>
        <w:ind w:left="357"/>
        <w:jc w:val="left"/>
        <w:rPr>
          <w:rFonts w:ascii="Arial" w:hAnsi="Arial" w:cs="Arial"/>
          <w:b/>
          <w:lang w:val="en-US"/>
        </w:rPr>
      </w:pPr>
      <w:r>
        <w:rPr>
          <w:rFonts w:ascii="Arial" w:hAnsi="Arial" w:cs="Arial"/>
          <w:b/>
          <w:noProof/>
          <w:lang w:val="en-ZA" w:eastAsia="en-ZA"/>
        </w:rPr>
        <mc:AlternateContent>
          <mc:Choice Requires="wps">
            <w:drawing>
              <wp:anchor distT="0" distB="0" distL="114300" distR="114300" simplePos="0" relativeHeight="251669504" behindDoc="0" locked="0" layoutInCell="1" allowOverlap="1" wp14:anchorId="1A8EDC09" wp14:editId="4BE8A051">
                <wp:simplePos x="0" y="0"/>
                <wp:positionH relativeFrom="column">
                  <wp:posOffset>400050</wp:posOffset>
                </wp:positionH>
                <wp:positionV relativeFrom="paragraph">
                  <wp:posOffset>21590</wp:posOffset>
                </wp:positionV>
                <wp:extent cx="5067300" cy="752475"/>
                <wp:effectExtent l="0" t="0" r="19050" b="200025"/>
                <wp:wrapNone/>
                <wp:docPr id="17" name="Rounded Rectangular Callout 17"/>
                <wp:cNvGraphicFramePr/>
                <a:graphic xmlns:a="http://schemas.openxmlformats.org/drawingml/2006/main">
                  <a:graphicData uri="http://schemas.microsoft.com/office/word/2010/wordprocessingShape">
                    <wps:wsp>
                      <wps:cNvSpPr/>
                      <wps:spPr>
                        <a:xfrm>
                          <a:off x="0" y="0"/>
                          <a:ext cx="5067300" cy="752475"/>
                        </a:xfrm>
                        <a:prstGeom prst="wedgeRoundRectCallout">
                          <a:avLst>
                            <a:gd name="adj1" fmla="val -2976"/>
                            <a:gd name="adj2" fmla="val 71542"/>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24023953" w14:textId="41150741" w:rsidR="0019697C" w:rsidRPr="0019697C" w:rsidRDefault="0019697C" w:rsidP="003B3CD5">
                            <w:pPr>
                              <w:jc w:val="center"/>
                              <w:rPr>
                                <w:rFonts w:ascii="Trebuchet MS" w:hAnsi="Trebuchet MS"/>
                                <w:i/>
                                <w:sz w:val="24"/>
                                <w:szCs w:val="24"/>
                                <w:lang w:val="en-ZA"/>
                              </w:rPr>
                            </w:pPr>
                            <w:r w:rsidRPr="0019697C">
                              <w:rPr>
                                <w:rFonts w:ascii="Trebuchet MS" w:hAnsi="Trebuchet MS"/>
                                <w:i/>
                                <w:sz w:val="24"/>
                                <w:szCs w:val="24"/>
                                <w:lang w:val="en-ZA"/>
                              </w:rPr>
                              <w:t>What do you think went wrong in the situation depicted in the picture 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8EDC09" id="Rounded Rectangular Callout 17" o:spid="_x0000_s1031" type="#_x0000_t62" style="position:absolute;left:0;text-align:left;margin-left:31.5pt;margin-top:1.7pt;width:399pt;height:59.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" adj="10157,26253" fillcolor="white [3201]" strokecolor="#70ad47 [3209]" strokeweight="1pt">
                <v:textbox>
                  <w:txbxContent>
                    <w:p w14:paraId="24023953" w14:textId="41150741" w:rsidR="0019697C" w:rsidRPr="0019697C" w:rsidRDefault="0019697C" w:rsidP="003B3CD5">
                      <w:pPr>
                        <w:jc w:val="center"/>
                        <w:rPr>
                          <w:rFonts w:ascii="Trebuchet MS" w:hAnsi="Trebuchet MS"/>
                          <w:i/>
                          <w:sz w:val="24"/>
                          <w:szCs w:val="24"/>
                          <w:lang w:val="en-ZA"/>
                        </w:rPr>
                      </w:pPr>
                      <w:r w:rsidRPr="0019697C">
                        <w:rPr>
                          <w:rFonts w:ascii="Trebuchet MS" w:hAnsi="Trebuchet MS"/>
                          <w:i/>
                          <w:sz w:val="24"/>
                          <w:szCs w:val="24"/>
                          <w:lang w:val="en-ZA"/>
                        </w:rPr>
                        <w:t>What do you think went wrong in the situation depicted in the picture below?</w:t>
                      </w:r>
                    </w:p>
                  </w:txbxContent>
                </v:textbox>
              </v:shape>
            </w:pict>
          </mc:Fallback>
        </mc:AlternateContent>
      </w:r>
    </w:p>
    <w:p w14:paraId="1DA93DF9" w14:textId="77777777" w:rsidR="003B3CD5" w:rsidRDefault="003B3CD5" w:rsidP="00AF19E6">
      <w:pPr>
        <w:autoSpaceDE w:val="0"/>
        <w:autoSpaceDN w:val="0"/>
        <w:adjustRightInd w:val="0"/>
        <w:spacing w:before="0"/>
        <w:ind w:left="357"/>
        <w:jc w:val="left"/>
        <w:rPr>
          <w:rFonts w:ascii="Arial" w:hAnsi="Arial" w:cs="Arial"/>
          <w:b/>
          <w:lang w:val="en-US"/>
        </w:rPr>
      </w:pPr>
    </w:p>
    <w:p w14:paraId="7610590A" w14:textId="77777777" w:rsidR="003B3CD5" w:rsidRDefault="003B3CD5" w:rsidP="00AF19E6">
      <w:pPr>
        <w:autoSpaceDE w:val="0"/>
        <w:autoSpaceDN w:val="0"/>
        <w:adjustRightInd w:val="0"/>
        <w:spacing w:before="0"/>
        <w:ind w:left="357"/>
        <w:jc w:val="left"/>
        <w:rPr>
          <w:rFonts w:ascii="Arial" w:hAnsi="Arial" w:cs="Arial"/>
          <w:b/>
          <w:lang w:val="en-US"/>
        </w:rPr>
      </w:pPr>
    </w:p>
    <w:p w14:paraId="3E3B4746" w14:textId="77777777" w:rsidR="003B3CD5" w:rsidRDefault="003B3CD5" w:rsidP="00AF19E6">
      <w:pPr>
        <w:autoSpaceDE w:val="0"/>
        <w:autoSpaceDN w:val="0"/>
        <w:adjustRightInd w:val="0"/>
        <w:spacing w:before="0"/>
        <w:ind w:left="357"/>
        <w:jc w:val="left"/>
        <w:rPr>
          <w:rFonts w:ascii="Arial" w:hAnsi="Arial" w:cs="Arial"/>
          <w:b/>
          <w:lang w:val="en-US"/>
        </w:rPr>
      </w:pPr>
    </w:p>
    <w:p w14:paraId="0D1C0AFB" w14:textId="7CF001E9" w:rsidR="00E1411C" w:rsidRDefault="00E1411C" w:rsidP="00AF19E6">
      <w:pPr>
        <w:autoSpaceDE w:val="0"/>
        <w:autoSpaceDN w:val="0"/>
        <w:adjustRightInd w:val="0"/>
        <w:spacing w:before="0"/>
        <w:ind w:left="357"/>
        <w:jc w:val="left"/>
        <w:rPr>
          <w:rFonts w:ascii="Arial" w:hAnsi="Arial" w:cs="Arial"/>
          <w:b/>
          <w:lang w:val="en-US"/>
        </w:rPr>
      </w:pPr>
    </w:p>
    <w:p w14:paraId="7714A1AD" w14:textId="77777777" w:rsidR="00E1411C" w:rsidRDefault="00E1411C" w:rsidP="00E1411C">
      <w:pPr>
        <w:autoSpaceDE w:val="0"/>
        <w:autoSpaceDN w:val="0"/>
        <w:adjustRightInd w:val="0"/>
        <w:spacing w:after="100" w:afterAutospacing="1"/>
        <w:ind w:left="357"/>
        <w:jc w:val="center"/>
        <w:rPr>
          <w:rFonts w:ascii="Arial" w:hAnsi="Arial" w:cs="Arial"/>
          <w:b/>
          <w:lang w:val="en-US"/>
        </w:rPr>
      </w:pPr>
    </w:p>
    <w:p w14:paraId="71A9B139" w14:textId="57FF455B" w:rsidR="000007D7" w:rsidRPr="00706F7D" w:rsidRDefault="000007D7" w:rsidP="00E1411C">
      <w:pPr>
        <w:autoSpaceDE w:val="0"/>
        <w:autoSpaceDN w:val="0"/>
        <w:adjustRightInd w:val="0"/>
        <w:spacing w:after="100" w:afterAutospacing="1"/>
        <w:ind w:left="357"/>
        <w:jc w:val="center"/>
        <w:rPr>
          <w:rFonts w:ascii="Arial" w:hAnsi="Arial" w:cs="Arial"/>
          <w:b/>
          <w:lang w:val="en-US"/>
        </w:rPr>
      </w:pPr>
      <w:r w:rsidRPr="00706F7D">
        <w:rPr>
          <w:rFonts w:ascii="Arial" w:hAnsi="Arial" w:cs="Arial"/>
          <w:b/>
          <w:noProof/>
          <w:lang w:val="en-ZA" w:eastAsia="en-ZA"/>
        </w:rPr>
        <w:drawing>
          <wp:inline distT="0" distB="0" distL="0" distR="0" wp14:anchorId="0DB119AB" wp14:editId="7A7DC0B3">
            <wp:extent cx="3028950" cy="1857375"/>
            <wp:effectExtent l="0" t="0" r="0" b="9525"/>
            <wp:docPr id="514" name="Shape 514"/>
            <wp:cNvGraphicFramePr/>
            <a:graphic xmlns:a="http://schemas.openxmlformats.org/drawingml/2006/main">
              <a:graphicData uri="http://schemas.openxmlformats.org/drawingml/2006/picture">
                <pic:pic xmlns:pic="http://schemas.openxmlformats.org/drawingml/2006/picture">
                  <pic:nvPicPr>
                    <pic:cNvPr id="514" name="Shape 514"/>
                    <pic:cNvPicPr preferRelativeResize="0"/>
                  </pic:nvPicPr>
                  <pic:blipFill rotWithShape="1">
                    <a:blip r:embed="rId61">
                      <a:alphaModFix/>
                    </a:blip>
                    <a:srcRect/>
                    <a:stretch/>
                  </pic:blipFill>
                  <pic:spPr>
                    <a:xfrm>
                      <a:off x="0" y="0"/>
                      <a:ext cx="3042996" cy="1865988"/>
                    </a:xfrm>
                    <a:prstGeom prst="rect">
                      <a:avLst/>
                    </a:prstGeom>
                    <a:noFill/>
                    <a:ln>
                      <a:noFill/>
                    </a:ln>
                  </pic:spPr>
                </pic:pic>
              </a:graphicData>
            </a:graphic>
          </wp:inline>
        </w:drawing>
      </w:r>
    </w:p>
    <w:p w14:paraId="37DFD252" w14:textId="1B0A3FE9" w:rsidR="00BC1DD0" w:rsidRPr="00035A0A" w:rsidRDefault="000007D7" w:rsidP="00E1411C">
      <w:pPr>
        <w:shd w:val="clear" w:color="auto" w:fill="B4C6E7" w:themeFill="accent1" w:themeFillTint="66"/>
        <w:autoSpaceDE w:val="0"/>
        <w:autoSpaceDN w:val="0"/>
        <w:adjustRightInd w:val="0"/>
        <w:spacing w:after="100" w:afterAutospacing="1"/>
        <w:ind w:left="357"/>
        <w:jc w:val="left"/>
        <w:rPr>
          <w:rFonts w:ascii="Arial" w:hAnsi="Arial" w:cs="Arial"/>
          <w:sz w:val="24"/>
          <w:szCs w:val="24"/>
          <w:lang w:val="en-US"/>
        </w:rPr>
      </w:pPr>
      <w:r w:rsidRPr="00E1411C">
        <w:rPr>
          <w:rFonts w:ascii="Arial" w:hAnsi="Arial" w:cs="Arial"/>
          <w:b/>
          <w:sz w:val="24"/>
          <w:szCs w:val="24"/>
          <w:lang w:val="en-US"/>
        </w:rPr>
        <w:t>F</w:t>
      </w:r>
      <w:r w:rsidR="00DF4DA5" w:rsidRPr="00E1411C">
        <w:rPr>
          <w:rFonts w:ascii="Arial" w:hAnsi="Arial" w:cs="Arial"/>
          <w:b/>
          <w:sz w:val="24"/>
          <w:szCs w:val="24"/>
          <w:lang w:val="en-US"/>
        </w:rPr>
        <w:t>eedback</w:t>
      </w:r>
      <w:r w:rsidR="00DF4DA5" w:rsidRPr="00E1411C">
        <w:rPr>
          <w:rFonts w:ascii="Arial" w:hAnsi="Arial" w:cs="Arial"/>
          <w:sz w:val="24"/>
          <w:szCs w:val="24"/>
          <w:lang w:val="en-US"/>
        </w:rPr>
        <w:t>: T</w:t>
      </w:r>
      <w:r w:rsidRPr="00E1411C">
        <w:rPr>
          <w:rFonts w:ascii="Arial" w:hAnsi="Arial" w:cs="Arial"/>
          <w:sz w:val="24"/>
          <w:szCs w:val="24"/>
          <w:lang w:val="en-US"/>
        </w:rPr>
        <w:t xml:space="preserve">he storage area should be designed </w:t>
      </w:r>
      <w:r w:rsidR="00526864" w:rsidRPr="00E1411C">
        <w:rPr>
          <w:rFonts w:ascii="Arial" w:hAnsi="Arial" w:cs="Arial"/>
          <w:sz w:val="24"/>
          <w:szCs w:val="24"/>
          <w:lang w:val="en-US"/>
        </w:rPr>
        <w:t>with</w:t>
      </w:r>
      <w:r w:rsidRPr="00E1411C">
        <w:rPr>
          <w:rFonts w:ascii="Arial" w:hAnsi="Arial" w:cs="Arial"/>
          <w:sz w:val="24"/>
          <w:szCs w:val="24"/>
          <w:lang w:val="en-US"/>
        </w:rPr>
        <w:t xml:space="preserve"> the characteristic</w:t>
      </w:r>
      <w:r w:rsidR="00DF739A" w:rsidRPr="00E1411C">
        <w:rPr>
          <w:rFonts w:ascii="Arial" w:hAnsi="Arial" w:cs="Arial"/>
          <w:sz w:val="24"/>
          <w:szCs w:val="24"/>
          <w:lang w:val="en-US"/>
        </w:rPr>
        <w:t xml:space="preserve">s and vulnerabilities </w:t>
      </w:r>
      <w:r w:rsidRPr="00E1411C">
        <w:rPr>
          <w:rFonts w:ascii="Arial" w:hAnsi="Arial" w:cs="Arial"/>
          <w:sz w:val="24"/>
          <w:szCs w:val="24"/>
          <w:lang w:val="en-US"/>
        </w:rPr>
        <w:t>of the product</w:t>
      </w:r>
      <w:r w:rsidR="00DF739A" w:rsidRPr="00E1411C">
        <w:rPr>
          <w:rFonts w:ascii="Arial" w:hAnsi="Arial" w:cs="Arial"/>
          <w:sz w:val="24"/>
          <w:szCs w:val="24"/>
          <w:lang w:val="en-US"/>
        </w:rPr>
        <w:t>s</w:t>
      </w:r>
      <w:r w:rsidRPr="00E1411C">
        <w:rPr>
          <w:rFonts w:ascii="Arial" w:hAnsi="Arial" w:cs="Arial"/>
          <w:sz w:val="24"/>
          <w:szCs w:val="24"/>
          <w:lang w:val="en-US"/>
        </w:rPr>
        <w:t>, and the need to facilitate adequate management</w:t>
      </w:r>
      <w:r w:rsidR="00526864" w:rsidRPr="00E1411C">
        <w:rPr>
          <w:rFonts w:ascii="Arial" w:hAnsi="Arial" w:cs="Arial"/>
          <w:sz w:val="24"/>
          <w:szCs w:val="24"/>
          <w:lang w:val="en-US"/>
        </w:rPr>
        <w:t>, in mind</w:t>
      </w:r>
      <w:r w:rsidRPr="00E1411C">
        <w:rPr>
          <w:rFonts w:ascii="Arial" w:hAnsi="Arial" w:cs="Arial"/>
          <w:sz w:val="24"/>
          <w:szCs w:val="24"/>
          <w:lang w:val="en-US"/>
        </w:rPr>
        <w:t>.</w:t>
      </w:r>
      <w:r w:rsidR="00C359B6" w:rsidRPr="00E1411C">
        <w:rPr>
          <w:rFonts w:ascii="Arial" w:hAnsi="Arial" w:cs="Arial"/>
          <w:sz w:val="24"/>
          <w:szCs w:val="24"/>
          <w:lang w:val="en-US"/>
        </w:rPr>
        <w:t xml:space="preserve"> </w:t>
      </w:r>
      <w:r w:rsidRPr="00E1411C">
        <w:rPr>
          <w:rFonts w:ascii="Arial" w:hAnsi="Arial" w:cs="Arial"/>
          <w:sz w:val="24"/>
          <w:szCs w:val="24"/>
          <w:lang w:val="en-US"/>
        </w:rPr>
        <w:t xml:space="preserve">In the present case, </w:t>
      </w:r>
      <w:r w:rsidR="00C359B6" w:rsidRPr="00E1411C">
        <w:rPr>
          <w:rFonts w:ascii="Arial" w:hAnsi="Arial" w:cs="Arial"/>
          <w:sz w:val="24"/>
          <w:szCs w:val="24"/>
          <w:lang w:val="en-US"/>
        </w:rPr>
        <w:t>because of the lack of shelves, the cartons on the bottom are bearing an excessive weigh, which may damage the primary packaging of the products inside the cartons. Also, there is no protection from direct sunlight. And the</w:t>
      </w:r>
      <w:r w:rsidR="00DF739A" w:rsidRPr="00E1411C">
        <w:rPr>
          <w:rFonts w:ascii="Arial" w:hAnsi="Arial" w:cs="Arial"/>
          <w:sz w:val="24"/>
          <w:szCs w:val="24"/>
          <w:lang w:val="en-US"/>
        </w:rPr>
        <w:t xml:space="preserve"> overall</w:t>
      </w:r>
      <w:r w:rsidR="00C359B6" w:rsidRPr="00E1411C">
        <w:rPr>
          <w:rFonts w:ascii="Arial" w:hAnsi="Arial" w:cs="Arial"/>
          <w:sz w:val="24"/>
          <w:szCs w:val="24"/>
          <w:lang w:val="en-US"/>
        </w:rPr>
        <w:t xml:space="preserve"> arrangement may be unstable, creating risks to the staff security.</w:t>
      </w:r>
      <w:r w:rsidRPr="00E1411C">
        <w:rPr>
          <w:rFonts w:ascii="Arial" w:hAnsi="Arial" w:cs="Arial"/>
          <w:sz w:val="24"/>
          <w:szCs w:val="24"/>
          <w:lang w:val="en-US"/>
        </w:rPr>
        <w:t xml:space="preserve"> </w:t>
      </w:r>
    </w:p>
    <w:p w14:paraId="1600D105" w14:textId="1BFF906E" w:rsidR="000007D7" w:rsidRPr="00E1411C" w:rsidRDefault="00C359B6" w:rsidP="00E1411C">
      <w:pPr>
        <w:shd w:val="clear" w:color="auto" w:fill="B4C6E7" w:themeFill="accent1" w:themeFillTint="66"/>
        <w:autoSpaceDE w:val="0"/>
        <w:autoSpaceDN w:val="0"/>
        <w:adjustRightInd w:val="0"/>
        <w:spacing w:before="0"/>
        <w:ind w:left="357"/>
        <w:jc w:val="left"/>
        <w:rPr>
          <w:rFonts w:ascii="Arial" w:hAnsi="Arial" w:cs="Arial"/>
          <w:i/>
          <w:sz w:val="24"/>
          <w:szCs w:val="24"/>
          <w:lang w:val="en-US"/>
        </w:rPr>
      </w:pPr>
      <w:r w:rsidRPr="00E1411C">
        <w:rPr>
          <w:rFonts w:ascii="Arial" w:hAnsi="Arial" w:cs="Arial"/>
          <w:i/>
          <w:sz w:val="24"/>
          <w:szCs w:val="24"/>
          <w:lang w:val="en-US"/>
        </w:rPr>
        <w:t>Again, w</w:t>
      </w:r>
      <w:r w:rsidR="000007D7" w:rsidRPr="00E1411C">
        <w:rPr>
          <w:rFonts w:ascii="Arial" w:hAnsi="Arial" w:cs="Arial"/>
          <w:i/>
          <w:sz w:val="24"/>
          <w:szCs w:val="24"/>
          <w:lang w:val="en-US"/>
        </w:rPr>
        <w:t xml:space="preserve">e should avoid </w:t>
      </w:r>
      <w:r w:rsidRPr="00E1411C">
        <w:rPr>
          <w:rFonts w:ascii="Arial" w:hAnsi="Arial" w:cs="Arial"/>
          <w:i/>
          <w:sz w:val="24"/>
          <w:szCs w:val="24"/>
          <w:lang w:val="en-US"/>
        </w:rPr>
        <w:t xml:space="preserve">putting the </w:t>
      </w:r>
      <w:r w:rsidR="000007D7" w:rsidRPr="00E1411C">
        <w:rPr>
          <w:rFonts w:ascii="Arial" w:hAnsi="Arial" w:cs="Arial"/>
          <w:i/>
          <w:sz w:val="24"/>
          <w:szCs w:val="24"/>
          <w:lang w:val="en-US"/>
        </w:rPr>
        <w:t>blam</w:t>
      </w:r>
      <w:r w:rsidRPr="00E1411C">
        <w:rPr>
          <w:rFonts w:ascii="Arial" w:hAnsi="Arial" w:cs="Arial"/>
          <w:i/>
          <w:sz w:val="24"/>
          <w:szCs w:val="24"/>
          <w:lang w:val="en-US"/>
        </w:rPr>
        <w:t xml:space="preserve">e on </w:t>
      </w:r>
      <w:r w:rsidR="000007D7" w:rsidRPr="00E1411C">
        <w:rPr>
          <w:rFonts w:ascii="Arial" w:hAnsi="Arial" w:cs="Arial"/>
          <w:i/>
          <w:sz w:val="24"/>
          <w:szCs w:val="24"/>
          <w:lang w:val="en-US"/>
        </w:rPr>
        <w:t xml:space="preserve">the </w:t>
      </w:r>
      <w:r w:rsidRPr="00E1411C">
        <w:rPr>
          <w:rFonts w:ascii="Arial" w:hAnsi="Arial" w:cs="Arial"/>
          <w:i/>
          <w:sz w:val="24"/>
          <w:szCs w:val="24"/>
          <w:lang w:val="en-US"/>
        </w:rPr>
        <w:t>stock-keeper</w:t>
      </w:r>
      <w:r w:rsidR="000007D7" w:rsidRPr="00E1411C">
        <w:rPr>
          <w:rFonts w:ascii="Arial" w:hAnsi="Arial" w:cs="Arial"/>
          <w:sz w:val="24"/>
          <w:szCs w:val="24"/>
          <w:lang w:val="en-US"/>
        </w:rPr>
        <w:t xml:space="preserve">. </w:t>
      </w:r>
      <w:r w:rsidRPr="00E1411C">
        <w:rPr>
          <w:rFonts w:ascii="Arial" w:hAnsi="Arial" w:cs="Arial"/>
          <w:sz w:val="24"/>
          <w:szCs w:val="24"/>
          <w:lang w:val="en-US"/>
        </w:rPr>
        <w:t>T</w:t>
      </w:r>
      <w:r w:rsidR="000007D7" w:rsidRPr="00E1411C">
        <w:rPr>
          <w:rFonts w:ascii="Arial" w:hAnsi="Arial" w:cs="Arial"/>
          <w:sz w:val="24"/>
          <w:szCs w:val="24"/>
          <w:lang w:val="en-US"/>
        </w:rPr>
        <w:t xml:space="preserve">he problem is </w:t>
      </w:r>
      <w:r w:rsidRPr="00E1411C">
        <w:rPr>
          <w:rFonts w:ascii="Arial" w:hAnsi="Arial" w:cs="Arial"/>
          <w:sz w:val="24"/>
          <w:szCs w:val="24"/>
          <w:lang w:val="en-US"/>
        </w:rPr>
        <w:t>ultimately due to</w:t>
      </w:r>
      <w:r w:rsidR="000007D7" w:rsidRPr="00E1411C">
        <w:rPr>
          <w:rFonts w:ascii="Arial" w:hAnsi="Arial" w:cs="Arial"/>
          <w:sz w:val="24"/>
          <w:szCs w:val="24"/>
          <w:lang w:val="en-US"/>
        </w:rPr>
        <w:t xml:space="preserve"> the </w:t>
      </w:r>
      <w:r w:rsidR="002702F6" w:rsidRPr="00E1411C">
        <w:rPr>
          <w:rFonts w:ascii="Arial" w:hAnsi="Arial" w:cs="Arial"/>
          <w:sz w:val="24"/>
          <w:szCs w:val="24"/>
          <w:lang w:val="en-US"/>
        </w:rPr>
        <w:t>lack of adequate premises, perhaps due to a wrong mana</w:t>
      </w:r>
      <w:r w:rsidR="00526864" w:rsidRPr="00E1411C">
        <w:rPr>
          <w:rFonts w:ascii="Arial" w:hAnsi="Arial" w:cs="Arial"/>
          <w:sz w:val="24"/>
          <w:szCs w:val="24"/>
          <w:lang w:val="en-US"/>
        </w:rPr>
        <w:t>gerial decision (to save money</w:t>
      </w:r>
      <w:r w:rsidR="002702F6" w:rsidRPr="00E1411C">
        <w:rPr>
          <w:rFonts w:ascii="Arial" w:hAnsi="Arial" w:cs="Arial"/>
          <w:sz w:val="24"/>
          <w:szCs w:val="24"/>
          <w:lang w:val="en-US"/>
        </w:rPr>
        <w:t xml:space="preserve"> by not buying shelves</w:t>
      </w:r>
      <w:r w:rsidR="00BC1DD0" w:rsidRPr="00E1411C">
        <w:rPr>
          <w:rFonts w:ascii="Arial" w:hAnsi="Arial" w:cs="Arial"/>
          <w:sz w:val="24"/>
          <w:szCs w:val="24"/>
          <w:lang w:val="en-US"/>
        </w:rPr>
        <w:t>!</w:t>
      </w:r>
      <w:r w:rsidR="002702F6" w:rsidRPr="00E1411C">
        <w:rPr>
          <w:rFonts w:ascii="Arial" w:hAnsi="Arial" w:cs="Arial"/>
          <w:sz w:val="24"/>
          <w:szCs w:val="24"/>
          <w:lang w:val="en-US"/>
        </w:rPr>
        <w:t>), and</w:t>
      </w:r>
      <w:r w:rsidR="00BC1DD0" w:rsidRPr="00E1411C">
        <w:rPr>
          <w:rFonts w:ascii="Arial" w:hAnsi="Arial" w:cs="Arial"/>
          <w:sz w:val="24"/>
          <w:szCs w:val="24"/>
          <w:lang w:val="en-US"/>
        </w:rPr>
        <w:t xml:space="preserve"> to</w:t>
      </w:r>
      <w:r w:rsidR="002702F6" w:rsidRPr="00E1411C">
        <w:rPr>
          <w:rFonts w:ascii="Arial" w:hAnsi="Arial" w:cs="Arial"/>
          <w:sz w:val="24"/>
          <w:szCs w:val="24"/>
          <w:lang w:val="en-US"/>
        </w:rPr>
        <w:t xml:space="preserve"> the failure of the regulatory system to enforc</w:t>
      </w:r>
      <w:r w:rsidR="004C0E41" w:rsidRPr="00E1411C">
        <w:rPr>
          <w:rFonts w:ascii="Arial" w:hAnsi="Arial" w:cs="Arial"/>
          <w:sz w:val="24"/>
          <w:szCs w:val="24"/>
          <w:lang w:val="en-US"/>
        </w:rPr>
        <w:t xml:space="preserve">e </w:t>
      </w:r>
      <w:r w:rsidR="002702F6" w:rsidRPr="00E1411C">
        <w:rPr>
          <w:rFonts w:ascii="Arial" w:hAnsi="Arial" w:cs="Arial"/>
          <w:sz w:val="24"/>
          <w:szCs w:val="24"/>
          <w:lang w:val="en-US"/>
        </w:rPr>
        <w:t>adequate GDP standards through regulations and inspections</w:t>
      </w:r>
      <w:r w:rsidR="000007D7" w:rsidRPr="00E1411C">
        <w:rPr>
          <w:rFonts w:ascii="Arial" w:hAnsi="Arial" w:cs="Arial"/>
          <w:sz w:val="24"/>
          <w:szCs w:val="24"/>
          <w:lang w:val="en-US"/>
        </w:rPr>
        <w:t xml:space="preserve">. </w:t>
      </w:r>
      <w:r w:rsidR="000007D7" w:rsidRPr="00E1411C">
        <w:rPr>
          <w:rFonts w:ascii="Arial" w:hAnsi="Arial" w:cs="Arial"/>
          <w:i/>
          <w:sz w:val="24"/>
          <w:szCs w:val="24"/>
          <w:lang w:val="en-US"/>
        </w:rPr>
        <w:t xml:space="preserve"> </w:t>
      </w:r>
    </w:p>
    <w:p w14:paraId="495ABEA9" w14:textId="77777777" w:rsidR="00BC1DD0" w:rsidRPr="00ED28A6" w:rsidRDefault="00DF739A"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The two examples that we have just seen were taken from a </w:t>
      </w:r>
      <w:r w:rsidR="00956A4C" w:rsidRPr="00ED28A6">
        <w:rPr>
          <w:rFonts w:ascii="Arial" w:hAnsi="Arial" w:cs="Arial"/>
          <w:sz w:val="24"/>
          <w:szCs w:val="24"/>
          <w:lang w:val="en-US"/>
        </w:rPr>
        <w:t xml:space="preserve">simple </w:t>
      </w:r>
      <w:r w:rsidRPr="00ED28A6">
        <w:rPr>
          <w:rFonts w:ascii="Arial" w:hAnsi="Arial" w:cs="Arial"/>
          <w:sz w:val="24"/>
          <w:szCs w:val="24"/>
          <w:lang w:val="en-US"/>
        </w:rPr>
        <w:t>warehouse context. However, poor practices</w:t>
      </w:r>
      <w:r w:rsidR="002E234E" w:rsidRPr="00ED28A6">
        <w:rPr>
          <w:rFonts w:ascii="Arial" w:hAnsi="Arial" w:cs="Arial"/>
          <w:sz w:val="24"/>
          <w:szCs w:val="24"/>
          <w:lang w:val="en-US"/>
        </w:rPr>
        <w:t xml:space="preserve"> </w:t>
      </w:r>
      <w:r w:rsidRPr="00ED28A6">
        <w:rPr>
          <w:rFonts w:ascii="Arial" w:hAnsi="Arial" w:cs="Arial"/>
          <w:sz w:val="24"/>
          <w:szCs w:val="24"/>
          <w:lang w:val="en-US"/>
        </w:rPr>
        <w:t xml:space="preserve">can be detected at all levels </w:t>
      </w:r>
      <w:r w:rsidR="002E234E" w:rsidRPr="00ED28A6">
        <w:rPr>
          <w:rFonts w:ascii="Arial" w:hAnsi="Arial" w:cs="Arial"/>
          <w:sz w:val="24"/>
          <w:szCs w:val="24"/>
          <w:lang w:val="en-US"/>
        </w:rPr>
        <w:t>along the supply chain</w:t>
      </w:r>
      <w:r w:rsidRPr="00ED28A6">
        <w:rPr>
          <w:rFonts w:ascii="Arial" w:hAnsi="Arial" w:cs="Arial"/>
          <w:sz w:val="24"/>
          <w:szCs w:val="24"/>
          <w:lang w:val="en-US"/>
        </w:rPr>
        <w:t xml:space="preserve">, </w:t>
      </w:r>
      <w:r w:rsidR="004C0E41" w:rsidRPr="00ED28A6">
        <w:rPr>
          <w:rFonts w:ascii="Arial" w:hAnsi="Arial" w:cs="Arial"/>
          <w:sz w:val="24"/>
          <w:szCs w:val="24"/>
          <w:lang w:val="en-US"/>
        </w:rPr>
        <w:t xml:space="preserve">including </w:t>
      </w:r>
      <w:r w:rsidRPr="00ED28A6">
        <w:rPr>
          <w:rFonts w:ascii="Arial" w:hAnsi="Arial" w:cs="Arial"/>
          <w:sz w:val="24"/>
          <w:szCs w:val="24"/>
          <w:lang w:val="en-US"/>
        </w:rPr>
        <w:t>during</w:t>
      </w:r>
      <w:r w:rsidR="004C0E41" w:rsidRPr="00ED28A6">
        <w:rPr>
          <w:rFonts w:ascii="Arial" w:hAnsi="Arial" w:cs="Arial"/>
          <w:sz w:val="24"/>
          <w:szCs w:val="24"/>
          <w:lang w:val="en-US"/>
        </w:rPr>
        <w:t xml:space="preserve"> </w:t>
      </w:r>
      <w:r w:rsidRPr="00ED28A6">
        <w:rPr>
          <w:rFonts w:ascii="Arial" w:hAnsi="Arial" w:cs="Arial"/>
          <w:sz w:val="24"/>
          <w:szCs w:val="24"/>
          <w:lang w:val="en-US"/>
        </w:rPr>
        <w:t xml:space="preserve">transport (e.g. when medicines are sent by boat, in non-refrigerated containers), storage, and transit at the customs or port. </w:t>
      </w:r>
    </w:p>
    <w:p w14:paraId="3634F69E" w14:textId="24A481A8" w:rsidR="00DF739A" w:rsidRPr="00ED28A6" w:rsidRDefault="00BC1DD0"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Among the possible problems and deficiencies</w:t>
      </w:r>
      <w:r w:rsidR="00DF739A" w:rsidRPr="00ED28A6">
        <w:rPr>
          <w:rFonts w:ascii="Arial" w:hAnsi="Arial" w:cs="Arial"/>
          <w:sz w:val="24"/>
          <w:szCs w:val="24"/>
          <w:lang w:val="en-US"/>
        </w:rPr>
        <w:t xml:space="preserve">, </w:t>
      </w:r>
      <w:r w:rsidR="00AC3D4B" w:rsidRPr="00ED28A6">
        <w:rPr>
          <w:rFonts w:ascii="Arial" w:hAnsi="Arial" w:cs="Arial"/>
          <w:sz w:val="24"/>
          <w:szCs w:val="24"/>
          <w:lang w:val="en-US"/>
        </w:rPr>
        <w:t xml:space="preserve">due to poor practices, </w:t>
      </w:r>
      <w:r w:rsidR="00956A4C" w:rsidRPr="00ED28A6">
        <w:rPr>
          <w:rFonts w:ascii="Arial" w:hAnsi="Arial" w:cs="Arial"/>
          <w:sz w:val="24"/>
          <w:szCs w:val="24"/>
          <w:lang w:val="en-US"/>
        </w:rPr>
        <w:t>we may observe</w:t>
      </w:r>
      <w:r w:rsidR="00DF739A" w:rsidRPr="00ED28A6">
        <w:rPr>
          <w:rFonts w:ascii="Arial" w:hAnsi="Arial" w:cs="Arial"/>
          <w:sz w:val="24"/>
          <w:szCs w:val="24"/>
          <w:lang w:val="en-US"/>
        </w:rPr>
        <w:t>:</w:t>
      </w:r>
    </w:p>
    <w:p w14:paraId="1414F604" w14:textId="77777777" w:rsidR="00AC3D4B" w:rsidRPr="00ED28A6" w:rsidRDefault="00AC3D4B"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Inappropriate temperature and humidity conditions in the storage areas (e.g. temperature constantly above 30°C, or frequent extreme temperatures)</w:t>
      </w:r>
    </w:p>
    <w:p w14:paraId="5A7B184C" w14:textId="61DE1124" w:rsidR="00BC1DD0" w:rsidRPr="00ED28A6" w:rsidRDefault="00BC1DD0"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Lack of (documented) monitoring of temperature and humidity </w:t>
      </w:r>
      <w:r w:rsidR="00AC3D4B" w:rsidRPr="00ED28A6">
        <w:rPr>
          <w:rFonts w:ascii="Arial" w:hAnsi="Arial" w:cs="Arial"/>
          <w:sz w:val="24"/>
          <w:szCs w:val="24"/>
          <w:lang w:val="en-US"/>
        </w:rPr>
        <w:t xml:space="preserve">in </w:t>
      </w:r>
      <w:r w:rsidRPr="00ED28A6">
        <w:rPr>
          <w:rFonts w:ascii="Arial" w:hAnsi="Arial" w:cs="Arial"/>
          <w:sz w:val="24"/>
          <w:szCs w:val="24"/>
          <w:lang w:val="en-US"/>
        </w:rPr>
        <w:t>the storage areas</w:t>
      </w:r>
    </w:p>
    <w:p w14:paraId="61C1B508" w14:textId="11796879" w:rsidR="00BC1DD0" w:rsidRPr="00ED28A6" w:rsidRDefault="00DF739A"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Poor management of the cold chain for heat sensitive products</w:t>
      </w:r>
      <w:r w:rsidR="00BC1DD0" w:rsidRPr="00ED28A6">
        <w:rPr>
          <w:rFonts w:ascii="Arial" w:hAnsi="Arial" w:cs="Arial"/>
          <w:sz w:val="24"/>
          <w:szCs w:val="24"/>
          <w:lang w:val="en-US"/>
        </w:rPr>
        <w:t xml:space="preserve"> (e.g., frequent black-outs, lack of temperature monitoring for fridges and freezer, lack of </w:t>
      </w:r>
      <w:r w:rsidR="00BC1DD0" w:rsidRPr="00ED28A6">
        <w:rPr>
          <w:rFonts w:ascii="Arial" w:hAnsi="Arial" w:cs="Arial"/>
          <w:sz w:val="24"/>
          <w:szCs w:val="24"/>
          <w:lang w:val="en-US"/>
        </w:rPr>
        <w:lastRenderedPageBreak/>
        <w:t>adequate shipment materials such as cold boxes with ice packs and thermometer</w:t>
      </w:r>
      <w:r w:rsidR="00AC3D4B" w:rsidRPr="00ED28A6">
        <w:rPr>
          <w:rFonts w:ascii="Arial" w:hAnsi="Arial" w:cs="Arial"/>
          <w:sz w:val="24"/>
          <w:szCs w:val="24"/>
          <w:lang w:val="en-US"/>
        </w:rPr>
        <w:t xml:space="preserve">, </w:t>
      </w:r>
      <w:r w:rsidR="00BC1DD0" w:rsidRPr="00ED28A6">
        <w:rPr>
          <w:rFonts w:ascii="Arial" w:hAnsi="Arial" w:cs="Arial"/>
          <w:sz w:val="24"/>
          <w:szCs w:val="24"/>
          <w:lang w:val="en-US"/>
        </w:rPr>
        <w:t>etc.)</w:t>
      </w:r>
    </w:p>
    <w:p w14:paraId="5F3128D6" w14:textId="0A1B8EA4" w:rsidR="00DF739A" w:rsidRPr="00ED28A6" w:rsidRDefault="00BC1DD0"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Failure to implement corrective actions when any of the above problems is observed  </w:t>
      </w:r>
    </w:p>
    <w:p w14:paraId="5E3BE78B" w14:textId="316872C9" w:rsidR="00BC1DD0" w:rsidRPr="00ED28A6" w:rsidRDefault="00BC1DD0"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Lack of a separate quarantine area for expired or suspicious products </w:t>
      </w:r>
    </w:p>
    <w:p w14:paraId="0F0843FE" w14:textId="568EEDBC" w:rsidR="00BC1DD0" w:rsidRPr="00ED28A6" w:rsidRDefault="00BC1DD0"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Lack of a dedicated, locked area for controlled substances </w:t>
      </w:r>
    </w:p>
    <w:p w14:paraId="7D3058F4" w14:textId="581C5D0B" w:rsidR="003B6266" w:rsidRPr="00ED28A6" w:rsidRDefault="00C527C7"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Poor </w:t>
      </w:r>
      <w:r w:rsidR="00DF739A" w:rsidRPr="00ED28A6">
        <w:rPr>
          <w:rFonts w:ascii="Arial" w:hAnsi="Arial" w:cs="Arial"/>
          <w:sz w:val="24"/>
          <w:szCs w:val="24"/>
          <w:lang w:val="en-US"/>
        </w:rPr>
        <w:t>s</w:t>
      </w:r>
      <w:r w:rsidR="002E234E" w:rsidRPr="00ED28A6">
        <w:rPr>
          <w:rFonts w:ascii="Arial" w:hAnsi="Arial" w:cs="Arial"/>
          <w:sz w:val="24"/>
          <w:szCs w:val="24"/>
          <w:lang w:val="en-US"/>
        </w:rPr>
        <w:t>tock management</w:t>
      </w:r>
      <w:r w:rsidRPr="00ED28A6">
        <w:rPr>
          <w:rFonts w:ascii="Arial" w:hAnsi="Arial" w:cs="Arial"/>
          <w:sz w:val="24"/>
          <w:szCs w:val="24"/>
          <w:lang w:val="en-US"/>
        </w:rPr>
        <w:t xml:space="preserve"> (e.g. no stock cards, no physical inventory, no dedicated and trained staff …)</w:t>
      </w:r>
      <w:r w:rsidR="00DF739A" w:rsidRPr="00ED28A6">
        <w:rPr>
          <w:rFonts w:ascii="Arial" w:hAnsi="Arial" w:cs="Arial"/>
          <w:sz w:val="24"/>
          <w:szCs w:val="24"/>
          <w:lang w:val="en-US"/>
        </w:rPr>
        <w:t>, resulting in</w:t>
      </w:r>
      <w:r w:rsidRPr="00ED28A6">
        <w:rPr>
          <w:rFonts w:ascii="Arial" w:hAnsi="Arial" w:cs="Arial"/>
          <w:sz w:val="24"/>
          <w:szCs w:val="24"/>
          <w:lang w:val="en-US"/>
        </w:rPr>
        <w:t xml:space="preserve"> </w:t>
      </w:r>
      <w:r w:rsidR="00AC3D4B" w:rsidRPr="00ED28A6">
        <w:rPr>
          <w:rFonts w:ascii="Arial" w:hAnsi="Arial" w:cs="Arial"/>
          <w:sz w:val="24"/>
          <w:szCs w:val="24"/>
          <w:lang w:val="en-US"/>
        </w:rPr>
        <w:t>planning</w:t>
      </w:r>
      <w:r w:rsidRPr="00ED28A6">
        <w:rPr>
          <w:rFonts w:ascii="Arial" w:hAnsi="Arial" w:cs="Arial"/>
          <w:sz w:val="24"/>
          <w:szCs w:val="24"/>
          <w:lang w:val="en-US"/>
        </w:rPr>
        <w:t xml:space="preserve"> mistakes that may cause</w:t>
      </w:r>
      <w:r w:rsidR="00DF739A" w:rsidRPr="00ED28A6">
        <w:rPr>
          <w:rFonts w:ascii="Arial" w:hAnsi="Arial" w:cs="Arial"/>
          <w:sz w:val="24"/>
          <w:szCs w:val="24"/>
          <w:lang w:val="en-US"/>
        </w:rPr>
        <w:t xml:space="preserve"> </w:t>
      </w:r>
      <w:r w:rsidR="002E234E" w:rsidRPr="00ED28A6">
        <w:rPr>
          <w:rFonts w:ascii="Arial" w:hAnsi="Arial" w:cs="Arial"/>
          <w:i/>
          <w:iCs/>
          <w:sz w:val="24"/>
          <w:szCs w:val="24"/>
          <w:lang w:val="en-US"/>
        </w:rPr>
        <w:t>shortages, overstocks, expired</w:t>
      </w:r>
      <w:r w:rsidR="00DF739A" w:rsidRPr="00ED28A6">
        <w:rPr>
          <w:rFonts w:ascii="Arial" w:hAnsi="Arial" w:cs="Arial"/>
          <w:sz w:val="24"/>
          <w:szCs w:val="24"/>
          <w:lang w:val="en-US"/>
        </w:rPr>
        <w:t xml:space="preserve"> </w:t>
      </w:r>
      <w:r w:rsidR="00DF739A" w:rsidRPr="00ED28A6">
        <w:rPr>
          <w:rFonts w:ascii="Arial" w:hAnsi="Arial" w:cs="Arial"/>
          <w:i/>
          <w:sz w:val="24"/>
          <w:szCs w:val="24"/>
          <w:lang w:val="en-US"/>
        </w:rPr>
        <w:t>medicines, and financial loss</w:t>
      </w:r>
      <w:r w:rsidR="002E234E" w:rsidRPr="00ED28A6">
        <w:rPr>
          <w:rFonts w:ascii="Arial" w:hAnsi="Arial" w:cs="Arial"/>
          <w:i/>
          <w:sz w:val="24"/>
          <w:szCs w:val="24"/>
          <w:lang w:val="en-US"/>
        </w:rPr>
        <w:t xml:space="preserve"> </w:t>
      </w:r>
    </w:p>
    <w:p w14:paraId="7D37EF50" w14:textId="6B8EEE47" w:rsidR="00437B25" w:rsidRPr="00ED28A6" w:rsidRDefault="00DF739A"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Poor documentation</w:t>
      </w:r>
      <w:r w:rsidR="00526864">
        <w:rPr>
          <w:rFonts w:ascii="Arial" w:hAnsi="Arial" w:cs="Arial"/>
          <w:sz w:val="24"/>
          <w:szCs w:val="24"/>
          <w:lang w:val="en-US"/>
        </w:rPr>
        <w:t xml:space="preserve"> of medicines flow (in and out</w:t>
      </w:r>
      <w:r w:rsidR="00C527C7" w:rsidRPr="00ED28A6">
        <w:rPr>
          <w:rFonts w:ascii="Arial" w:hAnsi="Arial" w:cs="Arial"/>
          <w:sz w:val="24"/>
          <w:szCs w:val="24"/>
          <w:lang w:val="en-US"/>
        </w:rPr>
        <w:t>)</w:t>
      </w:r>
      <w:r w:rsidRPr="00ED28A6">
        <w:rPr>
          <w:rFonts w:ascii="Arial" w:hAnsi="Arial" w:cs="Arial"/>
          <w:sz w:val="24"/>
          <w:szCs w:val="24"/>
          <w:lang w:val="en-US"/>
        </w:rPr>
        <w:t xml:space="preserve">, resulting in lack of </w:t>
      </w:r>
      <w:r w:rsidR="00437B25" w:rsidRPr="00ED28A6">
        <w:rPr>
          <w:rFonts w:ascii="Arial" w:hAnsi="Arial" w:cs="Arial"/>
          <w:sz w:val="24"/>
          <w:szCs w:val="24"/>
          <w:lang w:val="en-US"/>
        </w:rPr>
        <w:t xml:space="preserve">products’ </w:t>
      </w:r>
      <w:r w:rsidRPr="00ED28A6">
        <w:rPr>
          <w:rFonts w:ascii="Arial" w:hAnsi="Arial" w:cs="Arial"/>
          <w:sz w:val="24"/>
          <w:szCs w:val="24"/>
          <w:lang w:val="en-US"/>
        </w:rPr>
        <w:t>tr</w:t>
      </w:r>
      <w:r w:rsidR="002E234E" w:rsidRPr="00ED28A6">
        <w:rPr>
          <w:rFonts w:ascii="Arial" w:hAnsi="Arial" w:cs="Arial"/>
          <w:sz w:val="24"/>
          <w:szCs w:val="24"/>
          <w:lang w:val="en-US"/>
        </w:rPr>
        <w:t xml:space="preserve">aceability </w:t>
      </w:r>
    </w:p>
    <w:p w14:paraId="6499F842" w14:textId="7C7FE9F6" w:rsidR="000007D7" w:rsidRPr="00ED28A6" w:rsidRDefault="00437B25" w:rsidP="00ED28A6">
      <w:pPr>
        <w:pStyle w:val="ListParagraph"/>
        <w:numPr>
          <w:ilvl w:val="0"/>
          <w:numId w:val="2"/>
        </w:num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Poor customer services, resulting in </w:t>
      </w:r>
      <w:r w:rsidR="00DF739A" w:rsidRPr="00ED28A6">
        <w:rPr>
          <w:rFonts w:ascii="Arial" w:hAnsi="Arial" w:cs="Arial"/>
          <w:sz w:val="24"/>
          <w:szCs w:val="24"/>
          <w:lang w:val="en-US"/>
        </w:rPr>
        <w:t>impossibility to manage complaints and launch batch recalls</w:t>
      </w:r>
      <w:r w:rsidR="004C0E41" w:rsidRPr="00ED28A6">
        <w:rPr>
          <w:rFonts w:ascii="Arial" w:hAnsi="Arial" w:cs="Arial"/>
          <w:sz w:val="24"/>
          <w:szCs w:val="24"/>
          <w:lang w:val="en-US"/>
        </w:rPr>
        <w:t>.</w:t>
      </w:r>
      <w:r w:rsidR="00DF739A" w:rsidRPr="00ED28A6">
        <w:rPr>
          <w:rFonts w:ascii="Arial" w:hAnsi="Arial" w:cs="Arial"/>
          <w:sz w:val="24"/>
          <w:szCs w:val="24"/>
          <w:lang w:val="en-US"/>
        </w:rPr>
        <w:t xml:space="preserve"> </w:t>
      </w:r>
    </w:p>
    <w:p w14:paraId="523F8A36" w14:textId="4052A4B9" w:rsidR="004C0E41" w:rsidRPr="00ED28A6" w:rsidRDefault="004C0E41" w:rsidP="00ED28A6">
      <w:pPr>
        <w:autoSpaceDE w:val="0"/>
        <w:autoSpaceDN w:val="0"/>
        <w:adjustRightInd w:val="0"/>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In some cases, or at some stages, the degradation due to inappropriate storage conditions </w:t>
      </w:r>
      <w:r w:rsidR="0085133A">
        <w:rPr>
          <w:rFonts w:ascii="Arial" w:hAnsi="Arial" w:cs="Arial"/>
          <w:sz w:val="24"/>
          <w:szCs w:val="24"/>
          <w:lang w:val="en-US"/>
        </w:rPr>
        <w:t xml:space="preserve">(e.g. </w:t>
      </w:r>
      <w:r w:rsidR="00526864" w:rsidRPr="00ED28A6">
        <w:rPr>
          <w:rFonts w:ascii="Arial" w:hAnsi="Arial" w:cs="Arial"/>
          <w:sz w:val="24"/>
          <w:szCs w:val="24"/>
          <w:lang w:val="en-US"/>
        </w:rPr>
        <w:t>temperature, humidity</w:t>
      </w:r>
      <w:r w:rsidR="0085133A">
        <w:rPr>
          <w:rFonts w:ascii="Arial" w:hAnsi="Arial" w:cs="Arial"/>
          <w:sz w:val="24"/>
          <w:szCs w:val="24"/>
          <w:lang w:val="en-US"/>
        </w:rPr>
        <w:t>)</w:t>
      </w:r>
      <w:r w:rsidR="00526864" w:rsidRPr="00ED28A6">
        <w:rPr>
          <w:rFonts w:ascii="Arial" w:hAnsi="Arial" w:cs="Arial"/>
          <w:sz w:val="24"/>
          <w:szCs w:val="24"/>
          <w:lang w:val="en-US"/>
        </w:rPr>
        <w:t xml:space="preserve"> </w:t>
      </w:r>
      <w:r w:rsidRPr="00ED28A6">
        <w:rPr>
          <w:rFonts w:ascii="Arial" w:hAnsi="Arial" w:cs="Arial"/>
          <w:sz w:val="24"/>
          <w:szCs w:val="24"/>
          <w:lang w:val="en-US"/>
        </w:rPr>
        <w:t>becomes visible</w:t>
      </w:r>
      <w:r w:rsidR="00C527C7" w:rsidRPr="00ED28A6">
        <w:rPr>
          <w:rFonts w:ascii="Arial" w:hAnsi="Arial" w:cs="Arial"/>
          <w:sz w:val="24"/>
          <w:szCs w:val="24"/>
          <w:lang w:val="en-US"/>
        </w:rPr>
        <w:t>,</w:t>
      </w:r>
      <w:r w:rsidRPr="00ED28A6">
        <w:rPr>
          <w:rFonts w:ascii="Arial" w:hAnsi="Arial" w:cs="Arial"/>
          <w:sz w:val="24"/>
          <w:szCs w:val="24"/>
          <w:lang w:val="en-US"/>
        </w:rPr>
        <w:t xml:space="preserve"> due to physical changes in the appearance of the medicines: </w:t>
      </w:r>
    </w:p>
    <w:p w14:paraId="71BAC64B" w14:textId="147EF415" w:rsidR="004C0E41" w:rsidRPr="00ED28A6" w:rsidRDefault="004C0E41" w:rsidP="00ED28A6">
      <w:pPr>
        <w:autoSpaceDE w:val="0"/>
        <w:autoSpaceDN w:val="0"/>
        <w:adjustRightInd w:val="0"/>
        <w:spacing w:before="100" w:beforeAutospacing="1" w:after="240"/>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73309224" wp14:editId="092B3020">
            <wp:extent cx="2470150" cy="1310182"/>
            <wp:effectExtent l="0" t="0" r="635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96203" cy="1324001"/>
                    </a:xfrm>
                    <a:prstGeom prst="rect">
                      <a:avLst/>
                    </a:prstGeom>
                  </pic:spPr>
                </pic:pic>
              </a:graphicData>
            </a:graphic>
          </wp:inline>
        </w:drawing>
      </w:r>
      <w:r w:rsidRPr="00ED28A6">
        <w:rPr>
          <w:rFonts w:ascii="Arial" w:hAnsi="Arial" w:cs="Arial"/>
          <w:noProof/>
          <w:sz w:val="24"/>
          <w:szCs w:val="24"/>
          <w:lang w:val="en-ZA" w:eastAsia="en-ZA"/>
        </w:rPr>
        <w:drawing>
          <wp:inline distT="0" distB="0" distL="0" distR="0" wp14:anchorId="41047B2C" wp14:editId="1FBA58E4">
            <wp:extent cx="2370964" cy="1311770"/>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93911" cy="1324466"/>
                    </a:xfrm>
                    <a:prstGeom prst="rect">
                      <a:avLst/>
                    </a:prstGeom>
                  </pic:spPr>
                </pic:pic>
              </a:graphicData>
            </a:graphic>
          </wp:inline>
        </w:drawing>
      </w:r>
      <w:r w:rsidRPr="00ED28A6">
        <w:rPr>
          <w:rFonts w:ascii="Arial" w:hAnsi="Arial" w:cs="Arial"/>
          <w:sz w:val="24"/>
          <w:szCs w:val="24"/>
          <w:lang w:val="en-US"/>
        </w:rPr>
        <w:t xml:space="preserve"> </w:t>
      </w:r>
      <w:r w:rsidRPr="00ED28A6">
        <w:rPr>
          <w:rFonts w:ascii="Arial" w:hAnsi="Arial" w:cs="Arial"/>
          <w:noProof/>
          <w:sz w:val="24"/>
          <w:szCs w:val="24"/>
          <w:lang w:val="en-ZA" w:eastAsia="en-ZA"/>
        </w:rPr>
        <w:drawing>
          <wp:inline distT="0" distB="0" distL="0" distR="0" wp14:anchorId="656678AF" wp14:editId="1D1156C5">
            <wp:extent cx="2636276" cy="1257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45746" cy="1261817"/>
                    </a:xfrm>
                    <a:prstGeom prst="rect">
                      <a:avLst/>
                    </a:prstGeom>
                  </pic:spPr>
                </pic:pic>
              </a:graphicData>
            </a:graphic>
          </wp:inline>
        </w:drawing>
      </w:r>
    </w:p>
    <w:p w14:paraId="30C6D96B" w14:textId="77777777" w:rsidR="004C0E41" w:rsidRPr="00ED28A6" w:rsidRDefault="004C0E41"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 xml:space="preserve">However, the lack of obvious physical changes cannot be taken as a proof that quality and efficacy are preserved. </w:t>
      </w:r>
    </w:p>
    <w:p w14:paraId="2A36D187" w14:textId="43F8B539" w:rsidR="00956A4C" w:rsidRDefault="00F338E0" w:rsidP="00C4598A">
      <w:pPr>
        <w:spacing w:before="0"/>
        <w:jc w:val="left"/>
        <w:rPr>
          <w:rFonts w:ascii="Arial" w:hAnsi="Arial" w:cs="Arial"/>
          <w:i/>
          <w:sz w:val="24"/>
          <w:szCs w:val="24"/>
          <w:lang w:val="en-US"/>
        </w:rPr>
      </w:pPr>
      <w:r>
        <w:rPr>
          <w:rFonts w:ascii="Arial" w:hAnsi="Arial" w:cs="Arial"/>
          <w:i/>
          <w:sz w:val="24"/>
          <w:szCs w:val="24"/>
          <w:lang w:val="en-US"/>
        </w:rPr>
        <w:t>If you</w:t>
      </w:r>
      <w:r w:rsidR="00956A4C" w:rsidRPr="00ED28A6">
        <w:rPr>
          <w:rFonts w:ascii="Arial" w:hAnsi="Arial" w:cs="Arial"/>
          <w:i/>
          <w:sz w:val="24"/>
          <w:szCs w:val="24"/>
          <w:lang w:val="en-US"/>
        </w:rPr>
        <w:t xml:space="preserve"> need to implement GDP, or to supervise GDP implementation, </w:t>
      </w:r>
      <w:r w:rsidR="006320F3">
        <w:rPr>
          <w:rFonts w:ascii="Arial" w:hAnsi="Arial" w:cs="Arial"/>
          <w:i/>
          <w:sz w:val="24"/>
          <w:szCs w:val="24"/>
          <w:lang w:val="en-US"/>
        </w:rPr>
        <w:t xml:space="preserve">in </w:t>
      </w:r>
      <w:r>
        <w:rPr>
          <w:rFonts w:ascii="Arial" w:hAnsi="Arial" w:cs="Arial"/>
          <w:i/>
          <w:sz w:val="24"/>
          <w:szCs w:val="24"/>
          <w:lang w:val="en-US"/>
        </w:rPr>
        <w:t>your</w:t>
      </w:r>
      <w:r w:rsidR="00956A4C" w:rsidRPr="00ED28A6">
        <w:rPr>
          <w:rFonts w:ascii="Arial" w:hAnsi="Arial" w:cs="Arial"/>
          <w:i/>
          <w:sz w:val="24"/>
          <w:szCs w:val="24"/>
          <w:lang w:val="en-US"/>
        </w:rPr>
        <w:t xml:space="preserve"> professional </w:t>
      </w:r>
      <w:r w:rsidR="006320F3">
        <w:rPr>
          <w:rFonts w:ascii="Arial" w:hAnsi="Arial" w:cs="Arial"/>
          <w:i/>
          <w:sz w:val="24"/>
          <w:szCs w:val="24"/>
          <w:lang w:val="en-US"/>
        </w:rPr>
        <w:t>work</w:t>
      </w:r>
      <w:r w:rsidR="00956A4C" w:rsidRPr="00ED28A6">
        <w:rPr>
          <w:rFonts w:ascii="Arial" w:hAnsi="Arial" w:cs="Arial"/>
          <w:i/>
          <w:sz w:val="24"/>
          <w:szCs w:val="24"/>
          <w:lang w:val="en-US"/>
        </w:rPr>
        <w:t xml:space="preserve">, </w:t>
      </w:r>
      <w:r>
        <w:rPr>
          <w:rFonts w:ascii="Arial" w:hAnsi="Arial" w:cs="Arial"/>
          <w:i/>
          <w:sz w:val="24"/>
          <w:szCs w:val="24"/>
          <w:lang w:val="en-US"/>
        </w:rPr>
        <w:t xml:space="preserve">you </w:t>
      </w:r>
      <w:r w:rsidR="00956A4C" w:rsidRPr="00ED28A6">
        <w:rPr>
          <w:rFonts w:ascii="Arial" w:hAnsi="Arial" w:cs="Arial"/>
          <w:i/>
          <w:sz w:val="24"/>
          <w:szCs w:val="24"/>
          <w:lang w:val="en-US"/>
        </w:rPr>
        <w:t>may also wish to consult the WHO Guidelines</w:t>
      </w:r>
      <w:r w:rsidR="005E2C21">
        <w:rPr>
          <w:rFonts w:ascii="Arial" w:hAnsi="Arial" w:cs="Arial"/>
          <w:i/>
          <w:sz w:val="24"/>
          <w:szCs w:val="24"/>
          <w:lang w:val="en-US"/>
        </w:rPr>
        <w:t xml:space="preserve"> at some time</w:t>
      </w:r>
      <w:r w:rsidR="00956A4C" w:rsidRPr="00ED28A6">
        <w:rPr>
          <w:rFonts w:ascii="Arial" w:hAnsi="Arial" w:cs="Arial"/>
          <w:i/>
          <w:sz w:val="24"/>
          <w:szCs w:val="24"/>
          <w:lang w:val="en-US"/>
        </w:rPr>
        <w:t xml:space="preserve">: </w:t>
      </w:r>
      <w:hyperlink r:id="rId65" w:history="1">
        <w:r w:rsidR="00956A4C" w:rsidRPr="00F338E0">
          <w:rPr>
            <w:rStyle w:val="Hyperlink"/>
            <w:rFonts w:ascii="Arial" w:hAnsi="Arial" w:cs="Arial"/>
            <w:sz w:val="24"/>
            <w:szCs w:val="24"/>
            <w:lang w:val="en-US"/>
          </w:rPr>
          <w:t>https://www.who.int/medicines/areas/quality_safety/quality_assurance/GoodDistributionPracticesTRS957Annex5.pdf</w:t>
        </w:r>
      </w:hyperlink>
      <w:r w:rsidR="00956A4C" w:rsidRPr="00F338E0">
        <w:rPr>
          <w:rFonts w:ascii="Arial" w:hAnsi="Arial" w:cs="Arial"/>
          <w:sz w:val="24"/>
          <w:szCs w:val="24"/>
          <w:lang w:val="en-US"/>
        </w:rPr>
        <w:t xml:space="preserve"> </w:t>
      </w:r>
    </w:p>
    <w:p w14:paraId="20764AE2" w14:textId="77777777" w:rsidR="00C4598A" w:rsidRPr="00ED28A6" w:rsidRDefault="00C4598A" w:rsidP="00C4598A">
      <w:pPr>
        <w:spacing w:before="0"/>
        <w:jc w:val="left"/>
        <w:rPr>
          <w:rFonts w:ascii="Arial" w:hAnsi="Arial" w:cs="Arial"/>
          <w:i/>
          <w:sz w:val="24"/>
          <w:szCs w:val="24"/>
          <w:lang w:val="en-US"/>
        </w:rPr>
      </w:pPr>
    </w:p>
    <w:p w14:paraId="10F975A5" w14:textId="2EB5CF3C" w:rsidR="00A663FF" w:rsidRPr="00ED28A6" w:rsidRDefault="00803DFD" w:rsidP="00333F4F">
      <w:pPr>
        <w:tabs>
          <w:tab w:val="left" w:pos="4050"/>
        </w:tabs>
        <w:autoSpaceDE w:val="0"/>
        <w:autoSpaceDN w:val="0"/>
        <w:adjustRightInd w:val="0"/>
        <w:spacing w:before="0"/>
        <w:jc w:val="left"/>
        <w:rPr>
          <w:rFonts w:ascii="Arial" w:hAnsi="Arial" w:cs="Arial"/>
          <w:sz w:val="24"/>
          <w:szCs w:val="24"/>
          <w:lang w:val="en-US"/>
        </w:rPr>
      </w:pPr>
      <w:r w:rsidRPr="00ED28A6">
        <w:rPr>
          <w:rFonts w:ascii="Arial" w:hAnsi="Arial" w:cs="Arial"/>
          <w:sz w:val="24"/>
          <w:szCs w:val="24"/>
          <w:lang w:val="en-US"/>
        </w:rPr>
        <w:t xml:space="preserve">In summary, </w:t>
      </w:r>
      <w:r w:rsidR="001012A6" w:rsidRPr="00ED28A6">
        <w:rPr>
          <w:rFonts w:ascii="Arial" w:hAnsi="Arial" w:cs="Arial"/>
          <w:sz w:val="24"/>
          <w:szCs w:val="24"/>
          <w:lang w:val="en-US"/>
        </w:rPr>
        <w:t xml:space="preserve">pharmaceutical quality assurance requires a risk management approach. By assessing manufacturing practices, product dossiers, storage and distribution practices, </w:t>
      </w:r>
      <w:r w:rsidR="001012A6" w:rsidRPr="00ED28A6">
        <w:rPr>
          <w:rFonts w:ascii="Arial" w:hAnsi="Arial" w:cs="Arial"/>
          <w:sz w:val="24"/>
          <w:szCs w:val="24"/>
          <w:u w:val="single"/>
          <w:lang w:val="en-US"/>
        </w:rPr>
        <w:t>and</w:t>
      </w:r>
      <w:r w:rsidR="001012A6" w:rsidRPr="00ED28A6">
        <w:rPr>
          <w:rFonts w:ascii="Arial" w:hAnsi="Arial" w:cs="Arial"/>
          <w:sz w:val="24"/>
          <w:szCs w:val="24"/>
          <w:lang w:val="en-US"/>
        </w:rPr>
        <w:t xml:space="preserve"> by means of post-marketing surveillance, a National Medicines Regulatory Authority (NMRA) will be able to prevent harm and protect individual and public health. We will learn more about NMRAs in the next two sections. </w:t>
      </w:r>
    </w:p>
    <w:p w14:paraId="72451B8B" w14:textId="524E76E1" w:rsidR="00956A4C" w:rsidRPr="00ED28A6" w:rsidRDefault="00956A4C" w:rsidP="00333F4F">
      <w:pPr>
        <w:jc w:val="left"/>
        <w:rPr>
          <w:rFonts w:ascii="Arial" w:hAnsi="Arial" w:cs="Arial"/>
          <w:b/>
          <w:sz w:val="24"/>
          <w:szCs w:val="24"/>
          <w:lang w:val="en-US"/>
        </w:rPr>
      </w:pPr>
    </w:p>
    <w:p w14:paraId="225123CC" w14:textId="27337A12" w:rsidR="00F05A66" w:rsidRPr="00E252FB" w:rsidRDefault="00ED423F" w:rsidP="00ED28A6">
      <w:pPr>
        <w:shd w:val="clear" w:color="auto" w:fill="B4C6E7" w:themeFill="accent1" w:themeFillTint="66"/>
        <w:spacing w:before="100" w:beforeAutospacing="1" w:after="100" w:afterAutospacing="1"/>
        <w:jc w:val="left"/>
        <w:rPr>
          <w:rFonts w:ascii="Trebuchet MS" w:hAnsi="Trebuchet MS" w:cs="Arial"/>
          <w:b/>
          <w:sz w:val="28"/>
          <w:szCs w:val="28"/>
          <w:lang w:val="en-US"/>
        </w:rPr>
      </w:pPr>
      <w:r w:rsidRPr="00E252FB">
        <w:rPr>
          <w:rFonts w:ascii="Trebuchet MS" w:hAnsi="Trebuchet MS" w:cs="Arial"/>
          <w:b/>
          <w:sz w:val="28"/>
          <w:szCs w:val="28"/>
          <w:lang w:val="en-US"/>
        </w:rPr>
        <w:lastRenderedPageBreak/>
        <w:t>6</w:t>
      </w:r>
      <w:r w:rsidR="00F05A66" w:rsidRPr="00E252FB">
        <w:rPr>
          <w:rFonts w:ascii="Trebuchet MS" w:hAnsi="Trebuchet MS" w:cs="Arial"/>
          <w:b/>
          <w:sz w:val="28"/>
          <w:szCs w:val="28"/>
          <w:lang w:val="en-US"/>
        </w:rPr>
        <w:t xml:space="preserve">. Role of NMRAs </w:t>
      </w:r>
    </w:p>
    <w:p w14:paraId="678F7290" w14:textId="3E4E8BD7" w:rsidR="008103AE" w:rsidRPr="005E2C21" w:rsidRDefault="00C4598A" w:rsidP="00C4598A">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sz w:val="24"/>
          <w:szCs w:val="24"/>
          <w:lang w:val="en-US"/>
        </w:rPr>
      </w:pPr>
      <w:r w:rsidRPr="005E2C21">
        <w:rPr>
          <w:rFonts w:ascii="Arial" w:hAnsi="Arial" w:cs="Arial"/>
          <w:b/>
          <w:bCs/>
          <w:sz w:val="24"/>
          <w:szCs w:val="24"/>
          <w:lang w:val="en-US"/>
        </w:rPr>
        <w:t>Reading 2</w:t>
      </w:r>
      <w:r w:rsidR="00D806B4" w:rsidRPr="005E2C21">
        <w:rPr>
          <w:rFonts w:ascii="Arial" w:hAnsi="Arial" w:cs="Arial"/>
          <w:b/>
          <w:bCs/>
          <w:sz w:val="24"/>
          <w:szCs w:val="24"/>
          <w:lang w:val="en-US"/>
        </w:rPr>
        <w:t>a</w:t>
      </w:r>
    </w:p>
    <w:p w14:paraId="66579E0E" w14:textId="08AE293A" w:rsidR="00022794" w:rsidRPr="005E2C21" w:rsidRDefault="00022794" w:rsidP="00022794">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
          <w:bCs/>
          <w:sz w:val="24"/>
          <w:szCs w:val="24"/>
          <w:lang w:val="en-US"/>
        </w:rPr>
      </w:pPr>
      <w:r w:rsidRPr="005E2C21">
        <w:rPr>
          <w:rFonts w:ascii="Arial" w:hAnsi="Arial" w:cs="Arial"/>
          <w:color w:val="131413"/>
          <w:sz w:val="24"/>
          <w:szCs w:val="24"/>
          <w:lang w:val="en-US"/>
        </w:rPr>
        <w:t xml:space="preserve">Roth, et al. (2018). </w:t>
      </w:r>
      <w:r w:rsidRPr="005E2C21">
        <w:rPr>
          <w:rFonts w:ascii="Arial" w:hAnsi="Arial" w:cs="Arial"/>
          <w:i/>
          <w:color w:val="131413"/>
          <w:sz w:val="24"/>
          <w:szCs w:val="24"/>
          <w:lang w:val="en-US"/>
        </w:rPr>
        <w:t>Expanding global access to essential medicines: investment priorities for sustainably strengthening medical product</w:t>
      </w:r>
      <w:r w:rsidRPr="005E2C21">
        <w:rPr>
          <w:rFonts w:ascii="Arial" w:hAnsi="Arial" w:cs="Arial"/>
          <w:color w:val="131413"/>
          <w:sz w:val="24"/>
          <w:szCs w:val="24"/>
          <w:lang w:val="en-US"/>
        </w:rPr>
        <w:t>.</w:t>
      </w:r>
    </w:p>
    <w:p w14:paraId="3BE8EED6" w14:textId="31425F7C" w:rsidR="00C4598A" w:rsidRPr="005E2C21" w:rsidRDefault="008103AE" w:rsidP="00ED28A6">
      <w:pPr>
        <w:pBdr>
          <w:top w:val="single" w:sz="4" w:space="1" w:color="auto"/>
          <w:left w:val="single" w:sz="4" w:space="4" w:color="auto"/>
          <w:bottom w:val="single" w:sz="4" w:space="1" w:color="auto"/>
          <w:right w:val="single" w:sz="4" w:space="4" w:color="auto"/>
        </w:pBdr>
        <w:spacing w:before="100" w:beforeAutospacing="1" w:after="100" w:afterAutospacing="1"/>
        <w:jc w:val="left"/>
        <w:rPr>
          <w:rFonts w:ascii="Arial" w:hAnsi="Arial" w:cs="Arial"/>
          <w:bCs/>
          <w:sz w:val="24"/>
          <w:szCs w:val="24"/>
          <w:lang w:val="en-US"/>
        </w:rPr>
      </w:pPr>
      <w:r w:rsidRPr="005E2C21">
        <w:rPr>
          <w:rFonts w:ascii="Arial" w:hAnsi="Arial" w:cs="Arial"/>
          <w:bCs/>
          <w:sz w:val="24"/>
          <w:szCs w:val="24"/>
          <w:lang w:val="en-US"/>
        </w:rPr>
        <w:t>The second reading</w:t>
      </w:r>
      <w:r w:rsidR="00C4598A" w:rsidRPr="005E2C21">
        <w:rPr>
          <w:rFonts w:ascii="Arial" w:hAnsi="Arial" w:cs="Arial"/>
          <w:bCs/>
          <w:sz w:val="24"/>
          <w:szCs w:val="24"/>
          <w:lang w:val="en-US"/>
        </w:rPr>
        <w:t xml:space="preserve"> is</w:t>
      </w:r>
      <w:r w:rsidRPr="005E2C21">
        <w:rPr>
          <w:rFonts w:ascii="Arial" w:hAnsi="Arial" w:cs="Arial"/>
          <w:bCs/>
          <w:sz w:val="24"/>
          <w:szCs w:val="24"/>
          <w:lang w:val="en-US"/>
        </w:rPr>
        <w:t xml:space="preserve"> a review of existing normative documents aimed at identifying the critical challenges faced by </w:t>
      </w:r>
      <w:r w:rsidR="00141388" w:rsidRPr="005E2C21">
        <w:rPr>
          <w:rFonts w:ascii="Arial" w:hAnsi="Arial" w:cs="Arial"/>
          <w:bCs/>
          <w:sz w:val="24"/>
          <w:szCs w:val="24"/>
          <w:lang w:val="en-US"/>
        </w:rPr>
        <w:t>regulatory authorities in LMICs that are limiting access to quality-assured medicines</w:t>
      </w:r>
      <w:r w:rsidRPr="005E2C21">
        <w:rPr>
          <w:rFonts w:ascii="Arial" w:hAnsi="Arial" w:cs="Arial"/>
          <w:bCs/>
          <w:sz w:val="24"/>
          <w:szCs w:val="24"/>
          <w:lang w:val="en-US"/>
        </w:rPr>
        <w:t>.</w:t>
      </w:r>
    </w:p>
    <w:p w14:paraId="052ADEAD" w14:textId="422ECC12" w:rsidR="008103AE" w:rsidRPr="005E2C21" w:rsidRDefault="008103AE" w:rsidP="00C4598A">
      <w:pPr>
        <w:pBdr>
          <w:top w:val="single" w:sz="4" w:space="1" w:color="auto"/>
          <w:left w:val="single" w:sz="4" w:space="4" w:color="auto"/>
          <w:bottom w:val="single" w:sz="4" w:space="1" w:color="auto"/>
          <w:right w:val="single" w:sz="4" w:space="4" w:color="auto"/>
        </w:pBdr>
        <w:spacing w:before="0"/>
        <w:jc w:val="left"/>
        <w:rPr>
          <w:rFonts w:ascii="Arial" w:hAnsi="Arial" w:cs="Arial"/>
          <w:color w:val="131413"/>
          <w:sz w:val="24"/>
          <w:szCs w:val="24"/>
          <w:lang w:val="en-US"/>
        </w:rPr>
      </w:pPr>
      <w:r w:rsidRPr="005E2C21">
        <w:rPr>
          <w:rFonts w:ascii="Arial" w:hAnsi="Arial" w:cs="Arial"/>
          <w:bCs/>
          <w:sz w:val="24"/>
          <w:szCs w:val="24"/>
          <w:lang w:val="en-US"/>
        </w:rPr>
        <w:t>Please start reading it, focusing for the time being on the</w:t>
      </w:r>
      <w:r w:rsidR="00C4598A" w:rsidRPr="005E2C21">
        <w:rPr>
          <w:rFonts w:ascii="Arial" w:hAnsi="Arial" w:cs="Arial"/>
          <w:bCs/>
          <w:sz w:val="24"/>
          <w:szCs w:val="24"/>
          <w:lang w:val="en-US"/>
        </w:rPr>
        <w:t xml:space="preserve"> Abstract and Background</w:t>
      </w:r>
      <w:r w:rsidRPr="005E2C21">
        <w:rPr>
          <w:rFonts w:ascii="Arial" w:hAnsi="Arial" w:cs="Arial"/>
          <w:bCs/>
          <w:sz w:val="24"/>
          <w:szCs w:val="24"/>
          <w:lang w:val="en-US"/>
        </w:rPr>
        <w:t xml:space="preserve">:  </w:t>
      </w:r>
      <w:hyperlink r:id="rId66" w:history="1">
        <w:r w:rsidRPr="005E2C21">
          <w:rPr>
            <w:rStyle w:val="Hyperlink"/>
            <w:rFonts w:ascii="Arial" w:hAnsi="Arial" w:cs="Arial"/>
            <w:sz w:val="24"/>
            <w:szCs w:val="24"/>
            <w:lang w:val="en-US"/>
          </w:rPr>
          <w:t>https://globalizationandhealth.biomedcentral.com/articles/10.1186/s12992-018-0421-2</w:t>
        </w:r>
      </w:hyperlink>
      <w:r w:rsidRPr="005E2C21">
        <w:rPr>
          <w:rFonts w:ascii="Arial" w:hAnsi="Arial" w:cs="Arial"/>
          <w:color w:val="131413"/>
          <w:sz w:val="24"/>
          <w:szCs w:val="24"/>
          <w:lang w:val="en-US"/>
        </w:rPr>
        <w:t xml:space="preserve">   </w:t>
      </w:r>
    </w:p>
    <w:p w14:paraId="2B0F52C7" w14:textId="77777777" w:rsidR="00C4598A" w:rsidRPr="005E2C21" w:rsidRDefault="00C4598A" w:rsidP="00C4598A">
      <w:pPr>
        <w:pBdr>
          <w:top w:val="single" w:sz="4" w:space="1" w:color="auto"/>
          <w:left w:val="single" w:sz="4" w:space="4" w:color="auto"/>
          <w:bottom w:val="single" w:sz="4" w:space="1" w:color="auto"/>
          <w:right w:val="single" w:sz="4" w:space="4" w:color="auto"/>
        </w:pBdr>
        <w:spacing w:before="0"/>
        <w:jc w:val="left"/>
        <w:rPr>
          <w:rFonts w:ascii="Arial" w:hAnsi="Arial" w:cs="Arial"/>
          <w:bCs/>
          <w:i/>
          <w:sz w:val="24"/>
          <w:szCs w:val="24"/>
          <w:lang w:val="en-US"/>
        </w:rPr>
      </w:pPr>
    </w:p>
    <w:p w14:paraId="607C0003" w14:textId="2D9E8833" w:rsidR="00E71374" w:rsidRPr="00ED28A6" w:rsidRDefault="00A32038" w:rsidP="00ED28A6">
      <w:pPr>
        <w:spacing w:before="100" w:beforeAutospacing="1" w:after="100" w:afterAutospacing="1"/>
        <w:jc w:val="left"/>
        <w:rPr>
          <w:rFonts w:ascii="Arial" w:hAnsi="Arial" w:cs="Arial"/>
          <w:sz w:val="24"/>
          <w:szCs w:val="24"/>
          <w:lang w:val="en-US"/>
        </w:rPr>
      </w:pPr>
      <w:r w:rsidRPr="00ED28A6">
        <w:rPr>
          <w:rFonts w:ascii="Arial" w:eastAsia="Times New Roman" w:hAnsi="Arial" w:cs="Arial"/>
          <w:sz w:val="24"/>
          <w:szCs w:val="24"/>
          <w:lang w:val="en-US" w:eastAsia="nl-BE"/>
        </w:rPr>
        <w:t xml:space="preserve">National Medicines Regulatory Authorities (NMRAs) are </w:t>
      </w:r>
      <w:r w:rsidR="00141388" w:rsidRPr="00ED28A6">
        <w:rPr>
          <w:rFonts w:ascii="Arial" w:eastAsia="Times New Roman" w:hAnsi="Arial" w:cs="Arial"/>
          <w:sz w:val="24"/>
          <w:szCs w:val="24"/>
          <w:lang w:val="en-US" w:eastAsia="nl-BE"/>
        </w:rPr>
        <w:t>the key</w:t>
      </w:r>
      <w:r w:rsidR="00C4598A">
        <w:rPr>
          <w:rFonts w:ascii="Arial" w:eastAsia="Times New Roman" w:hAnsi="Arial" w:cs="Arial"/>
          <w:sz w:val="24"/>
          <w:szCs w:val="24"/>
          <w:lang w:val="en-US" w:eastAsia="nl-BE"/>
        </w:rPr>
        <w:t xml:space="preserve"> </w:t>
      </w:r>
      <w:r w:rsidR="00141388" w:rsidRPr="00ED28A6">
        <w:rPr>
          <w:rFonts w:ascii="Arial" w:eastAsia="Times New Roman" w:hAnsi="Arial" w:cs="Arial"/>
          <w:sz w:val="24"/>
          <w:szCs w:val="24"/>
          <w:lang w:val="en-US" w:eastAsia="nl-BE"/>
        </w:rPr>
        <w:t xml:space="preserve">institutions </w:t>
      </w:r>
      <w:r w:rsidRPr="00ED28A6">
        <w:rPr>
          <w:rFonts w:ascii="Arial" w:eastAsia="Times New Roman" w:hAnsi="Arial" w:cs="Arial"/>
          <w:sz w:val="24"/>
          <w:szCs w:val="24"/>
          <w:lang w:val="en-US" w:eastAsia="nl-BE"/>
        </w:rPr>
        <w:t>responsible for the regulation and control of medical products</w:t>
      </w:r>
      <w:r w:rsidR="00141388" w:rsidRPr="00ED28A6">
        <w:rPr>
          <w:rFonts w:ascii="Arial" w:eastAsia="Times New Roman" w:hAnsi="Arial" w:cs="Arial"/>
          <w:sz w:val="24"/>
          <w:szCs w:val="24"/>
          <w:lang w:val="en-US" w:eastAsia="nl-BE"/>
        </w:rPr>
        <w:t>,</w:t>
      </w:r>
      <w:r w:rsidRPr="00ED28A6">
        <w:rPr>
          <w:rFonts w:ascii="Arial" w:eastAsia="Times New Roman" w:hAnsi="Arial" w:cs="Arial"/>
          <w:sz w:val="24"/>
          <w:szCs w:val="24"/>
          <w:lang w:val="en-US" w:eastAsia="nl-BE"/>
        </w:rPr>
        <w:t xml:space="preserve"> such as medicines, vaccines, blood products and medical devices </w:t>
      </w:r>
      <w:r w:rsidR="00141388" w:rsidRPr="00ED28A6">
        <w:rPr>
          <w:rFonts w:ascii="Arial" w:eastAsia="Times New Roman" w:hAnsi="Arial" w:cs="Arial"/>
          <w:sz w:val="24"/>
          <w:szCs w:val="24"/>
          <w:lang w:val="en-US" w:eastAsia="nl-BE"/>
        </w:rPr>
        <w:t xml:space="preserve">that are </w:t>
      </w:r>
      <w:r w:rsidR="005C74BC" w:rsidRPr="00ED28A6">
        <w:rPr>
          <w:rFonts w:ascii="Arial" w:hAnsi="Arial" w:cs="Arial"/>
          <w:sz w:val="24"/>
          <w:szCs w:val="24"/>
          <w:lang w:val="en-US"/>
        </w:rPr>
        <w:t xml:space="preserve">manufactured, imported and distributed in their own territory: </w:t>
      </w:r>
    </w:p>
    <w:p w14:paraId="428662B0" w14:textId="17D301B3" w:rsidR="005C74BC" w:rsidRPr="00ED28A6" w:rsidRDefault="005C74BC" w:rsidP="0085133A">
      <w:pPr>
        <w:spacing w:before="100" w:beforeAutospacing="1" w:after="100" w:afterAutospacing="1"/>
        <w:jc w:val="center"/>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66655B5A" wp14:editId="7E0B2443">
            <wp:extent cx="3457575" cy="2774983"/>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72848" cy="2787241"/>
                    </a:xfrm>
                    <a:prstGeom prst="rect">
                      <a:avLst/>
                    </a:prstGeom>
                    <a:noFill/>
                    <a:ln>
                      <a:noFill/>
                    </a:ln>
                  </pic:spPr>
                </pic:pic>
              </a:graphicData>
            </a:graphic>
          </wp:inline>
        </w:drawing>
      </w:r>
    </w:p>
    <w:p w14:paraId="2D55C1B8" w14:textId="77777777" w:rsidR="0085133A" w:rsidRDefault="0085133A" w:rsidP="0085133A">
      <w:pPr>
        <w:spacing w:before="0"/>
        <w:jc w:val="left"/>
        <w:rPr>
          <w:rFonts w:ascii="Arial" w:hAnsi="Arial" w:cs="Arial"/>
          <w:color w:val="131413"/>
          <w:sz w:val="24"/>
          <w:szCs w:val="24"/>
          <w:lang w:val="en-US"/>
        </w:rPr>
      </w:pPr>
    </w:p>
    <w:p w14:paraId="10A61D73" w14:textId="7C3C6879" w:rsidR="00A32038" w:rsidRPr="00ED28A6" w:rsidRDefault="00A32038" w:rsidP="0085133A">
      <w:pPr>
        <w:spacing w:before="0"/>
        <w:jc w:val="left"/>
        <w:rPr>
          <w:rFonts w:ascii="Arial" w:eastAsia="Times New Roman" w:hAnsi="Arial" w:cs="Arial"/>
          <w:sz w:val="24"/>
          <w:szCs w:val="24"/>
          <w:lang w:val="en-US" w:eastAsia="nl-BE"/>
        </w:rPr>
      </w:pPr>
      <w:r w:rsidRPr="00ED28A6">
        <w:rPr>
          <w:rFonts w:ascii="Arial" w:hAnsi="Arial" w:cs="Arial"/>
          <w:color w:val="131413"/>
          <w:sz w:val="24"/>
          <w:szCs w:val="24"/>
          <w:lang w:val="en-US"/>
        </w:rPr>
        <w:t>It is widely recognized that effective national regulatory systems are an essential component of health system strengthening [</w:t>
      </w:r>
      <w:r w:rsidRPr="00ED28A6">
        <w:rPr>
          <w:rFonts w:ascii="Arial" w:hAnsi="Arial" w:cs="Arial"/>
          <w:i/>
          <w:color w:val="131413"/>
          <w:sz w:val="24"/>
          <w:szCs w:val="24"/>
          <w:lang w:val="en-US"/>
        </w:rPr>
        <w:t>World Health Assembly 2014. Resolution WHA67.20</w:t>
      </w:r>
      <w:r w:rsidRPr="00ED28A6">
        <w:rPr>
          <w:rFonts w:ascii="Arial" w:hAnsi="Arial" w:cs="Arial"/>
          <w:color w:val="131413"/>
          <w:sz w:val="24"/>
          <w:szCs w:val="24"/>
          <w:lang w:val="en-US"/>
        </w:rPr>
        <w:t>].</w:t>
      </w:r>
      <w:r w:rsidR="00141388" w:rsidRPr="00ED28A6">
        <w:rPr>
          <w:rFonts w:ascii="Arial" w:hAnsi="Arial" w:cs="Arial"/>
          <w:color w:val="131413"/>
          <w:sz w:val="24"/>
          <w:szCs w:val="24"/>
          <w:lang w:val="en-US"/>
        </w:rPr>
        <w:t xml:space="preserve"> </w:t>
      </w:r>
      <w:r w:rsidRPr="00ED28A6">
        <w:rPr>
          <w:rFonts w:ascii="Arial" w:eastAsia="Times New Roman" w:hAnsi="Arial" w:cs="Arial"/>
          <w:sz w:val="24"/>
          <w:szCs w:val="24"/>
          <w:lang w:val="en-US" w:eastAsia="nl-BE"/>
        </w:rPr>
        <w:t xml:space="preserve">According to the WHO, </w:t>
      </w:r>
      <w:r w:rsidR="00141388" w:rsidRPr="00ED28A6">
        <w:rPr>
          <w:rFonts w:ascii="Arial" w:hAnsi="Arial" w:cs="Arial"/>
          <w:color w:val="131413"/>
          <w:sz w:val="24"/>
          <w:szCs w:val="24"/>
          <w:lang w:val="en-US"/>
        </w:rPr>
        <w:t xml:space="preserve">national regulatory systems </w:t>
      </w:r>
      <w:r w:rsidRPr="00ED28A6">
        <w:rPr>
          <w:rFonts w:ascii="Arial" w:eastAsia="Times New Roman" w:hAnsi="Arial" w:cs="Arial"/>
          <w:sz w:val="24"/>
          <w:szCs w:val="24"/>
          <w:lang w:val="en-US" w:eastAsia="nl-BE"/>
        </w:rPr>
        <w:t xml:space="preserve">contribute to promoting and protecting public health by ensuring that: </w:t>
      </w:r>
    </w:p>
    <w:p w14:paraId="4FC46CDD" w14:textId="1F441FF5" w:rsidR="00A32038" w:rsidRPr="00ED28A6" w:rsidRDefault="00A32038" w:rsidP="0085133A">
      <w:pPr>
        <w:numPr>
          <w:ilvl w:val="0"/>
          <w:numId w:val="6"/>
        </w:numPr>
        <w:spacing w:before="100" w:beforeAutospacing="1" w:after="100" w:afterAutospacing="1"/>
        <w:jc w:val="left"/>
        <w:rPr>
          <w:rFonts w:ascii="Arial" w:eastAsia="Times New Roman" w:hAnsi="Arial" w:cs="Arial"/>
          <w:sz w:val="24"/>
          <w:szCs w:val="24"/>
          <w:lang w:val="en-US" w:eastAsia="nl-BE"/>
        </w:rPr>
      </w:pPr>
      <w:r w:rsidRPr="00ED28A6">
        <w:rPr>
          <w:rFonts w:ascii="Arial" w:eastAsia="Times New Roman" w:hAnsi="Arial" w:cs="Arial"/>
          <w:sz w:val="24"/>
          <w:szCs w:val="24"/>
          <w:lang w:val="en-US" w:eastAsia="nl-BE"/>
        </w:rPr>
        <w:t>medicines are of the required quality, safety and efficacy</w:t>
      </w:r>
    </w:p>
    <w:p w14:paraId="3D913AF1" w14:textId="4D3076B2" w:rsidR="00A32038" w:rsidRPr="00ED28A6" w:rsidRDefault="00A32038" w:rsidP="00ED28A6">
      <w:pPr>
        <w:numPr>
          <w:ilvl w:val="0"/>
          <w:numId w:val="6"/>
        </w:numPr>
        <w:spacing w:before="100" w:beforeAutospacing="1" w:after="100" w:afterAutospacing="1"/>
        <w:jc w:val="left"/>
        <w:rPr>
          <w:rFonts w:ascii="Arial" w:eastAsia="Times New Roman" w:hAnsi="Arial" w:cs="Arial"/>
          <w:sz w:val="24"/>
          <w:szCs w:val="24"/>
          <w:lang w:val="en-US" w:eastAsia="nl-BE"/>
        </w:rPr>
      </w:pPr>
      <w:r w:rsidRPr="00ED28A6">
        <w:rPr>
          <w:rFonts w:ascii="Arial" w:eastAsia="Times New Roman" w:hAnsi="Arial" w:cs="Arial"/>
          <w:sz w:val="24"/>
          <w:szCs w:val="24"/>
          <w:lang w:val="en-US" w:eastAsia="nl-BE"/>
        </w:rPr>
        <w:t xml:space="preserve">health professionals and patients have the necessary information to enable them to use medicines </w:t>
      </w:r>
      <w:r w:rsidR="00141388" w:rsidRPr="00ED28A6">
        <w:rPr>
          <w:rFonts w:ascii="Arial" w:eastAsia="Times New Roman" w:hAnsi="Arial" w:cs="Arial"/>
          <w:sz w:val="24"/>
          <w:szCs w:val="24"/>
          <w:lang w:val="en-US" w:eastAsia="nl-BE"/>
        </w:rPr>
        <w:t>adequate</w:t>
      </w:r>
      <w:r w:rsidRPr="00ED28A6">
        <w:rPr>
          <w:rFonts w:ascii="Arial" w:eastAsia="Times New Roman" w:hAnsi="Arial" w:cs="Arial"/>
          <w:sz w:val="24"/>
          <w:szCs w:val="24"/>
          <w:lang w:val="en-US" w:eastAsia="nl-BE"/>
        </w:rPr>
        <w:t>ly</w:t>
      </w:r>
    </w:p>
    <w:p w14:paraId="078F1588" w14:textId="43AFAD58" w:rsidR="00A32038" w:rsidRPr="00ED28A6" w:rsidRDefault="00A32038" w:rsidP="00ED28A6">
      <w:pPr>
        <w:numPr>
          <w:ilvl w:val="0"/>
          <w:numId w:val="6"/>
        </w:numPr>
        <w:spacing w:before="100" w:beforeAutospacing="1" w:after="100" w:afterAutospacing="1"/>
        <w:jc w:val="left"/>
        <w:rPr>
          <w:rFonts w:ascii="Arial" w:eastAsia="Times New Roman" w:hAnsi="Arial" w:cs="Arial"/>
          <w:sz w:val="24"/>
          <w:szCs w:val="24"/>
          <w:lang w:val="en-US" w:eastAsia="nl-BE"/>
        </w:rPr>
      </w:pPr>
      <w:r w:rsidRPr="00ED28A6">
        <w:rPr>
          <w:rFonts w:ascii="Arial" w:eastAsia="Times New Roman" w:hAnsi="Arial" w:cs="Arial"/>
          <w:sz w:val="24"/>
          <w:szCs w:val="24"/>
          <w:lang w:val="en-US" w:eastAsia="nl-BE"/>
        </w:rPr>
        <w:t>medicines are appropriately manufactured, stored, distributed and dispensed</w:t>
      </w:r>
    </w:p>
    <w:p w14:paraId="1739BE0D" w14:textId="3BCCEECD" w:rsidR="00A32038" w:rsidRPr="00ED28A6" w:rsidRDefault="00A32038" w:rsidP="00ED28A6">
      <w:pPr>
        <w:numPr>
          <w:ilvl w:val="0"/>
          <w:numId w:val="6"/>
        </w:numPr>
        <w:spacing w:before="100" w:beforeAutospacing="1" w:after="100" w:afterAutospacing="1"/>
        <w:jc w:val="left"/>
        <w:rPr>
          <w:rFonts w:ascii="Arial" w:eastAsia="Times New Roman" w:hAnsi="Arial" w:cs="Arial"/>
          <w:sz w:val="24"/>
          <w:szCs w:val="24"/>
          <w:lang w:val="en-US" w:eastAsia="nl-BE"/>
        </w:rPr>
      </w:pPr>
      <w:r w:rsidRPr="00ED28A6">
        <w:rPr>
          <w:rFonts w:ascii="Arial" w:eastAsia="Times New Roman" w:hAnsi="Arial" w:cs="Arial"/>
          <w:sz w:val="24"/>
          <w:szCs w:val="24"/>
          <w:lang w:val="en-US" w:eastAsia="nl-BE"/>
        </w:rPr>
        <w:t>illegal manufacturing and trade are detected and adequately sanctioned</w:t>
      </w:r>
    </w:p>
    <w:p w14:paraId="6D06213B" w14:textId="7C10705A" w:rsidR="00A32038" w:rsidRPr="00ED28A6" w:rsidRDefault="00A32038" w:rsidP="00ED28A6">
      <w:pPr>
        <w:numPr>
          <w:ilvl w:val="0"/>
          <w:numId w:val="6"/>
        </w:numPr>
        <w:spacing w:before="100" w:beforeAutospacing="1" w:after="100" w:afterAutospacing="1"/>
        <w:jc w:val="left"/>
        <w:rPr>
          <w:rFonts w:ascii="Arial" w:hAnsi="Arial" w:cs="Arial"/>
          <w:color w:val="131413"/>
          <w:sz w:val="24"/>
          <w:szCs w:val="24"/>
          <w:lang w:val="en-US"/>
        </w:rPr>
      </w:pPr>
      <w:r w:rsidRPr="00ED28A6">
        <w:rPr>
          <w:rFonts w:ascii="Arial" w:eastAsia="Times New Roman" w:hAnsi="Arial" w:cs="Arial"/>
          <w:sz w:val="24"/>
          <w:szCs w:val="24"/>
          <w:lang w:val="en-US" w:eastAsia="nl-BE"/>
        </w:rPr>
        <w:t>promotion and advert</w:t>
      </w:r>
      <w:r w:rsidR="00AF19E6">
        <w:rPr>
          <w:rFonts w:ascii="Arial" w:eastAsia="Times New Roman" w:hAnsi="Arial" w:cs="Arial"/>
          <w:sz w:val="24"/>
          <w:szCs w:val="24"/>
          <w:lang w:val="en-US" w:eastAsia="nl-BE"/>
        </w:rPr>
        <w:t>is</w:t>
      </w:r>
      <w:r w:rsidRPr="00ED28A6">
        <w:rPr>
          <w:rFonts w:ascii="Arial" w:eastAsia="Times New Roman" w:hAnsi="Arial" w:cs="Arial"/>
          <w:sz w:val="24"/>
          <w:szCs w:val="24"/>
          <w:lang w:val="en-US" w:eastAsia="nl-BE"/>
        </w:rPr>
        <w:t xml:space="preserve">ing is fair, balanced and aimed at rational drug use </w:t>
      </w:r>
    </w:p>
    <w:p w14:paraId="3702E9D7" w14:textId="1F9F0891" w:rsidR="00A32038" w:rsidRPr="00ED28A6" w:rsidRDefault="00A32038" w:rsidP="00ED28A6">
      <w:pPr>
        <w:numPr>
          <w:ilvl w:val="0"/>
          <w:numId w:val="6"/>
        </w:numPr>
        <w:spacing w:before="100" w:beforeAutospacing="1" w:after="100" w:afterAutospacing="1"/>
        <w:jc w:val="left"/>
        <w:rPr>
          <w:rFonts w:ascii="Arial" w:hAnsi="Arial" w:cs="Arial"/>
          <w:color w:val="131413"/>
          <w:sz w:val="24"/>
          <w:szCs w:val="24"/>
          <w:lang w:val="en-US"/>
        </w:rPr>
      </w:pPr>
      <w:proofErr w:type="gramStart"/>
      <w:r w:rsidRPr="00ED28A6">
        <w:rPr>
          <w:rFonts w:ascii="Arial" w:eastAsia="Times New Roman" w:hAnsi="Arial" w:cs="Arial"/>
          <w:sz w:val="24"/>
          <w:szCs w:val="24"/>
          <w:lang w:val="en-US" w:eastAsia="nl-BE"/>
        </w:rPr>
        <w:lastRenderedPageBreak/>
        <w:t>access</w:t>
      </w:r>
      <w:proofErr w:type="gramEnd"/>
      <w:r w:rsidRPr="00ED28A6">
        <w:rPr>
          <w:rFonts w:ascii="Arial" w:eastAsia="Times New Roman" w:hAnsi="Arial" w:cs="Arial"/>
          <w:sz w:val="24"/>
          <w:szCs w:val="24"/>
          <w:lang w:val="en-US" w:eastAsia="nl-BE"/>
        </w:rPr>
        <w:t xml:space="preserve"> to medicines is not hindered by unjustified regulatory work. </w:t>
      </w:r>
    </w:p>
    <w:p w14:paraId="5D366921" w14:textId="78CE2D8D" w:rsidR="00141388" w:rsidRPr="00F338E0" w:rsidRDefault="00A32038" w:rsidP="00ED28A6">
      <w:pPr>
        <w:spacing w:before="100" w:beforeAutospacing="1" w:after="100" w:afterAutospacing="1"/>
        <w:jc w:val="left"/>
        <w:rPr>
          <w:rFonts w:ascii="Arial" w:eastAsia="Times New Roman" w:hAnsi="Arial" w:cs="Arial"/>
          <w:color w:val="0563C1" w:themeColor="hyperlink"/>
          <w:sz w:val="24"/>
          <w:szCs w:val="24"/>
          <w:u w:val="single"/>
          <w:lang w:val="en-US" w:eastAsia="nl-BE"/>
        </w:rPr>
      </w:pPr>
      <w:r w:rsidRPr="00ED28A6">
        <w:rPr>
          <w:rFonts w:ascii="Arial" w:hAnsi="Arial" w:cs="Arial"/>
          <w:i/>
          <w:color w:val="131413"/>
          <w:sz w:val="24"/>
          <w:szCs w:val="24"/>
          <w:lang w:val="en-US"/>
        </w:rPr>
        <w:t xml:space="preserve">If you are working in a regulatory role, you may wish to read more </w:t>
      </w:r>
      <w:r w:rsidR="0085133A">
        <w:rPr>
          <w:rFonts w:ascii="Arial" w:hAnsi="Arial" w:cs="Arial"/>
          <w:i/>
          <w:color w:val="131413"/>
          <w:sz w:val="24"/>
          <w:szCs w:val="24"/>
          <w:lang w:val="en-US"/>
        </w:rPr>
        <w:t xml:space="preserve">about this </w:t>
      </w:r>
      <w:r w:rsidRPr="00ED28A6">
        <w:rPr>
          <w:rFonts w:ascii="Arial" w:hAnsi="Arial" w:cs="Arial"/>
          <w:i/>
          <w:color w:val="131413"/>
          <w:sz w:val="24"/>
          <w:szCs w:val="24"/>
          <w:lang w:val="en-US"/>
        </w:rPr>
        <w:t xml:space="preserve">at </w:t>
      </w:r>
      <w:hyperlink r:id="rId68" w:history="1">
        <w:r w:rsidRPr="00F338E0">
          <w:rPr>
            <w:rStyle w:val="Hyperlink"/>
            <w:rFonts w:ascii="Arial" w:eastAsia="Times New Roman" w:hAnsi="Arial" w:cs="Arial"/>
            <w:sz w:val="24"/>
            <w:szCs w:val="24"/>
            <w:lang w:val="en-US" w:eastAsia="nl-BE"/>
          </w:rPr>
          <w:t>https://www.who.int/medicines/areas/quality_safety/regulation_legislation/assesment/en/</w:t>
        </w:r>
      </w:hyperlink>
    </w:p>
    <w:p w14:paraId="08E4E406" w14:textId="2C4C75F3" w:rsidR="003467B4" w:rsidRPr="00ED28A6" w:rsidRDefault="003467B4" w:rsidP="00ED28A6">
      <w:pPr>
        <w:spacing w:before="100" w:beforeAutospacing="1" w:after="100" w:afterAutospacing="1"/>
        <w:jc w:val="left"/>
        <w:rPr>
          <w:rFonts w:ascii="Arial" w:hAnsi="Arial" w:cs="Arial"/>
          <w:color w:val="131413"/>
          <w:sz w:val="24"/>
          <w:szCs w:val="24"/>
          <w:lang w:val="en-US"/>
        </w:rPr>
      </w:pPr>
      <w:r w:rsidRPr="00ED28A6">
        <w:rPr>
          <w:rFonts w:ascii="Arial" w:hAnsi="Arial" w:cs="Arial"/>
          <w:color w:val="131413"/>
          <w:sz w:val="24"/>
          <w:szCs w:val="24"/>
          <w:lang w:val="en-US"/>
        </w:rPr>
        <w:t>Among the task</w:t>
      </w:r>
      <w:r w:rsidR="00C4598A">
        <w:rPr>
          <w:rFonts w:ascii="Arial" w:hAnsi="Arial" w:cs="Arial"/>
          <w:color w:val="131413"/>
          <w:sz w:val="24"/>
          <w:szCs w:val="24"/>
          <w:lang w:val="en-US"/>
        </w:rPr>
        <w:t>s</w:t>
      </w:r>
      <w:r w:rsidRPr="00ED28A6">
        <w:rPr>
          <w:rFonts w:ascii="Arial" w:hAnsi="Arial" w:cs="Arial"/>
          <w:color w:val="131413"/>
          <w:sz w:val="24"/>
          <w:szCs w:val="24"/>
          <w:lang w:val="en-US"/>
        </w:rPr>
        <w:t xml:space="preserve"> of a NMRA, the following are </w:t>
      </w:r>
      <w:r w:rsidR="00141388" w:rsidRPr="00ED28A6">
        <w:rPr>
          <w:rFonts w:ascii="Arial" w:hAnsi="Arial" w:cs="Arial"/>
          <w:color w:val="131413"/>
          <w:sz w:val="24"/>
          <w:szCs w:val="24"/>
          <w:lang w:val="en-US"/>
        </w:rPr>
        <w:t>described</w:t>
      </w:r>
      <w:r w:rsidR="0085133A">
        <w:rPr>
          <w:rFonts w:ascii="Arial" w:hAnsi="Arial" w:cs="Arial"/>
          <w:color w:val="131413"/>
          <w:sz w:val="24"/>
          <w:szCs w:val="24"/>
          <w:lang w:val="en-US"/>
        </w:rPr>
        <w:t xml:space="preserve"> in the </w:t>
      </w:r>
      <w:r w:rsidR="0085133A" w:rsidRPr="0085133A">
        <w:rPr>
          <w:rFonts w:ascii="Arial" w:hAnsi="Arial" w:cs="Arial"/>
          <w:i/>
          <w:color w:val="131413"/>
          <w:sz w:val="24"/>
          <w:szCs w:val="24"/>
          <w:lang w:val="en-US"/>
        </w:rPr>
        <w:t xml:space="preserve">WHO Blue Book </w:t>
      </w:r>
      <w:r w:rsidRPr="0085133A">
        <w:rPr>
          <w:rFonts w:ascii="Arial" w:hAnsi="Arial" w:cs="Arial"/>
          <w:i/>
          <w:color w:val="131413"/>
          <w:sz w:val="24"/>
          <w:szCs w:val="24"/>
          <w:lang w:val="en-US"/>
        </w:rPr>
        <w:t>Marketing Authorization of Pharmaceutical Products with Special Reference to Multisource Generic Products. A Manual for NMRAs. 2</w:t>
      </w:r>
      <w:r w:rsidRPr="0085133A">
        <w:rPr>
          <w:rFonts w:ascii="Arial" w:hAnsi="Arial" w:cs="Arial"/>
          <w:i/>
          <w:color w:val="131413"/>
          <w:sz w:val="24"/>
          <w:szCs w:val="24"/>
          <w:vertAlign w:val="superscript"/>
          <w:lang w:val="en-US"/>
        </w:rPr>
        <w:t>nd</w:t>
      </w:r>
      <w:r w:rsidRPr="0085133A">
        <w:rPr>
          <w:rFonts w:ascii="Arial" w:hAnsi="Arial" w:cs="Arial"/>
          <w:i/>
          <w:color w:val="131413"/>
          <w:sz w:val="24"/>
          <w:szCs w:val="24"/>
          <w:lang w:val="en-US"/>
        </w:rPr>
        <w:t xml:space="preserve"> Editi</w:t>
      </w:r>
      <w:r w:rsidR="0085133A" w:rsidRPr="0085133A">
        <w:rPr>
          <w:rFonts w:ascii="Arial" w:hAnsi="Arial" w:cs="Arial"/>
          <w:i/>
          <w:color w:val="131413"/>
          <w:sz w:val="24"/>
          <w:szCs w:val="24"/>
          <w:lang w:val="en-US"/>
        </w:rPr>
        <w:t>on.</w:t>
      </w:r>
      <w:r w:rsidR="0085133A">
        <w:rPr>
          <w:rFonts w:ascii="Arial" w:hAnsi="Arial" w:cs="Arial"/>
          <w:color w:val="131413"/>
          <w:sz w:val="24"/>
          <w:szCs w:val="24"/>
          <w:lang w:val="en-US"/>
        </w:rPr>
        <w:t xml:space="preserve"> </w:t>
      </w:r>
      <w:hyperlink r:id="rId69" w:history="1">
        <w:r w:rsidR="00141388" w:rsidRPr="00ED28A6">
          <w:rPr>
            <w:rStyle w:val="Hyperlink"/>
            <w:rFonts w:ascii="Arial" w:hAnsi="Arial" w:cs="Arial"/>
            <w:sz w:val="24"/>
            <w:szCs w:val="24"/>
            <w:lang w:val="en-US"/>
          </w:rPr>
          <w:t>https://apps.who.int/iris/bitstream/handle/10665/44576/9789241501453_eng.pdf?sequence=1&amp;isAllowed=y</w:t>
        </w:r>
      </w:hyperlink>
      <w:r w:rsidR="00141388" w:rsidRPr="00ED28A6">
        <w:rPr>
          <w:rFonts w:ascii="Arial" w:hAnsi="Arial" w:cs="Arial"/>
          <w:color w:val="131413"/>
          <w:sz w:val="24"/>
          <w:szCs w:val="24"/>
          <w:lang w:val="en-US"/>
        </w:rPr>
        <w:t xml:space="preserve"> </w:t>
      </w:r>
      <w:r w:rsidRPr="00ED28A6">
        <w:rPr>
          <w:rFonts w:ascii="Arial" w:hAnsi="Arial" w:cs="Arial"/>
          <w:color w:val="131413"/>
          <w:sz w:val="24"/>
          <w:szCs w:val="24"/>
          <w:lang w:val="en-US"/>
        </w:rPr>
        <w:t xml:space="preserve">  </w:t>
      </w:r>
    </w:p>
    <w:p w14:paraId="7A4D8B5C" w14:textId="52A7BE14" w:rsidR="003467B4" w:rsidRPr="00ED28A6" w:rsidRDefault="003467B4"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 xml:space="preserve">Marketing </w:t>
      </w:r>
      <w:proofErr w:type="spellStart"/>
      <w:r w:rsidRPr="00ED28A6">
        <w:rPr>
          <w:rFonts w:ascii="Arial" w:hAnsi="Arial" w:cs="Arial"/>
          <w:color w:val="131413"/>
          <w:sz w:val="24"/>
          <w:szCs w:val="24"/>
          <w:lang w:val="en-US"/>
        </w:rPr>
        <w:t>authori</w:t>
      </w:r>
      <w:r w:rsidR="0085133A">
        <w:rPr>
          <w:rFonts w:ascii="Arial" w:hAnsi="Arial" w:cs="Arial"/>
          <w:color w:val="131413"/>
          <w:sz w:val="24"/>
          <w:szCs w:val="24"/>
          <w:lang w:val="en-US"/>
        </w:rPr>
        <w:t>s</w:t>
      </w:r>
      <w:r w:rsidRPr="00ED28A6">
        <w:rPr>
          <w:rFonts w:ascii="Arial" w:hAnsi="Arial" w:cs="Arial"/>
          <w:color w:val="131413"/>
          <w:sz w:val="24"/>
          <w:szCs w:val="24"/>
          <w:lang w:val="en-US"/>
        </w:rPr>
        <w:t>ations</w:t>
      </w:r>
      <w:proofErr w:type="spellEnd"/>
      <w:r w:rsidRPr="00ED28A6">
        <w:rPr>
          <w:rFonts w:ascii="Arial" w:hAnsi="Arial" w:cs="Arial"/>
          <w:color w:val="131413"/>
          <w:sz w:val="24"/>
          <w:szCs w:val="24"/>
          <w:lang w:val="en-US"/>
        </w:rPr>
        <w:t>, to ensure standards of quality, safety and efficacy</w:t>
      </w:r>
    </w:p>
    <w:p w14:paraId="0BE82EC7" w14:textId="39284105" w:rsidR="003467B4" w:rsidRPr="00ED28A6" w:rsidRDefault="00AC3D4B"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 xml:space="preserve">Laboratory </w:t>
      </w:r>
      <w:r w:rsidR="003467B4" w:rsidRPr="00ED28A6">
        <w:rPr>
          <w:rFonts w:ascii="Arial" w:hAnsi="Arial" w:cs="Arial"/>
          <w:color w:val="131413"/>
          <w:sz w:val="24"/>
          <w:szCs w:val="24"/>
          <w:lang w:val="en-US"/>
        </w:rPr>
        <w:t>Q</w:t>
      </w:r>
      <w:r w:rsidR="00141388" w:rsidRPr="00ED28A6">
        <w:rPr>
          <w:rFonts w:ascii="Arial" w:hAnsi="Arial" w:cs="Arial"/>
          <w:color w:val="131413"/>
          <w:sz w:val="24"/>
          <w:szCs w:val="24"/>
          <w:lang w:val="en-US"/>
        </w:rPr>
        <w:t xml:space="preserve">uality </w:t>
      </w:r>
      <w:r w:rsidR="003467B4" w:rsidRPr="00ED28A6">
        <w:rPr>
          <w:rFonts w:ascii="Arial" w:hAnsi="Arial" w:cs="Arial"/>
          <w:color w:val="131413"/>
          <w:sz w:val="24"/>
          <w:szCs w:val="24"/>
          <w:lang w:val="en-US"/>
        </w:rPr>
        <w:t>C</w:t>
      </w:r>
      <w:r w:rsidR="00141388" w:rsidRPr="00ED28A6">
        <w:rPr>
          <w:rFonts w:ascii="Arial" w:hAnsi="Arial" w:cs="Arial"/>
          <w:color w:val="131413"/>
          <w:sz w:val="24"/>
          <w:szCs w:val="24"/>
          <w:lang w:val="en-US"/>
        </w:rPr>
        <w:t>ontrol</w:t>
      </w:r>
      <w:r w:rsidR="003467B4" w:rsidRPr="00ED28A6">
        <w:rPr>
          <w:rFonts w:ascii="Arial" w:hAnsi="Arial" w:cs="Arial"/>
          <w:color w:val="131413"/>
          <w:sz w:val="24"/>
          <w:szCs w:val="24"/>
          <w:lang w:val="en-US"/>
        </w:rPr>
        <w:t xml:space="preserve"> testing</w:t>
      </w:r>
    </w:p>
    <w:p w14:paraId="089D78B0" w14:textId="0D6A3D83" w:rsidR="00141388" w:rsidRPr="00ED28A6" w:rsidRDefault="003467B4"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Inspections</w:t>
      </w:r>
      <w:r w:rsidR="00141388" w:rsidRPr="00ED28A6">
        <w:rPr>
          <w:rFonts w:ascii="Arial" w:hAnsi="Arial" w:cs="Arial"/>
          <w:color w:val="131413"/>
          <w:sz w:val="24"/>
          <w:szCs w:val="24"/>
          <w:lang w:val="en-US"/>
        </w:rPr>
        <w:t xml:space="preserve"> of pharmaceutical premises</w:t>
      </w:r>
      <w:r w:rsidR="00AC3D4B" w:rsidRPr="00ED28A6">
        <w:rPr>
          <w:rFonts w:ascii="Arial" w:hAnsi="Arial" w:cs="Arial"/>
          <w:color w:val="131413"/>
          <w:sz w:val="24"/>
          <w:szCs w:val="24"/>
          <w:lang w:val="en-US"/>
        </w:rPr>
        <w:t>, such as manufacturers, wholesalers, importers, distributors, retail pharmacies etc.</w:t>
      </w:r>
      <w:r w:rsidR="00141388" w:rsidRPr="00ED28A6">
        <w:rPr>
          <w:rFonts w:ascii="Arial" w:hAnsi="Arial" w:cs="Arial"/>
          <w:color w:val="131413"/>
          <w:sz w:val="24"/>
          <w:szCs w:val="24"/>
          <w:lang w:val="en-US"/>
        </w:rPr>
        <w:t xml:space="preserve"> </w:t>
      </w:r>
    </w:p>
    <w:p w14:paraId="65574090" w14:textId="2CDDF32A" w:rsidR="003467B4" w:rsidRPr="00ED28A6" w:rsidRDefault="00AC3D4B"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Based on the results of inspections, l</w:t>
      </w:r>
      <w:r w:rsidR="003467B4" w:rsidRPr="00ED28A6">
        <w:rPr>
          <w:rFonts w:ascii="Arial" w:hAnsi="Arial" w:cs="Arial"/>
          <w:color w:val="131413"/>
          <w:sz w:val="24"/>
          <w:szCs w:val="24"/>
          <w:lang w:val="en-US"/>
        </w:rPr>
        <w:t>icensing</w:t>
      </w:r>
      <w:r w:rsidR="00141388" w:rsidRPr="00ED28A6">
        <w:rPr>
          <w:rFonts w:ascii="Arial" w:hAnsi="Arial" w:cs="Arial"/>
          <w:color w:val="131413"/>
          <w:sz w:val="24"/>
          <w:szCs w:val="24"/>
          <w:lang w:val="en-US"/>
        </w:rPr>
        <w:t xml:space="preserve"> of </w:t>
      </w:r>
      <w:r w:rsidRPr="00ED28A6">
        <w:rPr>
          <w:rFonts w:ascii="Arial" w:hAnsi="Arial" w:cs="Arial"/>
          <w:color w:val="131413"/>
          <w:sz w:val="24"/>
          <w:szCs w:val="24"/>
          <w:lang w:val="en-US"/>
        </w:rPr>
        <w:t xml:space="preserve">the </w:t>
      </w:r>
      <w:r w:rsidR="00141388" w:rsidRPr="00ED28A6">
        <w:rPr>
          <w:rFonts w:ascii="Arial" w:hAnsi="Arial" w:cs="Arial"/>
          <w:color w:val="131413"/>
          <w:sz w:val="24"/>
          <w:szCs w:val="24"/>
          <w:lang w:val="en-US"/>
        </w:rPr>
        <w:t xml:space="preserve">pharmaceutical premises </w:t>
      </w:r>
    </w:p>
    <w:p w14:paraId="5F54BDF6" w14:textId="24AAEECE" w:rsidR="003467B4" w:rsidRPr="00ED28A6" w:rsidRDefault="003467B4"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Pharmacovigilance</w:t>
      </w:r>
      <w:r w:rsidR="00AC3D4B" w:rsidRPr="00ED28A6">
        <w:rPr>
          <w:rFonts w:ascii="Arial" w:hAnsi="Arial" w:cs="Arial"/>
          <w:color w:val="131413"/>
          <w:sz w:val="24"/>
          <w:szCs w:val="24"/>
          <w:lang w:val="en-US"/>
        </w:rPr>
        <w:t>, i</w:t>
      </w:r>
      <w:r w:rsidR="001F1E34" w:rsidRPr="00ED28A6">
        <w:rPr>
          <w:rFonts w:ascii="Arial" w:hAnsi="Arial" w:cs="Arial"/>
          <w:color w:val="131413"/>
          <w:sz w:val="24"/>
          <w:szCs w:val="24"/>
          <w:lang w:val="en-US"/>
        </w:rPr>
        <w:t xml:space="preserve">.e. </w:t>
      </w:r>
      <w:r w:rsidR="001F1E34" w:rsidRPr="00ED28A6">
        <w:rPr>
          <w:rFonts w:ascii="Arial" w:eastAsia="Times New Roman" w:hAnsi="Arial" w:cs="Arial"/>
          <w:sz w:val="24"/>
          <w:szCs w:val="24"/>
          <w:lang w:val="en-US" w:eastAsia="fr-FR"/>
        </w:rPr>
        <w:t>a system of information</w:t>
      </w:r>
      <w:r w:rsidR="00AC3D4B" w:rsidRPr="00ED28A6">
        <w:rPr>
          <w:rFonts w:ascii="Arial" w:eastAsia="Times New Roman" w:hAnsi="Arial" w:cs="Arial"/>
          <w:sz w:val="24"/>
          <w:szCs w:val="24"/>
          <w:lang w:val="en-US" w:eastAsia="fr-FR"/>
        </w:rPr>
        <w:t>-</w:t>
      </w:r>
      <w:r w:rsidR="001F1E34" w:rsidRPr="00ED28A6">
        <w:rPr>
          <w:rFonts w:ascii="Arial" w:eastAsia="Times New Roman" w:hAnsi="Arial" w:cs="Arial"/>
          <w:sz w:val="24"/>
          <w:szCs w:val="24"/>
          <w:lang w:val="en-US" w:eastAsia="fr-FR"/>
        </w:rPr>
        <w:t>gathering that deals with detection, understanding and assessment of adverse effects or any other problem associated with medicines use</w:t>
      </w:r>
    </w:p>
    <w:p w14:paraId="1B532B0E" w14:textId="047A2A40" w:rsidR="001F1E34" w:rsidRPr="00ED28A6" w:rsidRDefault="003467B4"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Medicines information</w:t>
      </w:r>
      <w:r w:rsidR="001F1E34" w:rsidRPr="00ED28A6">
        <w:rPr>
          <w:rFonts w:ascii="Arial" w:hAnsi="Arial" w:cs="Arial"/>
          <w:color w:val="131413"/>
          <w:sz w:val="24"/>
          <w:szCs w:val="24"/>
          <w:lang w:val="en-US"/>
        </w:rPr>
        <w:t xml:space="preserve"> for the prescribers, users and patients</w:t>
      </w:r>
    </w:p>
    <w:p w14:paraId="5108648D" w14:textId="11A511D6" w:rsidR="003467B4" w:rsidRPr="00ED28A6" w:rsidRDefault="001F1E34" w:rsidP="00ED28A6">
      <w:pPr>
        <w:numPr>
          <w:ilvl w:val="1"/>
          <w:numId w:val="13"/>
        </w:numPr>
        <w:spacing w:before="100" w:beforeAutospacing="1" w:after="100" w:afterAutospacing="1"/>
        <w:ind w:left="357" w:hanging="357"/>
        <w:jc w:val="left"/>
        <w:rPr>
          <w:rFonts w:ascii="Arial" w:hAnsi="Arial" w:cs="Arial"/>
          <w:color w:val="131413"/>
          <w:sz w:val="24"/>
          <w:szCs w:val="24"/>
        </w:rPr>
      </w:pPr>
      <w:r w:rsidRPr="00ED28A6">
        <w:rPr>
          <w:rFonts w:ascii="Arial" w:hAnsi="Arial" w:cs="Arial"/>
          <w:color w:val="131413"/>
          <w:sz w:val="24"/>
          <w:szCs w:val="24"/>
          <w:lang w:val="fr-FR"/>
        </w:rPr>
        <w:t>R</w:t>
      </w:r>
      <w:r w:rsidR="003467B4" w:rsidRPr="00ED28A6">
        <w:rPr>
          <w:rFonts w:ascii="Arial" w:hAnsi="Arial" w:cs="Arial"/>
          <w:color w:val="131413"/>
          <w:sz w:val="24"/>
          <w:szCs w:val="24"/>
          <w:lang w:val="fr-FR"/>
        </w:rPr>
        <w:t>ational use</w:t>
      </w:r>
      <w:r w:rsidRPr="00ED28A6">
        <w:rPr>
          <w:rFonts w:ascii="Arial" w:hAnsi="Arial" w:cs="Arial"/>
          <w:color w:val="131413"/>
          <w:sz w:val="24"/>
          <w:szCs w:val="24"/>
          <w:lang w:val="fr-FR"/>
        </w:rPr>
        <w:t xml:space="preserve"> of </w:t>
      </w:r>
      <w:proofErr w:type="spellStart"/>
      <w:r w:rsidRPr="00ED28A6">
        <w:rPr>
          <w:rFonts w:ascii="Arial" w:hAnsi="Arial" w:cs="Arial"/>
          <w:color w:val="131413"/>
          <w:sz w:val="24"/>
          <w:szCs w:val="24"/>
          <w:lang w:val="fr-FR"/>
        </w:rPr>
        <w:t>medicines</w:t>
      </w:r>
      <w:proofErr w:type="spellEnd"/>
    </w:p>
    <w:p w14:paraId="4A065B6D" w14:textId="05769E69" w:rsidR="003467B4" w:rsidRPr="00ED28A6" w:rsidRDefault="003467B4"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Control of promotion &amp; advertising</w:t>
      </w:r>
      <w:r w:rsidR="001F1E34" w:rsidRPr="00ED28A6">
        <w:rPr>
          <w:rFonts w:ascii="Arial" w:hAnsi="Arial" w:cs="Arial"/>
          <w:color w:val="131413"/>
          <w:sz w:val="24"/>
          <w:szCs w:val="24"/>
          <w:lang w:val="en-US"/>
        </w:rPr>
        <w:t xml:space="preserve"> of medicines </w:t>
      </w:r>
    </w:p>
    <w:p w14:paraId="70EE3525" w14:textId="6258E172" w:rsidR="003467B4" w:rsidRPr="00ED28A6" w:rsidRDefault="003467B4" w:rsidP="00ED28A6">
      <w:pPr>
        <w:numPr>
          <w:ilvl w:val="1"/>
          <w:numId w:val="13"/>
        </w:numPr>
        <w:spacing w:before="100" w:beforeAutospacing="1" w:after="100" w:afterAutospacing="1"/>
        <w:ind w:left="357" w:hanging="357"/>
        <w:jc w:val="left"/>
        <w:rPr>
          <w:rFonts w:ascii="Arial" w:hAnsi="Arial" w:cs="Arial"/>
          <w:color w:val="131413"/>
          <w:sz w:val="24"/>
          <w:szCs w:val="24"/>
        </w:rPr>
      </w:pPr>
      <w:r w:rsidRPr="00ED28A6">
        <w:rPr>
          <w:rFonts w:ascii="Arial" w:hAnsi="Arial" w:cs="Arial"/>
          <w:color w:val="131413"/>
          <w:sz w:val="24"/>
          <w:szCs w:val="24"/>
          <w:lang w:val="fr-FR"/>
        </w:rPr>
        <w:t xml:space="preserve">Monitoring of </w:t>
      </w:r>
      <w:proofErr w:type="spellStart"/>
      <w:r w:rsidR="00AC3D4B" w:rsidRPr="00ED28A6">
        <w:rPr>
          <w:rFonts w:ascii="Arial" w:hAnsi="Arial" w:cs="Arial"/>
          <w:color w:val="131413"/>
          <w:sz w:val="24"/>
          <w:szCs w:val="24"/>
          <w:lang w:val="fr-FR"/>
        </w:rPr>
        <w:t>m</w:t>
      </w:r>
      <w:r w:rsidRPr="00ED28A6">
        <w:rPr>
          <w:rFonts w:ascii="Arial" w:hAnsi="Arial" w:cs="Arial"/>
          <w:color w:val="131413"/>
          <w:sz w:val="24"/>
          <w:szCs w:val="24"/>
          <w:lang w:val="fr-FR"/>
        </w:rPr>
        <w:t>edicines</w:t>
      </w:r>
      <w:proofErr w:type="spellEnd"/>
      <w:r w:rsidRPr="00ED28A6">
        <w:rPr>
          <w:rFonts w:ascii="Arial" w:hAnsi="Arial" w:cs="Arial"/>
          <w:color w:val="131413"/>
          <w:sz w:val="24"/>
          <w:szCs w:val="24"/>
          <w:lang w:val="fr-FR"/>
        </w:rPr>
        <w:t xml:space="preserve"> </w:t>
      </w:r>
      <w:r w:rsidR="00AC3D4B" w:rsidRPr="00ED28A6">
        <w:rPr>
          <w:rFonts w:ascii="Arial" w:hAnsi="Arial" w:cs="Arial"/>
          <w:color w:val="131413"/>
          <w:sz w:val="24"/>
          <w:szCs w:val="24"/>
          <w:lang w:val="fr-FR"/>
        </w:rPr>
        <w:t>u</w:t>
      </w:r>
      <w:r w:rsidR="0085133A">
        <w:rPr>
          <w:rFonts w:ascii="Arial" w:hAnsi="Arial" w:cs="Arial"/>
          <w:color w:val="131413"/>
          <w:sz w:val="24"/>
          <w:szCs w:val="24"/>
          <w:lang w:val="fr-FR"/>
        </w:rPr>
        <w:t>tilis</w:t>
      </w:r>
      <w:r w:rsidRPr="00ED28A6">
        <w:rPr>
          <w:rFonts w:ascii="Arial" w:hAnsi="Arial" w:cs="Arial"/>
          <w:color w:val="131413"/>
          <w:sz w:val="24"/>
          <w:szCs w:val="24"/>
          <w:lang w:val="fr-FR"/>
        </w:rPr>
        <w:t>ation</w:t>
      </w:r>
    </w:p>
    <w:p w14:paraId="7CD974D4" w14:textId="7F2A70A3" w:rsidR="001F1E34" w:rsidRPr="00ED28A6" w:rsidRDefault="001F1E34" w:rsidP="00ED28A6">
      <w:pPr>
        <w:numPr>
          <w:ilvl w:val="1"/>
          <w:numId w:val="13"/>
        </w:numPr>
        <w:spacing w:before="100" w:beforeAutospacing="1" w:after="100" w:afterAutospacing="1"/>
        <w:ind w:left="357" w:hanging="357"/>
        <w:jc w:val="left"/>
        <w:rPr>
          <w:rFonts w:ascii="Arial" w:hAnsi="Arial" w:cs="Arial"/>
          <w:color w:val="131413"/>
          <w:sz w:val="24"/>
          <w:szCs w:val="24"/>
          <w:lang w:val="en-US"/>
        </w:rPr>
      </w:pPr>
      <w:r w:rsidRPr="00ED28A6">
        <w:rPr>
          <w:rFonts w:ascii="Arial" w:hAnsi="Arial" w:cs="Arial"/>
          <w:color w:val="131413"/>
          <w:sz w:val="24"/>
          <w:szCs w:val="24"/>
          <w:lang w:val="en-US"/>
        </w:rPr>
        <w:t>Any e</w:t>
      </w:r>
      <w:r w:rsidR="003467B4" w:rsidRPr="00ED28A6">
        <w:rPr>
          <w:rFonts w:ascii="Arial" w:hAnsi="Arial" w:cs="Arial"/>
          <w:color w:val="131413"/>
          <w:sz w:val="24"/>
          <w:szCs w:val="24"/>
          <w:lang w:val="en-US"/>
        </w:rPr>
        <w:t>nforcement operations</w:t>
      </w:r>
      <w:r w:rsidRPr="00ED28A6">
        <w:rPr>
          <w:rFonts w:ascii="Arial" w:hAnsi="Arial" w:cs="Arial"/>
          <w:color w:val="131413"/>
          <w:sz w:val="24"/>
          <w:szCs w:val="24"/>
          <w:lang w:val="en-US"/>
        </w:rPr>
        <w:t xml:space="preserve"> needed to achi</w:t>
      </w:r>
      <w:r w:rsidR="00AC3D4B" w:rsidRPr="00ED28A6">
        <w:rPr>
          <w:rFonts w:ascii="Arial" w:hAnsi="Arial" w:cs="Arial"/>
          <w:color w:val="131413"/>
          <w:sz w:val="24"/>
          <w:szCs w:val="24"/>
          <w:lang w:val="en-US"/>
        </w:rPr>
        <w:t>e</w:t>
      </w:r>
      <w:r w:rsidRPr="00ED28A6">
        <w:rPr>
          <w:rFonts w:ascii="Arial" w:hAnsi="Arial" w:cs="Arial"/>
          <w:color w:val="131413"/>
          <w:sz w:val="24"/>
          <w:szCs w:val="24"/>
          <w:lang w:val="en-US"/>
        </w:rPr>
        <w:t>ve the above tasks</w:t>
      </w:r>
      <w:r w:rsidR="003467B4" w:rsidRPr="00ED28A6">
        <w:rPr>
          <w:rFonts w:ascii="Arial" w:hAnsi="Arial" w:cs="Arial"/>
          <w:color w:val="131413"/>
          <w:sz w:val="24"/>
          <w:szCs w:val="24"/>
          <w:lang w:val="en-US"/>
        </w:rPr>
        <w:t>.</w:t>
      </w:r>
    </w:p>
    <w:p w14:paraId="506692F6" w14:textId="0CCF2148" w:rsidR="00BF08FA" w:rsidRPr="00CC4BBA" w:rsidRDefault="00BF08FA" w:rsidP="00ED28A6">
      <w:pPr>
        <w:spacing w:before="100" w:beforeAutospacing="1" w:after="100" w:afterAutospacing="1"/>
        <w:jc w:val="left"/>
        <w:rPr>
          <w:rFonts w:ascii="Arial" w:hAnsi="Arial" w:cs="Arial"/>
          <w:color w:val="131413"/>
          <w:sz w:val="24"/>
          <w:szCs w:val="24"/>
          <w:lang w:val="en-US"/>
        </w:rPr>
      </w:pPr>
      <w:r w:rsidRPr="00ED28A6">
        <w:rPr>
          <w:rFonts w:ascii="Arial" w:hAnsi="Arial" w:cs="Arial"/>
          <w:color w:val="131413"/>
          <w:sz w:val="24"/>
          <w:szCs w:val="24"/>
          <w:lang w:val="en-US"/>
        </w:rPr>
        <w:t xml:space="preserve">Some NMRAs belong to initiatives for </w:t>
      </w:r>
      <w:r w:rsidR="00D618E1" w:rsidRPr="00ED28A6">
        <w:rPr>
          <w:rFonts w:ascii="Arial" w:hAnsi="Arial" w:cs="Arial"/>
          <w:color w:val="131413"/>
          <w:sz w:val="24"/>
          <w:szCs w:val="24"/>
          <w:lang w:val="en-US"/>
        </w:rPr>
        <w:t xml:space="preserve">the </w:t>
      </w:r>
      <w:proofErr w:type="spellStart"/>
      <w:r w:rsidR="0085133A">
        <w:rPr>
          <w:rFonts w:ascii="Arial" w:hAnsi="Arial" w:cs="Arial"/>
          <w:color w:val="131413"/>
          <w:sz w:val="24"/>
          <w:szCs w:val="24"/>
          <w:lang w:val="en-US"/>
        </w:rPr>
        <w:t>harmonis</w:t>
      </w:r>
      <w:r w:rsidRPr="00ED28A6">
        <w:rPr>
          <w:rFonts w:ascii="Arial" w:hAnsi="Arial" w:cs="Arial"/>
          <w:color w:val="131413"/>
          <w:sz w:val="24"/>
          <w:szCs w:val="24"/>
          <w:lang w:val="en-US"/>
        </w:rPr>
        <w:t>ation</w:t>
      </w:r>
      <w:proofErr w:type="spellEnd"/>
      <w:r w:rsidRPr="00ED28A6">
        <w:rPr>
          <w:rFonts w:ascii="Arial" w:hAnsi="Arial" w:cs="Arial"/>
          <w:color w:val="131413"/>
          <w:sz w:val="24"/>
          <w:szCs w:val="24"/>
          <w:lang w:val="en-US"/>
        </w:rPr>
        <w:t xml:space="preserve"> of </w:t>
      </w:r>
      <w:r w:rsidR="00D618E1" w:rsidRPr="00ED28A6">
        <w:rPr>
          <w:rFonts w:ascii="Arial" w:hAnsi="Arial" w:cs="Arial"/>
          <w:color w:val="131413"/>
          <w:sz w:val="24"/>
          <w:szCs w:val="24"/>
          <w:lang w:val="en-US"/>
        </w:rPr>
        <w:t xml:space="preserve">regulatory </w:t>
      </w:r>
      <w:r w:rsidRPr="00ED28A6">
        <w:rPr>
          <w:rFonts w:ascii="Arial" w:hAnsi="Arial" w:cs="Arial"/>
          <w:color w:val="131413"/>
          <w:sz w:val="24"/>
          <w:szCs w:val="24"/>
          <w:lang w:val="en-US"/>
        </w:rPr>
        <w:t>standards</w:t>
      </w:r>
      <w:r w:rsidR="00D618E1" w:rsidRPr="00ED28A6">
        <w:rPr>
          <w:rFonts w:ascii="Arial" w:hAnsi="Arial" w:cs="Arial"/>
          <w:color w:val="131413"/>
          <w:sz w:val="24"/>
          <w:szCs w:val="24"/>
          <w:lang w:val="en-US"/>
        </w:rPr>
        <w:t xml:space="preserve"> across countries, or within a given region</w:t>
      </w:r>
      <w:r w:rsidRPr="00ED28A6">
        <w:rPr>
          <w:rFonts w:ascii="Arial" w:hAnsi="Arial" w:cs="Arial"/>
          <w:color w:val="131413"/>
          <w:sz w:val="24"/>
          <w:szCs w:val="24"/>
          <w:lang w:val="en-US"/>
        </w:rPr>
        <w:t xml:space="preserve">. The </w:t>
      </w:r>
      <w:proofErr w:type="spellStart"/>
      <w:r w:rsidR="0085133A">
        <w:rPr>
          <w:rFonts w:ascii="Arial" w:hAnsi="Arial" w:cs="Arial"/>
          <w:color w:val="131413"/>
          <w:sz w:val="24"/>
          <w:szCs w:val="24"/>
          <w:lang w:val="en-US"/>
        </w:rPr>
        <w:t>harmonis</w:t>
      </w:r>
      <w:r w:rsidR="00D618E1" w:rsidRPr="00ED28A6">
        <w:rPr>
          <w:rFonts w:ascii="Arial" w:hAnsi="Arial" w:cs="Arial"/>
          <w:color w:val="131413"/>
          <w:sz w:val="24"/>
          <w:szCs w:val="24"/>
          <w:lang w:val="en-US"/>
        </w:rPr>
        <w:t>ation</w:t>
      </w:r>
      <w:proofErr w:type="spellEnd"/>
      <w:r w:rsidR="00D618E1" w:rsidRPr="00ED28A6">
        <w:rPr>
          <w:rFonts w:ascii="Arial" w:hAnsi="Arial" w:cs="Arial"/>
          <w:color w:val="131413"/>
          <w:sz w:val="24"/>
          <w:szCs w:val="24"/>
          <w:lang w:val="en-US"/>
        </w:rPr>
        <w:t xml:space="preserve"> initiative</w:t>
      </w:r>
      <w:r w:rsidR="00102015" w:rsidRPr="00ED28A6">
        <w:rPr>
          <w:rFonts w:ascii="Arial" w:hAnsi="Arial" w:cs="Arial"/>
          <w:color w:val="131413"/>
          <w:sz w:val="24"/>
          <w:szCs w:val="24"/>
          <w:lang w:val="en-US"/>
        </w:rPr>
        <w:t>s</w:t>
      </w:r>
      <w:r w:rsidRPr="00ED28A6">
        <w:rPr>
          <w:rFonts w:ascii="Arial" w:hAnsi="Arial" w:cs="Arial"/>
          <w:color w:val="131413"/>
          <w:sz w:val="24"/>
          <w:szCs w:val="24"/>
          <w:lang w:val="en-US"/>
        </w:rPr>
        <w:t xml:space="preserve"> </w:t>
      </w:r>
      <w:r w:rsidR="00102015" w:rsidRPr="00ED28A6">
        <w:rPr>
          <w:rFonts w:ascii="Arial" w:hAnsi="Arial" w:cs="Arial"/>
          <w:color w:val="131413"/>
          <w:sz w:val="24"/>
          <w:szCs w:val="24"/>
          <w:lang w:val="en-US"/>
        </w:rPr>
        <w:t xml:space="preserve">with the longest history, and </w:t>
      </w:r>
      <w:r w:rsidR="00CC4BBA">
        <w:rPr>
          <w:rFonts w:ascii="Arial" w:hAnsi="Arial" w:cs="Arial"/>
          <w:color w:val="131413"/>
          <w:sz w:val="24"/>
          <w:szCs w:val="24"/>
          <w:lang w:val="en-US"/>
        </w:rPr>
        <w:t xml:space="preserve">most </w:t>
      </w:r>
      <w:r w:rsidRPr="00ED28A6">
        <w:rPr>
          <w:rFonts w:ascii="Arial" w:hAnsi="Arial" w:cs="Arial"/>
          <w:color w:val="131413"/>
          <w:sz w:val="24"/>
          <w:szCs w:val="24"/>
          <w:lang w:val="en-US"/>
        </w:rPr>
        <w:t>often referred to</w:t>
      </w:r>
      <w:r w:rsidR="00054239" w:rsidRPr="00ED28A6">
        <w:rPr>
          <w:rFonts w:ascii="Arial" w:hAnsi="Arial" w:cs="Arial"/>
          <w:color w:val="131413"/>
          <w:sz w:val="24"/>
          <w:szCs w:val="24"/>
          <w:lang w:val="en-US"/>
        </w:rPr>
        <w:t>,</w:t>
      </w:r>
      <w:r w:rsidRPr="00ED28A6">
        <w:rPr>
          <w:rFonts w:ascii="Arial" w:hAnsi="Arial" w:cs="Arial"/>
          <w:color w:val="131413"/>
          <w:sz w:val="24"/>
          <w:szCs w:val="24"/>
          <w:lang w:val="en-US"/>
        </w:rPr>
        <w:t xml:space="preserve"> are probably the International </w:t>
      </w:r>
      <w:r w:rsidR="001F1E34" w:rsidRPr="00ED28A6">
        <w:rPr>
          <w:rFonts w:ascii="Arial" w:hAnsi="Arial" w:cs="Arial"/>
          <w:color w:val="131413"/>
          <w:sz w:val="24"/>
          <w:szCs w:val="24"/>
          <w:lang w:val="en-US"/>
        </w:rPr>
        <w:t>C</w:t>
      </w:r>
      <w:r w:rsidR="0085133A">
        <w:rPr>
          <w:rFonts w:ascii="Arial" w:hAnsi="Arial" w:cs="Arial"/>
          <w:color w:val="131413"/>
          <w:sz w:val="24"/>
          <w:szCs w:val="24"/>
          <w:lang w:val="en-US"/>
        </w:rPr>
        <w:t xml:space="preserve">onference of </w:t>
      </w:r>
      <w:proofErr w:type="spellStart"/>
      <w:r w:rsidR="0085133A">
        <w:rPr>
          <w:rFonts w:ascii="Arial" w:hAnsi="Arial" w:cs="Arial"/>
          <w:color w:val="131413"/>
          <w:sz w:val="24"/>
          <w:szCs w:val="24"/>
          <w:lang w:val="en-US"/>
        </w:rPr>
        <w:t>Harmonis</w:t>
      </w:r>
      <w:r w:rsidRPr="00ED28A6">
        <w:rPr>
          <w:rFonts w:ascii="Arial" w:hAnsi="Arial" w:cs="Arial"/>
          <w:color w:val="131413"/>
          <w:sz w:val="24"/>
          <w:szCs w:val="24"/>
          <w:lang w:val="en-US"/>
        </w:rPr>
        <w:t>ation</w:t>
      </w:r>
      <w:proofErr w:type="spellEnd"/>
      <w:r w:rsidRPr="00ED28A6">
        <w:rPr>
          <w:rFonts w:ascii="Arial" w:hAnsi="Arial" w:cs="Arial"/>
          <w:color w:val="131413"/>
          <w:sz w:val="24"/>
          <w:szCs w:val="24"/>
          <w:lang w:val="en-US"/>
        </w:rPr>
        <w:t xml:space="preserve"> (ICH) and the </w:t>
      </w:r>
      <w:r w:rsidR="00CC4BBA" w:rsidRPr="00CC4BBA">
        <w:rPr>
          <w:rFonts w:ascii="Arial" w:hAnsi="Arial" w:cs="Arial"/>
          <w:sz w:val="24"/>
          <w:szCs w:val="24"/>
          <w:lang w:val="en-US"/>
        </w:rPr>
        <w:t>Pharmaceutical Inspection Co-operation Scheme (PIC/S)</w:t>
      </w:r>
      <w:r w:rsidRPr="00CC4BBA">
        <w:rPr>
          <w:rFonts w:ascii="Arial" w:hAnsi="Arial" w:cs="Arial"/>
          <w:color w:val="131413"/>
          <w:sz w:val="24"/>
          <w:szCs w:val="24"/>
          <w:lang w:val="en-US"/>
        </w:rPr>
        <w:t xml:space="preserve">. </w:t>
      </w:r>
    </w:p>
    <w:p w14:paraId="2E89874F" w14:textId="77777777" w:rsidR="00AB2B46" w:rsidRDefault="00AB2B46" w:rsidP="0019697C">
      <w:pPr>
        <w:pBdr>
          <w:top w:val="single" w:sz="4" w:space="1" w:color="auto"/>
          <w:left w:val="single" w:sz="4" w:space="4" w:color="auto"/>
          <w:bottom w:val="single" w:sz="4" w:space="1" w:color="auto"/>
          <w:right w:val="single" w:sz="4" w:space="4" w:color="auto"/>
        </w:pBdr>
        <w:shd w:val="clear" w:color="auto" w:fill="D9E2F3" w:themeFill="accent1" w:themeFillTint="33"/>
        <w:spacing w:before="0"/>
        <w:jc w:val="left"/>
        <w:rPr>
          <w:rFonts w:ascii="Arial" w:hAnsi="Arial" w:cs="Arial"/>
          <w:lang w:val="en-US"/>
        </w:rPr>
      </w:pPr>
    </w:p>
    <w:p w14:paraId="68A6ED2E" w14:textId="6447B8CD" w:rsidR="00BF08FA" w:rsidRPr="00706F7D" w:rsidRDefault="00BF08FA" w:rsidP="0019697C">
      <w:pPr>
        <w:pBdr>
          <w:top w:val="single" w:sz="4" w:space="1" w:color="auto"/>
          <w:left w:val="single" w:sz="4" w:space="4" w:color="auto"/>
          <w:bottom w:val="single" w:sz="4" w:space="1" w:color="auto"/>
          <w:right w:val="single" w:sz="4" w:space="4" w:color="auto"/>
        </w:pBdr>
        <w:shd w:val="clear" w:color="auto" w:fill="D9E2F3" w:themeFill="accent1" w:themeFillTint="33"/>
        <w:spacing w:before="0"/>
        <w:jc w:val="left"/>
        <w:rPr>
          <w:rFonts w:ascii="Arial" w:hAnsi="Arial" w:cs="Arial"/>
          <w:lang w:val="en-US"/>
        </w:rPr>
      </w:pPr>
      <w:r w:rsidRPr="00706F7D">
        <w:rPr>
          <w:rFonts w:ascii="Arial" w:hAnsi="Arial" w:cs="Arial"/>
          <w:lang w:val="en-US"/>
        </w:rPr>
        <w:t xml:space="preserve">The </w:t>
      </w:r>
      <w:r w:rsidRPr="00706F7D">
        <w:rPr>
          <w:rFonts w:ascii="Arial" w:hAnsi="Arial" w:cs="Arial"/>
          <w:b/>
          <w:color w:val="444444"/>
          <w:lang w:val="en"/>
        </w:rPr>
        <w:t xml:space="preserve">International Council for </w:t>
      </w:r>
      <w:proofErr w:type="spellStart"/>
      <w:r w:rsidRPr="00706F7D">
        <w:rPr>
          <w:rFonts w:ascii="Arial" w:hAnsi="Arial" w:cs="Arial"/>
          <w:b/>
          <w:color w:val="444444"/>
          <w:lang w:val="en"/>
        </w:rPr>
        <w:t>Harmonisation</w:t>
      </w:r>
      <w:proofErr w:type="spellEnd"/>
      <w:r w:rsidRPr="00706F7D">
        <w:rPr>
          <w:rFonts w:ascii="Arial" w:hAnsi="Arial" w:cs="Arial"/>
          <w:color w:val="444444"/>
          <w:lang w:val="en"/>
        </w:rPr>
        <w:t xml:space="preserve"> of Technical Requirements for Pharmaceuticals for Human Use (</w:t>
      </w:r>
      <w:r w:rsidRPr="00706F7D">
        <w:rPr>
          <w:rFonts w:ascii="Arial" w:hAnsi="Arial" w:cs="Arial"/>
          <w:b/>
          <w:color w:val="444444"/>
          <w:lang w:val="en"/>
        </w:rPr>
        <w:t>ICH)</w:t>
      </w:r>
      <w:r w:rsidRPr="00706F7D">
        <w:rPr>
          <w:rFonts w:ascii="Arial" w:hAnsi="Arial" w:cs="Arial"/>
          <w:color w:val="444444"/>
          <w:lang w:val="en"/>
        </w:rPr>
        <w:t>, started in 1990, brings together regulatory authorities and pharmaceutical industry. Since its inception</w:t>
      </w:r>
      <w:r w:rsidR="001F1E34" w:rsidRPr="00706F7D">
        <w:rPr>
          <w:rFonts w:ascii="Arial" w:hAnsi="Arial" w:cs="Arial"/>
          <w:color w:val="444444"/>
          <w:lang w:val="en"/>
        </w:rPr>
        <w:t>,</w:t>
      </w:r>
      <w:r w:rsidRPr="00706F7D">
        <w:rPr>
          <w:rFonts w:ascii="Arial" w:hAnsi="Arial" w:cs="Arial"/>
          <w:color w:val="444444"/>
          <w:lang w:val="en"/>
        </w:rPr>
        <w:t xml:space="preserve"> ICH's stated mission is “to achieve greater </w:t>
      </w:r>
      <w:proofErr w:type="spellStart"/>
      <w:r w:rsidRPr="00706F7D">
        <w:rPr>
          <w:rFonts w:ascii="Arial" w:hAnsi="Arial" w:cs="Arial"/>
          <w:color w:val="444444"/>
          <w:lang w:val="en"/>
        </w:rPr>
        <w:t>harmonisation</w:t>
      </w:r>
      <w:proofErr w:type="spellEnd"/>
      <w:r w:rsidRPr="00706F7D">
        <w:rPr>
          <w:rFonts w:ascii="Arial" w:hAnsi="Arial" w:cs="Arial"/>
          <w:color w:val="444444"/>
          <w:lang w:val="en"/>
        </w:rPr>
        <w:t xml:space="preserve"> worldwide to ensure that safe, effective, and high-quality medicines are developed and registered in the most resource-efficient manner”.</w:t>
      </w:r>
      <w:r w:rsidR="00F3520C" w:rsidRPr="00706F7D">
        <w:rPr>
          <w:rFonts w:ascii="Arial" w:hAnsi="Arial" w:cs="Arial"/>
          <w:color w:val="444444"/>
          <w:lang w:val="en"/>
        </w:rPr>
        <w:t xml:space="preserve"> In practice, it aims at improving the efficiency of medicines’ development and registration processes, and it has published guidelines in all areas of medicines’ regulation. </w:t>
      </w:r>
      <w:r w:rsidRPr="00706F7D">
        <w:rPr>
          <w:rFonts w:ascii="Arial" w:hAnsi="Arial" w:cs="Arial"/>
          <w:b/>
          <w:color w:val="444444"/>
          <w:lang w:val="en"/>
        </w:rPr>
        <w:t>The founding regulatory members, traditionally indicated as “stringent regulatory authorities”, include the NMRA</w:t>
      </w:r>
      <w:r w:rsidR="001F1E34" w:rsidRPr="00706F7D">
        <w:rPr>
          <w:rFonts w:ascii="Arial" w:hAnsi="Arial" w:cs="Arial"/>
          <w:b/>
          <w:color w:val="444444"/>
          <w:lang w:val="en"/>
        </w:rPr>
        <w:t>s</w:t>
      </w:r>
      <w:r w:rsidRPr="00706F7D">
        <w:rPr>
          <w:rFonts w:ascii="Arial" w:hAnsi="Arial" w:cs="Arial"/>
          <w:b/>
          <w:color w:val="444444"/>
          <w:lang w:val="en"/>
        </w:rPr>
        <w:t xml:space="preserve"> from Europe, Unites States and Japan. </w:t>
      </w:r>
      <w:r w:rsidRPr="00706F7D">
        <w:rPr>
          <w:rFonts w:ascii="Arial" w:hAnsi="Arial" w:cs="Arial"/>
          <w:color w:val="444444"/>
          <w:lang w:val="en"/>
        </w:rPr>
        <w:t xml:space="preserve">An updated list of other members and observers can be consulted here: </w:t>
      </w:r>
      <w:hyperlink r:id="rId70" w:history="1">
        <w:r w:rsidRPr="00706F7D">
          <w:rPr>
            <w:rStyle w:val="Hyperlink"/>
            <w:rFonts w:ascii="Arial" w:hAnsi="Arial" w:cs="Arial"/>
            <w:lang w:val="en"/>
          </w:rPr>
          <w:t>https://www.ich.org/about/members-observers.html</w:t>
        </w:r>
      </w:hyperlink>
      <w:r w:rsidRPr="00706F7D">
        <w:rPr>
          <w:rFonts w:ascii="Arial" w:hAnsi="Arial" w:cs="Arial"/>
          <w:lang w:val="en-US"/>
        </w:rPr>
        <w:t xml:space="preserve">. </w:t>
      </w:r>
    </w:p>
    <w:p w14:paraId="79F90562" w14:textId="50D984A6" w:rsidR="00582C77" w:rsidRPr="00706F7D" w:rsidRDefault="00582C77" w:rsidP="0019697C">
      <w:pPr>
        <w:pBdr>
          <w:top w:val="single" w:sz="4" w:space="1" w:color="auto"/>
          <w:left w:val="single" w:sz="4" w:space="4" w:color="auto"/>
          <w:bottom w:val="single" w:sz="4" w:space="1" w:color="auto"/>
          <w:right w:val="single" w:sz="4" w:space="4" w:color="auto"/>
        </w:pBdr>
        <w:shd w:val="clear" w:color="auto" w:fill="D9E2F3" w:themeFill="accent1" w:themeFillTint="33"/>
        <w:spacing w:before="0"/>
        <w:jc w:val="left"/>
        <w:rPr>
          <w:rStyle w:val="Hyperlink"/>
          <w:rFonts w:ascii="Arial" w:hAnsi="Arial" w:cs="Arial"/>
          <w:lang w:val="en-US"/>
        </w:rPr>
      </w:pPr>
      <w:r w:rsidRPr="00706F7D">
        <w:rPr>
          <w:rFonts w:ascii="Arial" w:hAnsi="Arial" w:cs="Arial"/>
          <w:i/>
          <w:lang w:val="en-US"/>
        </w:rPr>
        <w:t>If interested,</w:t>
      </w:r>
      <w:r w:rsidRPr="00706F7D">
        <w:rPr>
          <w:rFonts w:ascii="Arial" w:hAnsi="Arial" w:cs="Arial"/>
          <w:lang w:val="en-US"/>
        </w:rPr>
        <w:t xml:space="preserve"> </w:t>
      </w:r>
      <w:r w:rsidRPr="00706F7D">
        <w:rPr>
          <w:rFonts w:ascii="Arial" w:hAnsi="Arial" w:cs="Arial"/>
          <w:i/>
          <w:lang w:val="en-US"/>
        </w:rPr>
        <w:t xml:space="preserve">you </w:t>
      </w:r>
      <w:r w:rsidR="00C4598A" w:rsidRPr="00706F7D">
        <w:rPr>
          <w:rFonts w:ascii="Arial" w:hAnsi="Arial" w:cs="Arial"/>
          <w:i/>
          <w:lang w:val="en-US"/>
        </w:rPr>
        <w:t>can</w:t>
      </w:r>
      <w:r w:rsidRPr="00706F7D">
        <w:rPr>
          <w:rFonts w:ascii="Arial" w:hAnsi="Arial" w:cs="Arial"/>
          <w:i/>
          <w:lang w:val="en-US"/>
        </w:rPr>
        <w:t xml:space="preserve"> learn more here:</w:t>
      </w:r>
      <w:r w:rsidRPr="00706F7D">
        <w:rPr>
          <w:rFonts w:ascii="Arial" w:hAnsi="Arial" w:cs="Arial"/>
          <w:lang w:val="en-US"/>
        </w:rPr>
        <w:t xml:space="preserve"> </w:t>
      </w:r>
      <w:hyperlink r:id="rId71" w:history="1">
        <w:r w:rsidRPr="00706F7D">
          <w:rPr>
            <w:rStyle w:val="Hyperlink"/>
            <w:rFonts w:ascii="Arial" w:hAnsi="Arial" w:cs="Arial"/>
            <w:lang w:val="en-US"/>
          </w:rPr>
          <w:t>https://www.ich.org/home.html</w:t>
        </w:r>
      </w:hyperlink>
      <w:r w:rsidRPr="00706F7D">
        <w:rPr>
          <w:rStyle w:val="Hyperlink"/>
          <w:rFonts w:ascii="Arial" w:hAnsi="Arial" w:cs="Arial"/>
          <w:lang w:val="en-US"/>
        </w:rPr>
        <w:t xml:space="preserve"> </w:t>
      </w:r>
    </w:p>
    <w:p w14:paraId="775C00D3" w14:textId="0DCDC63E" w:rsidR="00BF08FA" w:rsidRPr="00706F7D" w:rsidRDefault="00BF08FA" w:rsidP="0019697C">
      <w:pPr>
        <w:pBdr>
          <w:top w:val="single" w:sz="4" w:space="1" w:color="auto"/>
          <w:left w:val="single" w:sz="4" w:space="4" w:color="auto"/>
          <w:bottom w:val="single" w:sz="4" w:space="1" w:color="auto"/>
          <w:right w:val="single" w:sz="4" w:space="4" w:color="auto"/>
        </w:pBdr>
        <w:shd w:val="clear" w:color="auto" w:fill="D9E2F3" w:themeFill="accent1" w:themeFillTint="33"/>
        <w:spacing w:before="0"/>
        <w:contextualSpacing/>
        <w:jc w:val="left"/>
        <w:rPr>
          <w:rFonts w:ascii="Arial" w:hAnsi="Arial" w:cs="Arial"/>
          <w:color w:val="131413"/>
          <w:lang w:val="en-US"/>
        </w:rPr>
      </w:pPr>
    </w:p>
    <w:p w14:paraId="37655E4C" w14:textId="1349E7CC" w:rsidR="00C4598A" w:rsidRDefault="00C4598A" w:rsidP="00ED28A6">
      <w:pPr>
        <w:spacing w:before="0"/>
        <w:contextualSpacing/>
        <w:jc w:val="left"/>
        <w:rPr>
          <w:rFonts w:ascii="Arial" w:hAnsi="Arial" w:cs="Arial"/>
          <w:color w:val="131413"/>
          <w:sz w:val="24"/>
          <w:szCs w:val="24"/>
          <w:lang w:val="en-US"/>
        </w:rPr>
      </w:pPr>
    </w:p>
    <w:p w14:paraId="154E4438" w14:textId="77777777" w:rsidR="00706F7D" w:rsidRPr="00ED28A6" w:rsidRDefault="00706F7D" w:rsidP="00ED28A6">
      <w:pPr>
        <w:spacing w:before="0"/>
        <w:contextualSpacing/>
        <w:jc w:val="left"/>
        <w:rPr>
          <w:rFonts w:ascii="Arial" w:hAnsi="Arial" w:cs="Arial"/>
          <w:color w:val="131413"/>
          <w:sz w:val="24"/>
          <w:szCs w:val="24"/>
          <w:lang w:val="en-US"/>
        </w:rPr>
      </w:pPr>
    </w:p>
    <w:p w14:paraId="1E09CEA1" w14:textId="3E98BD94" w:rsidR="00D618E1" w:rsidRPr="00706F7D" w:rsidRDefault="003467B4" w:rsidP="0019697C">
      <w:pPr>
        <w:pBdr>
          <w:top w:val="single" w:sz="4" w:space="1" w:color="auto"/>
          <w:left w:val="single" w:sz="4" w:space="4" w:color="auto"/>
          <w:bottom w:val="single" w:sz="4" w:space="0" w:color="auto"/>
          <w:right w:val="single" w:sz="4" w:space="4" w:color="auto"/>
        </w:pBdr>
        <w:shd w:val="clear" w:color="auto" w:fill="D9E2F3" w:themeFill="accent1" w:themeFillTint="33"/>
        <w:spacing w:before="0" w:after="100" w:afterAutospacing="1"/>
        <w:jc w:val="left"/>
        <w:rPr>
          <w:rFonts w:ascii="Arial" w:hAnsi="Arial" w:cs="Arial"/>
          <w:lang w:val="en-US"/>
        </w:rPr>
      </w:pPr>
      <w:r w:rsidRPr="00706F7D">
        <w:rPr>
          <w:rFonts w:ascii="Arial" w:hAnsi="Arial" w:cs="Arial"/>
          <w:lang w:val="en-US"/>
        </w:rPr>
        <w:t xml:space="preserve">The </w:t>
      </w:r>
      <w:r w:rsidR="001F1E34" w:rsidRPr="00706F7D">
        <w:rPr>
          <w:rFonts w:ascii="Arial" w:hAnsi="Arial" w:cs="Arial"/>
          <w:b/>
          <w:lang w:val="en-US"/>
        </w:rPr>
        <w:t>Pharmaceutical Inspection Co-operation Scheme (</w:t>
      </w:r>
      <w:r w:rsidRPr="00706F7D">
        <w:rPr>
          <w:rFonts w:ascii="Arial" w:hAnsi="Arial" w:cs="Arial"/>
          <w:b/>
          <w:lang w:val="en-US"/>
        </w:rPr>
        <w:t>PIC/S</w:t>
      </w:r>
      <w:r w:rsidR="001F1E34" w:rsidRPr="00706F7D">
        <w:rPr>
          <w:rFonts w:ascii="Arial" w:hAnsi="Arial" w:cs="Arial"/>
          <w:b/>
          <w:lang w:val="en-US"/>
        </w:rPr>
        <w:t>)</w:t>
      </w:r>
      <w:r w:rsidR="001F1E34" w:rsidRPr="00706F7D">
        <w:rPr>
          <w:rFonts w:ascii="Arial" w:hAnsi="Arial" w:cs="Arial"/>
          <w:lang w:val="en-US"/>
        </w:rPr>
        <w:t>, established in 1995,</w:t>
      </w:r>
      <w:r w:rsidRPr="00706F7D">
        <w:rPr>
          <w:rFonts w:ascii="Arial" w:hAnsi="Arial" w:cs="Arial"/>
          <w:lang w:val="en-US"/>
        </w:rPr>
        <w:t xml:space="preserve"> is a non-binding, informal co-operative arrangement between Regulatory Authorities in the field of Good Manufacturing Practice </w:t>
      </w:r>
      <w:r w:rsidR="001F1E34" w:rsidRPr="00706F7D">
        <w:rPr>
          <w:rFonts w:ascii="Arial" w:hAnsi="Arial" w:cs="Arial"/>
          <w:lang w:val="en-US"/>
        </w:rPr>
        <w:t>(GMP)</w:t>
      </w:r>
      <w:r w:rsidRPr="00706F7D">
        <w:rPr>
          <w:rFonts w:ascii="Arial" w:hAnsi="Arial" w:cs="Arial"/>
          <w:lang w:val="en-US"/>
        </w:rPr>
        <w:t xml:space="preserve">of medicinal products for human or veterinary use. It </w:t>
      </w:r>
      <w:r w:rsidRPr="00706F7D">
        <w:rPr>
          <w:rFonts w:ascii="Arial" w:hAnsi="Arial" w:cs="Arial"/>
          <w:lang w:val="en-US"/>
        </w:rPr>
        <w:lastRenderedPageBreak/>
        <w:t xml:space="preserve">is open to any Authority having </w:t>
      </w:r>
      <w:r w:rsidRPr="00706F7D">
        <w:rPr>
          <w:rFonts w:ascii="Arial" w:hAnsi="Arial" w:cs="Arial"/>
          <w:b/>
          <w:lang w:val="en-US"/>
        </w:rPr>
        <w:t>a comparable GMP inspection system</w:t>
      </w:r>
      <w:r w:rsidR="00054239" w:rsidRPr="00706F7D">
        <w:rPr>
          <w:rFonts w:ascii="Arial" w:hAnsi="Arial" w:cs="Arial"/>
          <w:lang w:val="en-US"/>
        </w:rPr>
        <w:t xml:space="preserve"> (no other element</w:t>
      </w:r>
      <w:r w:rsidR="00D618E1" w:rsidRPr="00706F7D">
        <w:rPr>
          <w:rFonts w:ascii="Arial" w:hAnsi="Arial" w:cs="Arial"/>
          <w:lang w:val="en-US"/>
        </w:rPr>
        <w:t>s</w:t>
      </w:r>
      <w:r w:rsidR="00054239" w:rsidRPr="00706F7D">
        <w:rPr>
          <w:rFonts w:ascii="Arial" w:hAnsi="Arial" w:cs="Arial"/>
          <w:lang w:val="en-US"/>
        </w:rPr>
        <w:t xml:space="preserve"> are considered, apart from inspection capacities</w:t>
      </w:r>
      <w:r w:rsidR="00054239" w:rsidRPr="00706F7D">
        <w:rPr>
          <w:rFonts w:ascii="Arial" w:hAnsi="Arial" w:cs="Arial"/>
          <w:u w:val="single"/>
          <w:lang w:val="en-US"/>
        </w:rPr>
        <w:t>)</w:t>
      </w:r>
      <w:r w:rsidRPr="00706F7D">
        <w:rPr>
          <w:rFonts w:ascii="Arial" w:hAnsi="Arial" w:cs="Arial"/>
          <w:lang w:val="en-US"/>
        </w:rPr>
        <w:t xml:space="preserve">. PIC/S presently comprises 52 Participating Authorities coming from all over the world. PIC/S </w:t>
      </w:r>
      <w:r w:rsidR="00054239" w:rsidRPr="00706F7D">
        <w:rPr>
          <w:rFonts w:ascii="Arial" w:hAnsi="Arial" w:cs="Arial"/>
          <w:lang w:val="en-US"/>
        </w:rPr>
        <w:t>stated mission is “</w:t>
      </w:r>
      <w:proofErr w:type="spellStart"/>
      <w:r w:rsidRPr="00706F7D">
        <w:rPr>
          <w:rFonts w:ascii="Arial" w:hAnsi="Arial" w:cs="Arial"/>
          <w:lang w:val="en-US"/>
        </w:rPr>
        <w:t>harmonising</w:t>
      </w:r>
      <w:proofErr w:type="spellEnd"/>
      <w:r w:rsidRPr="00706F7D">
        <w:rPr>
          <w:rFonts w:ascii="Arial" w:hAnsi="Arial" w:cs="Arial"/>
          <w:lang w:val="en-US"/>
        </w:rPr>
        <w:t xml:space="preserve"> inspection procedures worldwide by developing common standards in the field of GMP and by providing training opportunities to inspectors</w:t>
      </w:r>
      <w:r w:rsidR="00054239" w:rsidRPr="00706F7D">
        <w:rPr>
          <w:rFonts w:ascii="Arial" w:hAnsi="Arial" w:cs="Arial"/>
          <w:lang w:val="en-US"/>
        </w:rPr>
        <w:t>”</w:t>
      </w:r>
      <w:r w:rsidRPr="00706F7D">
        <w:rPr>
          <w:rFonts w:ascii="Arial" w:hAnsi="Arial" w:cs="Arial"/>
          <w:lang w:val="en-US"/>
        </w:rPr>
        <w:t xml:space="preserve">. </w:t>
      </w:r>
    </w:p>
    <w:p w14:paraId="5DC7825C" w14:textId="42DA458A" w:rsidR="0019697C" w:rsidRDefault="00582C77" w:rsidP="0019697C">
      <w:pPr>
        <w:pBdr>
          <w:top w:val="single" w:sz="4" w:space="1" w:color="auto"/>
          <w:left w:val="single" w:sz="4" w:space="4" w:color="auto"/>
          <w:bottom w:val="single" w:sz="4" w:space="0" w:color="auto"/>
          <w:right w:val="single" w:sz="4" w:space="4" w:color="auto"/>
        </w:pBdr>
        <w:shd w:val="clear" w:color="auto" w:fill="D9E2F3" w:themeFill="accent1" w:themeFillTint="33"/>
        <w:spacing w:before="0"/>
        <w:jc w:val="left"/>
        <w:rPr>
          <w:rStyle w:val="Hyperlink"/>
          <w:rFonts w:ascii="Arial" w:hAnsi="Arial" w:cs="Arial"/>
          <w:lang w:val="en-US"/>
        </w:rPr>
      </w:pPr>
      <w:r w:rsidRPr="00706F7D">
        <w:rPr>
          <w:rFonts w:ascii="Arial" w:hAnsi="Arial" w:cs="Arial"/>
          <w:i/>
          <w:lang w:val="en-US"/>
        </w:rPr>
        <w:t>If interested,</w:t>
      </w:r>
      <w:r w:rsidRPr="00706F7D">
        <w:rPr>
          <w:rFonts w:ascii="Arial" w:hAnsi="Arial" w:cs="Arial"/>
          <w:lang w:val="en-US"/>
        </w:rPr>
        <w:t xml:space="preserve"> </w:t>
      </w:r>
      <w:r w:rsidRPr="00706F7D">
        <w:rPr>
          <w:rFonts w:ascii="Arial" w:hAnsi="Arial" w:cs="Arial"/>
          <w:i/>
          <w:lang w:val="en-US"/>
        </w:rPr>
        <w:t xml:space="preserve">you </w:t>
      </w:r>
      <w:r w:rsidR="00C4598A" w:rsidRPr="00706F7D">
        <w:rPr>
          <w:rFonts w:ascii="Arial" w:hAnsi="Arial" w:cs="Arial"/>
          <w:i/>
          <w:lang w:val="en-US"/>
        </w:rPr>
        <w:t>can</w:t>
      </w:r>
      <w:r w:rsidRPr="00706F7D">
        <w:rPr>
          <w:rFonts w:ascii="Arial" w:hAnsi="Arial" w:cs="Arial"/>
          <w:i/>
          <w:lang w:val="en-US"/>
        </w:rPr>
        <w:t xml:space="preserve"> learn more here:</w:t>
      </w:r>
      <w:r w:rsidRPr="00706F7D">
        <w:rPr>
          <w:rFonts w:ascii="Arial" w:hAnsi="Arial" w:cs="Arial"/>
          <w:lang w:val="en-US"/>
        </w:rPr>
        <w:t xml:space="preserve"> </w:t>
      </w:r>
      <w:hyperlink r:id="rId72" w:history="1">
        <w:r w:rsidRPr="00706F7D">
          <w:rPr>
            <w:rStyle w:val="Hyperlink"/>
            <w:rFonts w:ascii="Arial" w:hAnsi="Arial" w:cs="Arial"/>
            <w:lang w:val="en-US"/>
          </w:rPr>
          <w:t>https://picscheme.org/en/about</w:t>
        </w:r>
      </w:hyperlink>
    </w:p>
    <w:p w14:paraId="1DF00216" w14:textId="77777777" w:rsidR="0085133A" w:rsidRPr="00706F7D" w:rsidRDefault="0085133A" w:rsidP="0019697C">
      <w:pPr>
        <w:pBdr>
          <w:top w:val="single" w:sz="4" w:space="1" w:color="auto"/>
          <w:left w:val="single" w:sz="4" w:space="4" w:color="auto"/>
          <w:bottom w:val="single" w:sz="4" w:space="0" w:color="auto"/>
          <w:right w:val="single" w:sz="4" w:space="4" w:color="auto"/>
        </w:pBdr>
        <w:shd w:val="clear" w:color="auto" w:fill="FFFFFF" w:themeFill="background1"/>
        <w:spacing w:before="0"/>
        <w:jc w:val="left"/>
        <w:rPr>
          <w:rStyle w:val="Hyperlink"/>
          <w:rFonts w:ascii="Arial" w:hAnsi="Arial" w:cs="Arial"/>
          <w:lang w:val="en-US"/>
        </w:rPr>
      </w:pPr>
    </w:p>
    <w:p w14:paraId="10C143DD" w14:textId="55B08974" w:rsidR="00F3520C" w:rsidRPr="00ED28A6" w:rsidRDefault="00F3520C" w:rsidP="00ED28A6">
      <w:pPr>
        <w:autoSpaceDE w:val="0"/>
        <w:autoSpaceDN w:val="0"/>
        <w:adjustRightInd w:val="0"/>
        <w:spacing w:before="100" w:beforeAutospacing="1" w:after="100" w:afterAutospacing="1"/>
        <w:jc w:val="left"/>
        <w:rPr>
          <w:rFonts w:ascii="Arial" w:hAnsi="Arial" w:cs="Arial"/>
          <w:color w:val="000000"/>
          <w:sz w:val="24"/>
          <w:szCs w:val="24"/>
          <w:lang w:val="en-US"/>
        </w:rPr>
      </w:pPr>
      <w:r w:rsidRPr="00ED28A6">
        <w:rPr>
          <w:rFonts w:ascii="Arial" w:hAnsi="Arial" w:cs="Arial"/>
          <w:color w:val="000000"/>
          <w:sz w:val="24"/>
          <w:szCs w:val="24"/>
          <w:lang w:val="en-US"/>
        </w:rPr>
        <w:t xml:space="preserve">There are also </w:t>
      </w:r>
      <w:r w:rsidR="0085133A">
        <w:rPr>
          <w:rFonts w:ascii="Arial" w:hAnsi="Arial" w:cs="Arial"/>
          <w:b/>
          <w:color w:val="000000"/>
          <w:sz w:val="24"/>
          <w:szCs w:val="24"/>
          <w:lang w:val="en-US"/>
        </w:rPr>
        <w:t xml:space="preserve">regional </w:t>
      </w:r>
      <w:proofErr w:type="spellStart"/>
      <w:r w:rsidR="0085133A">
        <w:rPr>
          <w:rFonts w:ascii="Arial" w:hAnsi="Arial" w:cs="Arial"/>
          <w:b/>
          <w:color w:val="000000"/>
          <w:sz w:val="24"/>
          <w:szCs w:val="24"/>
          <w:lang w:val="en-US"/>
        </w:rPr>
        <w:t>harmonis</w:t>
      </w:r>
      <w:r w:rsidRPr="00ED28A6">
        <w:rPr>
          <w:rFonts w:ascii="Arial" w:hAnsi="Arial" w:cs="Arial"/>
          <w:b/>
          <w:color w:val="000000"/>
          <w:sz w:val="24"/>
          <w:szCs w:val="24"/>
          <w:lang w:val="en-US"/>
        </w:rPr>
        <w:t>ation</w:t>
      </w:r>
      <w:proofErr w:type="spellEnd"/>
      <w:r w:rsidRPr="00ED28A6">
        <w:rPr>
          <w:rFonts w:ascii="Arial" w:hAnsi="Arial" w:cs="Arial"/>
          <w:b/>
          <w:color w:val="000000"/>
          <w:sz w:val="24"/>
          <w:szCs w:val="24"/>
          <w:lang w:val="en-US"/>
        </w:rPr>
        <w:t xml:space="preserve"> initiatives</w:t>
      </w:r>
      <w:r w:rsidR="00AC3D4B" w:rsidRPr="00ED28A6">
        <w:rPr>
          <w:rFonts w:ascii="Arial" w:hAnsi="Arial" w:cs="Arial"/>
          <w:b/>
          <w:color w:val="000000"/>
          <w:sz w:val="24"/>
          <w:szCs w:val="24"/>
          <w:lang w:val="en-US"/>
        </w:rPr>
        <w:t xml:space="preserve">, </w:t>
      </w:r>
      <w:r w:rsidR="00AC3D4B" w:rsidRPr="00ED28A6">
        <w:rPr>
          <w:rFonts w:ascii="Arial" w:hAnsi="Arial" w:cs="Arial"/>
          <w:color w:val="000000"/>
          <w:sz w:val="24"/>
          <w:szCs w:val="24"/>
          <w:lang w:val="en-US"/>
        </w:rPr>
        <w:t>such as the</w:t>
      </w:r>
      <w:r w:rsidRPr="00ED28A6">
        <w:rPr>
          <w:rFonts w:ascii="Arial" w:hAnsi="Arial" w:cs="Arial"/>
          <w:color w:val="000000"/>
          <w:sz w:val="24"/>
          <w:szCs w:val="24"/>
          <w:lang w:val="en-US"/>
        </w:rPr>
        <w:t xml:space="preserve"> one </w:t>
      </w:r>
      <w:r w:rsidR="00AC3D4B" w:rsidRPr="00ED28A6">
        <w:rPr>
          <w:rFonts w:ascii="Arial" w:hAnsi="Arial" w:cs="Arial"/>
          <w:color w:val="000000"/>
          <w:sz w:val="24"/>
          <w:szCs w:val="24"/>
          <w:lang w:val="en-US"/>
        </w:rPr>
        <w:t>successfully</w:t>
      </w:r>
      <w:r w:rsidRPr="00ED28A6">
        <w:rPr>
          <w:rFonts w:ascii="Arial" w:hAnsi="Arial" w:cs="Arial"/>
          <w:color w:val="000000"/>
          <w:sz w:val="24"/>
          <w:szCs w:val="24"/>
          <w:lang w:val="en-US"/>
        </w:rPr>
        <w:t xml:space="preserve"> implemented by the European Union (EU). Under the </w:t>
      </w:r>
      <w:r w:rsidR="007D2FDB" w:rsidRPr="00ED28A6">
        <w:rPr>
          <w:rFonts w:ascii="Arial" w:hAnsi="Arial" w:cs="Arial"/>
          <w:color w:val="000000"/>
          <w:sz w:val="24"/>
          <w:szCs w:val="24"/>
          <w:lang w:val="en-US"/>
        </w:rPr>
        <w:t>“</w:t>
      </w:r>
      <w:r w:rsidR="0085133A">
        <w:rPr>
          <w:rFonts w:ascii="Arial" w:hAnsi="Arial" w:cs="Arial"/>
          <w:color w:val="000000"/>
          <w:sz w:val="24"/>
          <w:szCs w:val="24"/>
          <w:lang w:val="en-US"/>
        </w:rPr>
        <w:t xml:space="preserve">EU </w:t>
      </w:r>
      <w:proofErr w:type="spellStart"/>
      <w:r w:rsidR="0085133A">
        <w:rPr>
          <w:rFonts w:ascii="Arial" w:hAnsi="Arial" w:cs="Arial"/>
          <w:color w:val="000000"/>
          <w:sz w:val="24"/>
          <w:szCs w:val="24"/>
          <w:lang w:val="en-US"/>
        </w:rPr>
        <w:t>centralis</w:t>
      </w:r>
      <w:r w:rsidRPr="00ED28A6">
        <w:rPr>
          <w:rFonts w:ascii="Arial" w:hAnsi="Arial" w:cs="Arial"/>
          <w:color w:val="000000"/>
          <w:sz w:val="24"/>
          <w:szCs w:val="24"/>
          <w:lang w:val="en-US"/>
        </w:rPr>
        <w:t>ed</w:t>
      </w:r>
      <w:proofErr w:type="spellEnd"/>
      <w:r w:rsidRPr="00ED28A6">
        <w:rPr>
          <w:rFonts w:ascii="Arial" w:hAnsi="Arial" w:cs="Arial"/>
          <w:color w:val="000000"/>
          <w:sz w:val="24"/>
          <w:szCs w:val="24"/>
          <w:lang w:val="en-US"/>
        </w:rPr>
        <w:t xml:space="preserve"> procedure</w:t>
      </w:r>
      <w:r w:rsidR="007D2FDB" w:rsidRPr="00ED28A6">
        <w:rPr>
          <w:rFonts w:ascii="Arial" w:hAnsi="Arial" w:cs="Arial"/>
          <w:color w:val="000000"/>
          <w:sz w:val="24"/>
          <w:szCs w:val="24"/>
          <w:lang w:val="en-US"/>
        </w:rPr>
        <w:t>”</w:t>
      </w:r>
      <w:r w:rsidRPr="00ED28A6">
        <w:rPr>
          <w:rFonts w:ascii="Arial" w:hAnsi="Arial" w:cs="Arial"/>
          <w:color w:val="000000"/>
          <w:sz w:val="24"/>
          <w:szCs w:val="24"/>
          <w:lang w:val="en-US"/>
        </w:rPr>
        <w:t>, pharmaceutical companies su</w:t>
      </w:r>
      <w:r w:rsidR="0085133A">
        <w:rPr>
          <w:rFonts w:ascii="Arial" w:hAnsi="Arial" w:cs="Arial"/>
          <w:color w:val="000000"/>
          <w:sz w:val="24"/>
          <w:szCs w:val="24"/>
          <w:lang w:val="en-US"/>
        </w:rPr>
        <w:t xml:space="preserve">bmit a single marketing </w:t>
      </w:r>
      <w:proofErr w:type="spellStart"/>
      <w:r w:rsidR="0085133A">
        <w:rPr>
          <w:rFonts w:ascii="Arial" w:hAnsi="Arial" w:cs="Arial"/>
          <w:color w:val="000000"/>
          <w:sz w:val="24"/>
          <w:szCs w:val="24"/>
          <w:lang w:val="en-US"/>
        </w:rPr>
        <w:t>authoris</w:t>
      </w:r>
      <w:r w:rsidRPr="00ED28A6">
        <w:rPr>
          <w:rFonts w:ascii="Arial" w:hAnsi="Arial" w:cs="Arial"/>
          <w:color w:val="000000"/>
          <w:sz w:val="24"/>
          <w:szCs w:val="24"/>
          <w:lang w:val="en-US"/>
        </w:rPr>
        <w:t>ation</w:t>
      </w:r>
      <w:proofErr w:type="spellEnd"/>
      <w:r w:rsidRPr="00ED28A6">
        <w:rPr>
          <w:rFonts w:ascii="Arial" w:hAnsi="Arial" w:cs="Arial"/>
          <w:color w:val="000000"/>
          <w:sz w:val="24"/>
          <w:szCs w:val="24"/>
          <w:lang w:val="en-US"/>
        </w:rPr>
        <w:t xml:space="preserve"> application to the European Medicines Agency,</w:t>
      </w:r>
      <w:r w:rsidR="0085133A">
        <w:rPr>
          <w:rFonts w:ascii="Arial" w:hAnsi="Arial" w:cs="Arial"/>
          <w:color w:val="000000"/>
          <w:sz w:val="24"/>
          <w:szCs w:val="24"/>
          <w:lang w:val="en-US"/>
        </w:rPr>
        <w:t xml:space="preserve"> and once granted, the </w:t>
      </w:r>
      <w:proofErr w:type="spellStart"/>
      <w:r w:rsidR="0085133A">
        <w:rPr>
          <w:rFonts w:ascii="Arial" w:hAnsi="Arial" w:cs="Arial"/>
          <w:color w:val="000000"/>
          <w:sz w:val="24"/>
          <w:szCs w:val="24"/>
          <w:lang w:val="en-US"/>
        </w:rPr>
        <w:t>centralised</w:t>
      </w:r>
      <w:proofErr w:type="spellEnd"/>
      <w:r w:rsidR="0085133A">
        <w:rPr>
          <w:rFonts w:ascii="Arial" w:hAnsi="Arial" w:cs="Arial"/>
          <w:color w:val="000000"/>
          <w:sz w:val="24"/>
          <w:szCs w:val="24"/>
          <w:lang w:val="en-US"/>
        </w:rPr>
        <w:t xml:space="preserve"> marketing </w:t>
      </w:r>
      <w:proofErr w:type="spellStart"/>
      <w:r w:rsidR="0085133A">
        <w:rPr>
          <w:rFonts w:ascii="Arial" w:hAnsi="Arial" w:cs="Arial"/>
          <w:color w:val="000000"/>
          <w:sz w:val="24"/>
          <w:szCs w:val="24"/>
          <w:lang w:val="en-US"/>
        </w:rPr>
        <w:t>authoris</w:t>
      </w:r>
      <w:r w:rsidRPr="00ED28A6">
        <w:rPr>
          <w:rFonts w:ascii="Arial" w:hAnsi="Arial" w:cs="Arial"/>
          <w:color w:val="000000"/>
          <w:sz w:val="24"/>
          <w:szCs w:val="24"/>
          <w:lang w:val="en-US"/>
        </w:rPr>
        <w:t>ation</w:t>
      </w:r>
      <w:proofErr w:type="spellEnd"/>
      <w:r w:rsidRPr="00ED28A6">
        <w:rPr>
          <w:rFonts w:ascii="Arial" w:hAnsi="Arial" w:cs="Arial"/>
          <w:color w:val="000000"/>
          <w:sz w:val="24"/>
          <w:szCs w:val="24"/>
          <w:lang w:val="en-US"/>
        </w:rPr>
        <w:t xml:space="preserve"> is valid in all EU member states</w:t>
      </w:r>
      <w:r w:rsidR="00AC3D4B" w:rsidRPr="00ED28A6">
        <w:rPr>
          <w:rFonts w:ascii="Arial" w:hAnsi="Arial" w:cs="Arial"/>
          <w:color w:val="000000"/>
          <w:sz w:val="24"/>
          <w:szCs w:val="24"/>
          <w:lang w:val="en-US"/>
        </w:rPr>
        <w:t>. U</w:t>
      </w:r>
      <w:r w:rsidR="007D2FDB" w:rsidRPr="00ED28A6">
        <w:rPr>
          <w:rFonts w:ascii="Arial" w:hAnsi="Arial" w:cs="Arial"/>
          <w:color w:val="000000"/>
          <w:sz w:val="24"/>
          <w:szCs w:val="24"/>
          <w:lang w:val="en-US"/>
        </w:rPr>
        <w:t>n</w:t>
      </w:r>
      <w:r w:rsidRPr="00ED28A6">
        <w:rPr>
          <w:rFonts w:ascii="Arial" w:hAnsi="Arial" w:cs="Arial"/>
          <w:color w:val="000000"/>
          <w:sz w:val="24"/>
          <w:szCs w:val="24"/>
          <w:lang w:val="en-US"/>
        </w:rPr>
        <w:t xml:space="preserve">der the </w:t>
      </w:r>
      <w:r w:rsidR="007D2FDB" w:rsidRPr="00ED28A6">
        <w:rPr>
          <w:rFonts w:ascii="Arial" w:hAnsi="Arial" w:cs="Arial"/>
          <w:color w:val="000000"/>
          <w:sz w:val="24"/>
          <w:szCs w:val="24"/>
          <w:lang w:val="en-US"/>
        </w:rPr>
        <w:t xml:space="preserve">“EU </w:t>
      </w:r>
      <w:r w:rsidRPr="00ED28A6">
        <w:rPr>
          <w:rFonts w:ascii="Arial" w:hAnsi="Arial" w:cs="Arial"/>
          <w:color w:val="000000"/>
          <w:sz w:val="24"/>
          <w:szCs w:val="24"/>
          <w:lang w:val="en-US"/>
        </w:rPr>
        <w:t>mutual recognition procedure</w:t>
      </w:r>
      <w:r w:rsidR="007D2FDB" w:rsidRPr="00ED28A6">
        <w:rPr>
          <w:rFonts w:ascii="Arial" w:hAnsi="Arial" w:cs="Arial"/>
          <w:color w:val="000000"/>
          <w:sz w:val="24"/>
          <w:szCs w:val="24"/>
          <w:lang w:val="en-US"/>
        </w:rPr>
        <w:t>”</w:t>
      </w:r>
      <w:r w:rsidR="0085133A">
        <w:rPr>
          <w:rFonts w:ascii="Arial" w:hAnsi="Arial" w:cs="Arial"/>
          <w:color w:val="000000"/>
          <w:sz w:val="24"/>
          <w:szCs w:val="24"/>
          <w:lang w:val="en-US"/>
        </w:rPr>
        <w:t xml:space="preserve">, national marketing </w:t>
      </w:r>
      <w:proofErr w:type="spellStart"/>
      <w:r w:rsidR="0085133A">
        <w:rPr>
          <w:rFonts w:ascii="Arial" w:hAnsi="Arial" w:cs="Arial"/>
          <w:color w:val="000000"/>
          <w:sz w:val="24"/>
          <w:szCs w:val="24"/>
          <w:lang w:val="en-US"/>
        </w:rPr>
        <w:t>authoris</w:t>
      </w:r>
      <w:r w:rsidRPr="00ED28A6">
        <w:rPr>
          <w:rFonts w:ascii="Arial" w:hAnsi="Arial" w:cs="Arial"/>
          <w:color w:val="000000"/>
          <w:sz w:val="24"/>
          <w:szCs w:val="24"/>
          <w:lang w:val="en-US"/>
        </w:rPr>
        <w:t>ations</w:t>
      </w:r>
      <w:proofErr w:type="spellEnd"/>
      <w:r w:rsidRPr="00ED28A6">
        <w:rPr>
          <w:rFonts w:ascii="Arial" w:hAnsi="Arial" w:cs="Arial"/>
          <w:color w:val="000000"/>
          <w:sz w:val="24"/>
          <w:szCs w:val="24"/>
          <w:lang w:val="en-US"/>
        </w:rPr>
        <w:t xml:space="preserve"> can be r</w:t>
      </w:r>
      <w:r w:rsidR="00AC3D4B" w:rsidRPr="00ED28A6">
        <w:rPr>
          <w:rFonts w:ascii="Arial" w:hAnsi="Arial" w:cs="Arial"/>
          <w:color w:val="000000"/>
          <w:sz w:val="24"/>
          <w:szCs w:val="24"/>
          <w:lang w:val="en-US"/>
        </w:rPr>
        <w:t xml:space="preserve">apidly </w:t>
      </w:r>
      <w:proofErr w:type="spellStart"/>
      <w:r w:rsidR="00AC3D4B" w:rsidRPr="00ED28A6">
        <w:rPr>
          <w:rFonts w:ascii="Arial" w:hAnsi="Arial" w:cs="Arial"/>
          <w:color w:val="000000"/>
          <w:sz w:val="24"/>
          <w:szCs w:val="24"/>
          <w:lang w:val="en-US"/>
        </w:rPr>
        <w:t>r</w:t>
      </w:r>
      <w:r w:rsidR="0085133A">
        <w:rPr>
          <w:rFonts w:ascii="Arial" w:hAnsi="Arial" w:cs="Arial"/>
          <w:color w:val="000000"/>
          <w:sz w:val="24"/>
          <w:szCs w:val="24"/>
          <w:lang w:val="en-US"/>
        </w:rPr>
        <w:t>ecognis</w:t>
      </w:r>
      <w:r w:rsidRPr="00ED28A6">
        <w:rPr>
          <w:rFonts w:ascii="Arial" w:hAnsi="Arial" w:cs="Arial"/>
          <w:color w:val="000000"/>
          <w:sz w:val="24"/>
          <w:szCs w:val="24"/>
          <w:lang w:val="en-US"/>
        </w:rPr>
        <w:t>ed</w:t>
      </w:r>
      <w:proofErr w:type="spellEnd"/>
      <w:r w:rsidRPr="00ED28A6">
        <w:rPr>
          <w:rFonts w:ascii="Arial" w:hAnsi="Arial" w:cs="Arial"/>
          <w:color w:val="000000"/>
          <w:sz w:val="24"/>
          <w:szCs w:val="24"/>
          <w:lang w:val="en-US"/>
        </w:rPr>
        <w:t xml:space="preserve"> by other EU member states. These procedures allow streamlining the efforts and the </w:t>
      </w:r>
      <w:r w:rsidR="0085133A">
        <w:rPr>
          <w:rFonts w:ascii="Arial" w:hAnsi="Arial" w:cs="Arial"/>
          <w:color w:val="000000"/>
          <w:sz w:val="24"/>
          <w:szCs w:val="24"/>
          <w:lang w:val="en-US"/>
        </w:rPr>
        <w:t xml:space="preserve">resources for marketing </w:t>
      </w:r>
      <w:proofErr w:type="spellStart"/>
      <w:r w:rsidR="0085133A">
        <w:rPr>
          <w:rFonts w:ascii="Arial" w:hAnsi="Arial" w:cs="Arial"/>
          <w:color w:val="000000"/>
          <w:sz w:val="24"/>
          <w:szCs w:val="24"/>
          <w:lang w:val="en-US"/>
        </w:rPr>
        <w:t>authoris</w:t>
      </w:r>
      <w:r w:rsidRPr="00ED28A6">
        <w:rPr>
          <w:rFonts w:ascii="Arial" w:hAnsi="Arial" w:cs="Arial"/>
          <w:color w:val="000000"/>
          <w:sz w:val="24"/>
          <w:szCs w:val="24"/>
          <w:lang w:val="en-US"/>
        </w:rPr>
        <w:t>ation</w:t>
      </w:r>
      <w:proofErr w:type="spellEnd"/>
      <w:r w:rsidRPr="00ED28A6">
        <w:rPr>
          <w:rFonts w:ascii="Arial" w:hAnsi="Arial" w:cs="Arial"/>
          <w:color w:val="000000"/>
          <w:sz w:val="24"/>
          <w:szCs w:val="24"/>
          <w:lang w:val="en-US"/>
        </w:rPr>
        <w:t xml:space="preserve">. </w:t>
      </w:r>
      <w:r w:rsidR="00F3256C" w:rsidRPr="00ED28A6">
        <w:rPr>
          <w:rFonts w:ascii="Arial" w:hAnsi="Arial" w:cs="Arial"/>
          <w:color w:val="000000"/>
          <w:sz w:val="24"/>
          <w:szCs w:val="24"/>
          <w:lang w:val="en-US"/>
        </w:rPr>
        <w:t>But t</w:t>
      </w:r>
      <w:r w:rsidRPr="00ED28A6">
        <w:rPr>
          <w:rFonts w:ascii="Arial" w:hAnsi="Arial" w:cs="Arial"/>
          <w:color w:val="000000"/>
          <w:sz w:val="24"/>
          <w:szCs w:val="24"/>
          <w:lang w:val="en-US"/>
        </w:rPr>
        <w:t xml:space="preserve">hey are </w:t>
      </w:r>
      <w:r w:rsidR="007D2FDB" w:rsidRPr="00ED28A6">
        <w:rPr>
          <w:rFonts w:ascii="Arial" w:hAnsi="Arial" w:cs="Arial"/>
          <w:color w:val="000000"/>
          <w:sz w:val="24"/>
          <w:szCs w:val="24"/>
          <w:lang w:val="en-US"/>
        </w:rPr>
        <w:t xml:space="preserve">only </w:t>
      </w:r>
      <w:r w:rsidRPr="00ED28A6">
        <w:rPr>
          <w:rFonts w:ascii="Arial" w:hAnsi="Arial" w:cs="Arial"/>
          <w:color w:val="000000"/>
          <w:sz w:val="24"/>
          <w:szCs w:val="24"/>
          <w:lang w:val="en-US"/>
        </w:rPr>
        <w:t xml:space="preserve">possible because </w:t>
      </w:r>
      <w:r w:rsidRPr="00ED28A6">
        <w:rPr>
          <w:rFonts w:ascii="Arial" w:hAnsi="Arial" w:cs="Arial"/>
          <w:i/>
          <w:color w:val="000000"/>
          <w:sz w:val="24"/>
          <w:szCs w:val="24"/>
          <w:lang w:val="en-US"/>
        </w:rPr>
        <w:t>al</w:t>
      </w:r>
      <w:r w:rsidR="00F3256C" w:rsidRPr="00ED28A6">
        <w:rPr>
          <w:rFonts w:ascii="Arial" w:hAnsi="Arial" w:cs="Arial"/>
          <w:i/>
          <w:color w:val="000000"/>
          <w:sz w:val="24"/>
          <w:szCs w:val="24"/>
          <w:lang w:val="en-US"/>
        </w:rPr>
        <w:t>l</w:t>
      </w:r>
      <w:r w:rsidRPr="00ED28A6">
        <w:rPr>
          <w:rFonts w:ascii="Arial" w:hAnsi="Arial" w:cs="Arial"/>
          <w:i/>
          <w:color w:val="000000"/>
          <w:sz w:val="24"/>
          <w:szCs w:val="24"/>
          <w:lang w:val="en-US"/>
        </w:rPr>
        <w:t xml:space="preserve"> the member states are implementing the same standards and procedures</w:t>
      </w:r>
      <w:r w:rsidRPr="00ED28A6">
        <w:rPr>
          <w:rFonts w:ascii="Arial" w:hAnsi="Arial" w:cs="Arial"/>
          <w:color w:val="000000"/>
          <w:sz w:val="24"/>
          <w:szCs w:val="24"/>
          <w:lang w:val="en-US"/>
        </w:rPr>
        <w:t xml:space="preserve"> (they would be impossible across countries with different standards and different levels of regulatory stringency).  </w:t>
      </w:r>
    </w:p>
    <w:p w14:paraId="315A8186" w14:textId="40B6F1A7" w:rsidR="005C74BC" w:rsidRPr="00ED28A6" w:rsidRDefault="0085133A" w:rsidP="00ED28A6">
      <w:pPr>
        <w:autoSpaceDE w:val="0"/>
        <w:autoSpaceDN w:val="0"/>
        <w:adjustRightInd w:val="0"/>
        <w:spacing w:before="100" w:beforeAutospacing="1" w:after="100" w:afterAutospacing="1"/>
        <w:jc w:val="left"/>
        <w:rPr>
          <w:rFonts w:ascii="Arial" w:hAnsi="Arial" w:cs="Arial"/>
          <w:sz w:val="24"/>
          <w:szCs w:val="24"/>
          <w:lang w:val="en-US"/>
        </w:rPr>
      </w:pPr>
      <w:r>
        <w:rPr>
          <w:rFonts w:ascii="Arial" w:hAnsi="Arial" w:cs="Arial"/>
          <w:color w:val="000000"/>
          <w:sz w:val="24"/>
          <w:szCs w:val="24"/>
          <w:lang w:val="en-US"/>
        </w:rPr>
        <w:t xml:space="preserve">Other regional </w:t>
      </w:r>
      <w:proofErr w:type="spellStart"/>
      <w:r>
        <w:rPr>
          <w:rFonts w:ascii="Arial" w:hAnsi="Arial" w:cs="Arial"/>
          <w:color w:val="000000"/>
          <w:sz w:val="24"/>
          <w:szCs w:val="24"/>
          <w:lang w:val="en-US"/>
        </w:rPr>
        <w:t>harmonis</w:t>
      </w:r>
      <w:r w:rsidR="00F3520C" w:rsidRPr="00ED28A6">
        <w:rPr>
          <w:rFonts w:ascii="Arial" w:hAnsi="Arial" w:cs="Arial"/>
          <w:color w:val="000000"/>
          <w:sz w:val="24"/>
          <w:szCs w:val="24"/>
          <w:lang w:val="en-US"/>
        </w:rPr>
        <w:t>ation</w:t>
      </w:r>
      <w:proofErr w:type="spellEnd"/>
      <w:r w:rsidR="00F3520C" w:rsidRPr="00ED28A6">
        <w:rPr>
          <w:rFonts w:ascii="Arial" w:hAnsi="Arial" w:cs="Arial"/>
          <w:color w:val="000000"/>
          <w:sz w:val="24"/>
          <w:szCs w:val="24"/>
          <w:lang w:val="en-US"/>
        </w:rPr>
        <w:t xml:space="preserve"> initiatives</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are underway in the Association of the</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Southeast Asian Nations (ASEAN), the</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 xml:space="preserve">Gulf Cooperation Council (GCC), </w:t>
      </w:r>
      <w:proofErr w:type="gramStart"/>
      <w:r w:rsidR="00F3520C" w:rsidRPr="00ED28A6">
        <w:rPr>
          <w:rFonts w:ascii="Arial" w:hAnsi="Arial" w:cs="Arial"/>
          <w:color w:val="000000"/>
          <w:sz w:val="24"/>
          <w:szCs w:val="24"/>
          <w:lang w:val="en-US"/>
        </w:rPr>
        <w:t>the</w:t>
      </w:r>
      <w:proofErr w:type="gramEnd"/>
      <w:r w:rsidR="00F3520C" w:rsidRPr="00ED28A6">
        <w:rPr>
          <w:rFonts w:ascii="Arial" w:hAnsi="Arial" w:cs="Arial"/>
          <w:color w:val="000000"/>
          <w:sz w:val="24"/>
          <w:szCs w:val="24"/>
          <w:lang w:val="en-US"/>
        </w:rPr>
        <w:t xml:space="preserve"> Pan</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American Network for Drug Regulatory</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Harmonization (PANDRH)</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the</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Southern African Development Community</w:t>
      </w:r>
      <w:r w:rsidR="00F3256C" w:rsidRPr="00ED28A6">
        <w:rPr>
          <w:rFonts w:ascii="Arial" w:hAnsi="Arial" w:cs="Arial"/>
          <w:color w:val="000000"/>
          <w:sz w:val="24"/>
          <w:szCs w:val="24"/>
          <w:lang w:val="en-US"/>
        </w:rPr>
        <w:t xml:space="preserve"> </w:t>
      </w:r>
      <w:r w:rsidR="00F3520C" w:rsidRPr="00ED28A6">
        <w:rPr>
          <w:rFonts w:ascii="Arial" w:hAnsi="Arial" w:cs="Arial"/>
          <w:color w:val="000000"/>
          <w:sz w:val="24"/>
          <w:szCs w:val="24"/>
          <w:lang w:val="en-US"/>
        </w:rPr>
        <w:t>(SADC)</w:t>
      </w:r>
      <w:r w:rsidR="00F3256C" w:rsidRPr="00ED28A6">
        <w:rPr>
          <w:rFonts w:ascii="Arial" w:hAnsi="Arial" w:cs="Arial"/>
          <w:color w:val="000000"/>
          <w:sz w:val="24"/>
          <w:szCs w:val="24"/>
          <w:lang w:val="en-US"/>
        </w:rPr>
        <w:t xml:space="preserve">, and the </w:t>
      </w:r>
      <w:r w:rsidR="00F3256C" w:rsidRPr="0085133A">
        <w:rPr>
          <w:rFonts w:ascii="Arial" w:hAnsi="Arial" w:cs="Arial"/>
          <w:sz w:val="24"/>
          <w:szCs w:val="24"/>
          <w:lang w:val="en"/>
        </w:rPr>
        <w:t>East African Community (EAC)</w:t>
      </w:r>
      <w:r w:rsidR="00F3520C" w:rsidRPr="0085133A">
        <w:rPr>
          <w:rFonts w:ascii="Arial" w:hAnsi="Arial" w:cs="Arial"/>
          <w:sz w:val="24"/>
          <w:szCs w:val="24"/>
          <w:lang w:val="en-US"/>
        </w:rPr>
        <w:t>.</w:t>
      </w:r>
      <w:r w:rsidR="00F3256C" w:rsidRPr="0085133A">
        <w:rPr>
          <w:rFonts w:ascii="Arial" w:hAnsi="Arial" w:cs="Arial"/>
          <w:sz w:val="24"/>
          <w:szCs w:val="24"/>
          <w:lang w:val="en-US"/>
        </w:rPr>
        <w:t xml:space="preserve"> In addition, NEPAD supports </w:t>
      </w:r>
      <w:r w:rsidR="0077604E" w:rsidRPr="0085133A">
        <w:rPr>
          <w:rFonts w:ascii="Arial" w:hAnsi="Arial" w:cs="Arial"/>
          <w:sz w:val="24"/>
          <w:szCs w:val="24"/>
          <w:lang w:val="en-US"/>
        </w:rPr>
        <w:t xml:space="preserve">the </w:t>
      </w:r>
      <w:r w:rsidR="0077604E" w:rsidRPr="0085133A">
        <w:rPr>
          <w:rFonts w:ascii="Arial" w:hAnsi="Arial" w:cs="Arial"/>
          <w:sz w:val="24"/>
          <w:szCs w:val="24"/>
          <w:lang w:val="en"/>
        </w:rPr>
        <w:t>African Medicines Regulatory Harmonization (AMRH)</w:t>
      </w:r>
      <w:r w:rsidR="0077604E" w:rsidRPr="00ED28A6">
        <w:rPr>
          <w:rFonts w:ascii="Arial" w:hAnsi="Arial" w:cs="Arial"/>
          <w:sz w:val="24"/>
          <w:szCs w:val="24"/>
          <w:lang w:val="en-US"/>
        </w:rPr>
        <w:t xml:space="preserve">, </w:t>
      </w:r>
      <w:r w:rsidR="00F3256C" w:rsidRPr="00ED28A6">
        <w:rPr>
          <w:rFonts w:ascii="Arial" w:hAnsi="Arial" w:cs="Arial"/>
          <w:sz w:val="24"/>
          <w:szCs w:val="24"/>
          <w:lang w:val="en-US"/>
        </w:rPr>
        <w:t xml:space="preserve">which </w:t>
      </w:r>
      <w:r w:rsidR="000922B7" w:rsidRPr="00ED28A6">
        <w:rPr>
          <w:rFonts w:ascii="Arial" w:hAnsi="Arial" w:cs="Arial"/>
          <w:sz w:val="24"/>
          <w:szCs w:val="24"/>
          <w:lang w:val="en-US"/>
        </w:rPr>
        <w:t>could result in the future in the creation of an African Medicines Authority</w:t>
      </w:r>
      <w:r w:rsidR="00F3256C" w:rsidRPr="00ED28A6">
        <w:rPr>
          <w:rFonts w:ascii="Arial" w:hAnsi="Arial" w:cs="Arial"/>
          <w:sz w:val="24"/>
          <w:szCs w:val="24"/>
          <w:lang w:val="en-US"/>
        </w:rPr>
        <w:t>.</w:t>
      </w:r>
      <w:r w:rsidR="000922B7" w:rsidRPr="00ED28A6">
        <w:rPr>
          <w:rFonts w:ascii="Arial" w:hAnsi="Arial" w:cs="Arial"/>
          <w:color w:val="333333"/>
          <w:sz w:val="24"/>
          <w:szCs w:val="24"/>
          <w:lang w:val="en"/>
        </w:rPr>
        <w:t xml:space="preserve"> </w:t>
      </w:r>
    </w:p>
    <w:p w14:paraId="5D82D996" w14:textId="1A5CAEC8" w:rsidR="0077604E" w:rsidRPr="00706F7D" w:rsidRDefault="0077604E" w:rsidP="0019697C">
      <w:pPr>
        <w:pBdr>
          <w:top w:val="single" w:sz="4" w:space="1" w:color="auto"/>
          <w:left w:val="single" w:sz="4" w:space="0" w:color="auto"/>
          <w:bottom w:val="single" w:sz="4" w:space="1" w:color="auto"/>
          <w:right w:val="single" w:sz="4" w:space="4" w:color="auto"/>
        </w:pBdr>
        <w:shd w:val="clear" w:color="auto" w:fill="D9E2F3" w:themeFill="accent1" w:themeFillTint="33"/>
        <w:spacing w:before="100" w:beforeAutospacing="1"/>
        <w:jc w:val="left"/>
        <w:rPr>
          <w:rFonts w:ascii="Arial" w:hAnsi="Arial" w:cs="Arial"/>
          <w:lang w:val="en-US"/>
        </w:rPr>
      </w:pPr>
      <w:r w:rsidRPr="00706F7D">
        <w:rPr>
          <w:rFonts w:ascii="Arial" w:hAnsi="Arial" w:cs="Arial"/>
          <w:lang w:val="en-US"/>
        </w:rPr>
        <w:t xml:space="preserve">The </w:t>
      </w:r>
      <w:r w:rsidRPr="00706F7D">
        <w:rPr>
          <w:rFonts w:ascii="Arial" w:hAnsi="Arial" w:cs="Arial"/>
          <w:b/>
          <w:lang w:val="en-US"/>
        </w:rPr>
        <w:t xml:space="preserve">project </w:t>
      </w:r>
      <w:r w:rsidRPr="00706F7D">
        <w:rPr>
          <w:rFonts w:ascii="Arial" w:hAnsi="Arial" w:cs="Arial"/>
          <w:lang w:val="en-US"/>
        </w:rPr>
        <w:t xml:space="preserve">of </w:t>
      </w:r>
      <w:r w:rsidRPr="00706F7D">
        <w:rPr>
          <w:rFonts w:ascii="Arial" w:hAnsi="Arial" w:cs="Arial"/>
          <w:b/>
          <w:color w:val="333333"/>
          <w:lang w:val="en"/>
        </w:rPr>
        <w:t xml:space="preserve">African Medicines Regulatory </w:t>
      </w:r>
      <w:proofErr w:type="spellStart"/>
      <w:r w:rsidRPr="00706F7D">
        <w:rPr>
          <w:rFonts w:ascii="Arial" w:hAnsi="Arial" w:cs="Arial"/>
          <w:b/>
          <w:color w:val="333333"/>
          <w:lang w:val="en"/>
        </w:rPr>
        <w:t>Harmoni</w:t>
      </w:r>
      <w:r w:rsidR="0085133A">
        <w:rPr>
          <w:rFonts w:ascii="Arial" w:hAnsi="Arial" w:cs="Arial"/>
          <w:b/>
          <w:color w:val="333333"/>
          <w:lang w:val="en"/>
        </w:rPr>
        <w:t>s</w:t>
      </w:r>
      <w:r w:rsidRPr="00706F7D">
        <w:rPr>
          <w:rFonts w:ascii="Arial" w:hAnsi="Arial" w:cs="Arial"/>
          <w:b/>
          <w:color w:val="333333"/>
          <w:lang w:val="en"/>
        </w:rPr>
        <w:t>ation</w:t>
      </w:r>
      <w:proofErr w:type="spellEnd"/>
      <w:r w:rsidRPr="00706F7D">
        <w:rPr>
          <w:rFonts w:ascii="Arial" w:hAnsi="Arial" w:cs="Arial"/>
          <w:b/>
          <w:color w:val="333333"/>
          <w:lang w:val="en"/>
        </w:rPr>
        <w:t xml:space="preserve"> (AMRH)</w:t>
      </w:r>
      <w:r w:rsidRPr="00706F7D">
        <w:rPr>
          <w:rFonts w:ascii="Arial" w:hAnsi="Arial" w:cs="Arial"/>
          <w:b/>
          <w:color w:val="444444"/>
          <w:lang w:val="en"/>
        </w:rPr>
        <w:t>,</w:t>
      </w:r>
      <w:r w:rsidRPr="00706F7D">
        <w:rPr>
          <w:rFonts w:ascii="Arial" w:hAnsi="Arial" w:cs="Arial"/>
          <w:color w:val="444444"/>
          <w:lang w:val="en"/>
        </w:rPr>
        <w:t xml:space="preserve"> </w:t>
      </w:r>
      <w:r w:rsidRPr="0085133A">
        <w:rPr>
          <w:rFonts w:ascii="Arial" w:hAnsi="Arial" w:cs="Arial"/>
          <w:lang w:val="en"/>
        </w:rPr>
        <w:t>was started in 2009</w:t>
      </w:r>
      <w:r w:rsidR="007D2FDB" w:rsidRPr="0085133A">
        <w:rPr>
          <w:rFonts w:ascii="Arial" w:hAnsi="Arial" w:cs="Arial"/>
          <w:lang w:val="en"/>
        </w:rPr>
        <w:t xml:space="preserve">. </w:t>
      </w:r>
      <w:r w:rsidRPr="0085133A">
        <w:rPr>
          <w:rFonts w:ascii="Arial" w:hAnsi="Arial" w:cs="Arial"/>
          <w:lang w:val="en"/>
        </w:rPr>
        <w:t xml:space="preserve">Its current objective is “ensure that African people have access to essential medical products and technologies” </w:t>
      </w:r>
      <w:r w:rsidRPr="00706F7D">
        <w:rPr>
          <w:rFonts w:ascii="Arial" w:hAnsi="Arial" w:cs="Arial"/>
          <w:lang w:val="en-US"/>
        </w:rPr>
        <w:t>(</w:t>
      </w:r>
      <w:hyperlink r:id="rId73" w:history="1">
        <w:r w:rsidRPr="00706F7D">
          <w:rPr>
            <w:rStyle w:val="Hyperlink"/>
            <w:rFonts w:ascii="Arial" w:hAnsi="Arial" w:cs="Arial"/>
            <w:lang w:val="en-US"/>
          </w:rPr>
          <w:t>https://www.nepad.org/programme-details/998</w:t>
        </w:r>
      </w:hyperlink>
      <w:r w:rsidRPr="00706F7D">
        <w:rPr>
          <w:rFonts w:ascii="Arial" w:hAnsi="Arial" w:cs="Arial"/>
          <w:lang w:val="en-US"/>
        </w:rPr>
        <w:t xml:space="preserve">). </w:t>
      </w:r>
      <w:r w:rsidR="007D2FDB" w:rsidRPr="00706F7D">
        <w:rPr>
          <w:rFonts w:ascii="Arial" w:hAnsi="Arial" w:cs="Arial"/>
          <w:lang w:val="en-US"/>
        </w:rPr>
        <w:t>In</w:t>
      </w:r>
      <w:r w:rsidRPr="00706F7D">
        <w:rPr>
          <w:rFonts w:ascii="Arial" w:hAnsi="Arial" w:cs="Arial"/>
          <w:color w:val="000000"/>
          <w:lang w:val="en-US"/>
        </w:rPr>
        <w:t xml:space="preserve"> May 2018, the African Ministers of Health unanimously adopted a draft Treaty for the establishment of a single continental body for the regulation of medicines and medical products, the African Medicines Agency (AMA).</w:t>
      </w:r>
    </w:p>
    <w:p w14:paraId="35025B9C" w14:textId="05526760" w:rsidR="0077604E" w:rsidRPr="00ED28A6" w:rsidRDefault="0077604E" w:rsidP="00ED28A6">
      <w:pPr>
        <w:spacing w:before="0"/>
        <w:jc w:val="left"/>
        <w:rPr>
          <w:rFonts w:ascii="Arial" w:hAnsi="Arial" w:cs="Arial"/>
          <w:sz w:val="24"/>
          <w:szCs w:val="24"/>
          <w:lang w:val="en-US"/>
        </w:rPr>
      </w:pPr>
    </w:p>
    <w:p w14:paraId="4D16C0FF" w14:textId="0D1461FE" w:rsidR="000E40AC" w:rsidRPr="00706F7D" w:rsidRDefault="000922B7" w:rsidP="0019697C">
      <w:pPr>
        <w:pBdr>
          <w:top w:val="single" w:sz="4" w:space="1" w:color="auto"/>
          <w:left w:val="single" w:sz="4" w:space="0" w:color="auto"/>
          <w:bottom w:val="single" w:sz="4" w:space="1" w:color="auto"/>
          <w:right w:val="single" w:sz="4" w:space="4" w:color="auto"/>
        </w:pBdr>
        <w:shd w:val="clear" w:color="auto" w:fill="D9E2F3" w:themeFill="accent1" w:themeFillTint="33"/>
        <w:spacing w:before="0" w:after="100" w:afterAutospacing="1"/>
        <w:jc w:val="left"/>
        <w:rPr>
          <w:rFonts w:ascii="Arial" w:hAnsi="Arial" w:cs="Arial"/>
          <w:color w:val="444444"/>
          <w:lang w:val="en"/>
        </w:rPr>
      </w:pPr>
      <w:r w:rsidRPr="00706F7D">
        <w:rPr>
          <w:rFonts w:ascii="Arial" w:hAnsi="Arial" w:cs="Arial"/>
          <w:lang w:val="en-US"/>
        </w:rPr>
        <w:t xml:space="preserve">The </w:t>
      </w:r>
      <w:r w:rsidR="000E40AC" w:rsidRPr="00706F7D">
        <w:rPr>
          <w:rFonts w:ascii="Arial" w:hAnsi="Arial" w:cs="Arial"/>
          <w:b/>
          <w:color w:val="333333"/>
          <w:lang w:val="en"/>
        </w:rPr>
        <w:t xml:space="preserve">EAC Medicines Regulation </w:t>
      </w:r>
      <w:proofErr w:type="spellStart"/>
      <w:r w:rsidR="000E40AC" w:rsidRPr="00706F7D">
        <w:rPr>
          <w:rFonts w:ascii="Arial" w:hAnsi="Arial" w:cs="Arial"/>
          <w:b/>
          <w:color w:val="333333"/>
          <w:lang w:val="en"/>
        </w:rPr>
        <w:t>Harmoni</w:t>
      </w:r>
      <w:r w:rsidR="0085133A">
        <w:rPr>
          <w:rFonts w:ascii="Arial" w:hAnsi="Arial" w:cs="Arial"/>
          <w:b/>
          <w:color w:val="333333"/>
          <w:lang w:val="en"/>
        </w:rPr>
        <w:t>s</w:t>
      </w:r>
      <w:r w:rsidR="000E40AC" w:rsidRPr="00706F7D">
        <w:rPr>
          <w:rFonts w:ascii="Arial" w:hAnsi="Arial" w:cs="Arial"/>
          <w:b/>
          <w:color w:val="333333"/>
          <w:lang w:val="en"/>
        </w:rPr>
        <w:t>ation</w:t>
      </w:r>
      <w:proofErr w:type="spellEnd"/>
      <w:r w:rsidR="000E40AC" w:rsidRPr="00706F7D">
        <w:rPr>
          <w:rFonts w:ascii="Arial" w:hAnsi="Arial" w:cs="Arial"/>
          <w:b/>
          <w:color w:val="333333"/>
          <w:lang w:val="en"/>
        </w:rPr>
        <w:t xml:space="preserve"> (MRH) </w:t>
      </w:r>
      <w:proofErr w:type="spellStart"/>
      <w:r w:rsidR="000E40AC" w:rsidRPr="00706F7D">
        <w:rPr>
          <w:rFonts w:ascii="Arial" w:hAnsi="Arial" w:cs="Arial"/>
          <w:b/>
          <w:color w:val="333333"/>
          <w:lang w:val="en"/>
        </w:rPr>
        <w:t>Programme</w:t>
      </w:r>
      <w:proofErr w:type="spellEnd"/>
      <w:r w:rsidR="000E40AC" w:rsidRPr="00706F7D">
        <w:rPr>
          <w:rFonts w:ascii="Arial" w:hAnsi="Arial" w:cs="Arial"/>
          <w:b/>
          <w:color w:val="333333"/>
          <w:lang w:val="en"/>
        </w:rPr>
        <w:t xml:space="preserve"> </w:t>
      </w:r>
      <w:r w:rsidR="000E40AC" w:rsidRPr="0085133A">
        <w:rPr>
          <w:rFonts w:ascii="Arial" w:hAnsi="Arial" w:cs="Arial"/>
          <w:lang w:val="en"/>
        </w:rPr>
        <w:t>was launched in 2012</w:t>
      </w:r>
      <w:r w:rsidR="000E40AC" w:rsidRPr="00706F7D">
        <w:rPr>
          <w:rFonts w:ascii="Arial" w:hAnsi="Arial" w:cs="Arial"/>
          <w:color w:val="333333"/>
          <w:lang w:val="en"/>
        </w:rPr>
        <w:t xml:space="preserve">. </w:t>
      </w:r>
      <w:r w:rsidR="000E40AC" w:rsidRPr="0085133A">
        <w:rPr>
          <w:rFonts w:ascii="Arial" w:hAnsi="Arial" w:cs="Arial"/>
          <w:lang w:val="en"/>
        </w:rPr>
        <w:t xml:space="preserve">It was the first </w:t>
      </w:r>
      <w:proofErr w:type="spellStart"/>
      <w:r w:rsidR="000E40AC" w:rsidRPr="0085133A">
        <w:rPr>
          <w:rFonts w:ascii="Arial" w:hAnsi="Arial" w:cs="Arial"/>
          <w:lang w:val="en"/>
        </w:rPr>
        <w:t>programme</w:t>
      </w:r>
      <w:proofErr w:type="spellEnd"/>
      <w:r w:rsidR="000E40AC" w:rsidRPr="0085133A">
        <w:rPr>
          <w:rFonts w:ascii="Arial" w:hAnsi="Arial" w:cs="Arial"/>
          <w:lang w:val="en"/>
        </w:rPr>
        <w:t xml:space="preserve"> to receive funding under the AMRH. Its goal is to establish a </w:t>
      </w:r>
      <w:proofErr w:type="spellStart"/>
      <w:r w:rsidR="000E40AC" w:rsidRPr="0085133A">
        <w:rPr>
          <w:rFonts w:ascii="Arial" w:hAnsi="Arial" w:cs="Arial"/>
          <w:lang w:val="en"/>
        </w:rPr>
        <w:t>harmon</w:t>
      </w:r>
      <w:r w:rsidR="00CC4BBA">
        <w:rPr>
          <w:rFonts w:ascii="Arial" w:hAnsi="Arial" w:cs="Arial"/>
          <w:lang w:val="en"/>
        </w:rPr>
        <w:t>i</w:t>
      </w:r>
      <w:r w:rsidR="0085133A" w:rsidRPr="0085133A">
        <w:rPr>
          <w:rFonts w:ascii="Arial" w:hAnsi="Arial" w:cs="Arial"/>
          <w:lang w:val="en"/>
        </w:rPr>
        <w:t>s</w:t>
      </w:r>
      <w:r w:rsidR="000E40AC" w:rsidRPr="0085133A">
        <w:rPr>
          <w:rFonts w:ascii="Arial" w:hAnsi="Arial" w:cs="Arial"/>
          <w:lang w:val="en"/>
        </w:rPr>
        <w:t>ed</w:t>
      </w:r>
      <w:proofErr w:type="spellEnd"/>
      <w:r w:rsidR="000E40AC" w:rsidRPr="0085133A">
        <w:rPr>
          <w:rFonts w:ascii="Arial" w:hAnsi="Arial" w:cs="Arial"/>
          <w:lang w:val="en"/>
        </w:rPr>
        <w:t xml:space="preserve"> regulatory system in the region that enables approval of medicines through various regulatory pathways, similar to the regulation model implemented </w:t>
      </w:r>
      <w:r w:rsidR="00143D2F" w:rsidRPr="0085133A">
        <w:rPr>
          <w:rFonts w:ascii="Arial" w:hAnsi="Arial" w:cs="Arial"/>
          <w:lang w:val="en"/>
        </w:rPr>
        <w:t>in</w:t>
      </w:r>
      <w:r w:rsidR="000E40AC" w:rsidRPr="0085133A">
        <w:rPr>
          <w:rFonts w:ascii="Arial" w:hAnsi="Arial" w:cs="Arial"/>
          <w:lang w:val="en"/>
        </w:rPr>
        <w:t xml:space="preserve"> the EU.</w:t>
      </w:r>
    </w:p>
    <w:p w14:paraId="55D8A1E3" w14:textId="195A68CD" w:rsidR="000E40AC" w:rsidRDefault="000E40AC" w:rsidP="0019697C">
      <w:pPr>
        <w:pBdr>
          <w:top w:val="single" w:sz="4" w:space="1" w:color="auto"/>
          <w:left w:val="single" w:sz="4" w:space="0" w:color="auto"/>
          <w:bottom w:val="single" w:sz="4" w:space="1" w:color="auto"/>
          <w:right w:val="single" w:sz="4" w:space="4" w:color="auto"/>
        </w:pBdr>
        <w:shd w:val="clear" w:color="auto" w:fill="D9E2F3" w:themeFill="accent1" w:themeFillTint="33"/>
        <w:spacing w:before="0"/>
        <w:jc w:val="left"/>
        <w:rPr>
          <w:rFonts w:ascii="Arial" w:hAnsi="Arial" w:cs="Arial"/>
          <w:i/>
          <w:lang w:val="en-US"/>
        </w:rPr>
      </w:pPr>
      <w:r w:rsidRPr="00706F7D">
        <w:rPr>
          <w:rFonts w:ascii="Arial" w:hAnsi="Arial" w:cs="Arial"/>
          <w:i/>
          <w:lang w:val="en-US"/>
        </w:rPr>
        <w:t>If you are inter</w:t>
      </w:r>
      <w:r w:rsidR="0085133A">
        <w:rPr>
          <w:rFonts w:ascii="Arial" w:hAnsi="Arial" w:cs="Arial"/>
          <w:i/>
          <w:lang w:val="en-US"/>
        </w:rPr>
        <w:t xml:space="preserve">ested in how a regional </w:t>
      </w:r>
      <w:proofErr w:type="spellStart"/>
      <w:r w:rsidR="0085133A">
        <w:rPr>
          <w:rFonts w:ascii="Arial" w:hAnsi="Arial" w:cs="Arial"/>
          <w:i/>
          <w:lang w:val="en-US"/>
        </w:rPr>
        <w:t>harmonis</w:t>
      </w:r>
      <w:r w:rsidRPr="00706F7D">
        <w:rPr>
          <w:rFonts w:ascii="Arial" w:hAnsi="Arial" w:cs="Arial"/>
          <w:i/>
          <w:lang w:val="en-US"/>
        </w:rPr>
        <w:t>ation</w:t>
      </w:r>
      <w:proofErr w:type="spellEnd"/>
      <w:r w:rsidRPr="00706F7D">
        <w:rPr>
          <w:rFonts w:ascii="Arial" w:hAnsi="Arial" w:cs="Arial"/>
          <w:i/>
          <w:lang w:val="en-US"/>
        </w:rPr>
        <w:t xml:space="preserve"> works in practice, you </w:t>
      </w:r>
      <w:r w:rsidR="0085133A">
        <w:rPr>
          <w:rFonts w:ascii="Arial" w:hAnsi="Arial" w:cs="Arial"/>
          <w:i/>
          <w:lang w:val="en-US"/>
        </w:rPr>
        <w:t>can</w:t>
      </w:r>
      <w:r w:rsidRPr="00706F7D">
        <w:rPr>
          <w:rFonts w:ascii="Arial" w:hAnsi="Arial" w:cs="Arial"/>
          <w:i/>
          <w:lang w:val="en-US"/>
        </w:rPr>
        <w:t xml:space="preserve"> learn more here: </w:t>
      </w:r>
      <w:hyperlink r:id="rId74" w:history="1">
        <w:r w:rsidRPr="00706F7D">
          <w:rPr>
            <w:rStyle w:val="Hyperlink"/>
            <w:rFonts w:ascii="Arial" w:hAnsi="Arial" w:cs="Arial"/>
            <w:i/>
            <w:lang w:val="en-US"/>
          </w:rPr>
          <w:t>http://apps.who.int/medicinedocs/documents/s23136en/s23136en.pdf</w:t>
        </w:r>
      </w:hyperlink>
      <w:r w:rsidRPr="00706F7D">
        <w:rPr>
          <w:rFonts w:ascii="Arial" w:hAnsi="Arial" w:cs="Arial"/>
          <w:i/>
          <w:lang w:val="en-US"/>
        </w:rPr>
        <w:t xml:space="preserve"> </w:t>
      </w:r>
    </w:p>
    <w:p w14:paraId="3C734AF4" w14:textId="77777777" w:rsidR="005E2C21" w:rsidRPr="00706F7D" w:rsidRDefault="005E2C21" w:rsidP="0019697C">
      <w:pPr>
        <w:pBdr>
          <w:top w:val="single" w:sz="4" w:space="1" w:color="auto"/>
          <w:left w:val="single" w:sz="4" w:space="0" w:color="auto"/>
          <w:bottom w:val="single" w:sz="4" w:space="1" w:color="auto"/>
          <w:right w:val="single" w:sz="4" w:space="4" w:color="auto"/>
        </w:pBdr>
        <w:shd w:val="clear" w:color="auto" w:fill="D9E2F3" w:themeFill="accent1" w:themeFillTint="33"/>
        <w:spacing w:before="0"/>
        <w:jc w:val="left"/>
        <w:rPr>
          <w:rFonts w:ascii="Arial" w:hAnsi="Arial" w:cs="Arial"/>
          <w:i/>
          <w:lang w:val="en-US"/>
        </w:rPr>
      </w:pPr>
    </w:p>
    <w:p w14:paraId="697373C8" w14:textId="53E8B73D" w:rsidR="0077604E" w:rsidRDefault="0077604E" w:rsidP="00ED28A6">
      <w:pPr>
        <w:spacing w:before="0"/>
        <w:jc w:val="left"/>
        <w:rPr>
          <w:rFonts w:ascii="Arial" w:hAnsi="Arial" w:cs="Arial"/>
          <w:sz w:val="24"/>
          <w:szCs w:val="24"/>
          <w:lang w:val="en-US"/>
        </w:rPr>
      </w:pPr>
    </w:p>
    <w:p w14:paraId="21CA8225" w14:textId="77777777" w:rsidR="00706F7D" w:rsidRPr="00ED28A6" w:rsidRDefault="00706F7D" w:rsidP="00ED28A6">
      <w:pPr>
        <w:spacing w:before="0"/>
        <w:jc w:val="left"/>
        <w:rPr>
          <w:rFonts w:ascii="Arial" w:hAnsi="Arial" w:cs="Arial"/>
          <w:sz w:val="24"/>
          <w:szCs w:val="24"/>
          <w:lang w:val="en-US"/>
        </w:rPr>
      </w:pPr>
    </w:p>
    <w:p w14:paraId="65AA93D5" w14:textId="6F2FBF40" w:rsidR="00C66BE0" w:rsidRDefault="00C66BE0" w:rsidP="00ED28A6">
      <w:pPr>
        <w:pBdr>
          <w:top w:val="single" w:sz="4" w:space="1" w:color="auto"/>
          <w:left w:val="single" w:sz="4" w:space="0" w:color="auto"/>
          <w:bottom w:val="single" w:sz="4" w:space="1" w:color="auto"/>
          <w:right w:val="single" w:sz="4" w:space="4" w:color="auto"/>
        </w:pBdr>
        <w:spacing w:before="0" w:after="100" w:afterAutospacing="1"/>
        <w:jc w:val="left"/>
        <w:rPr>
          <w:rFonts w:ascii="Arial" w:hAnsi="Arial" w:cs="Arial"/>
          <w:b/>
          <w:bCs/>
          <w:sz w:val="24"/>
          <w:szCs w:val="24"/>
          <w:lang w:val="en-US"/>
        </w:rPr>
      </w:pPr>
      <w:r w:rsidRPr="00D806B4">
        <w:rPr>
          <w:rFonts w:ascii="Arial" w:hAnsi="Arial" w:cs="Arial"/>
          <w:b/>
          <w:bCs/>
          <w:sz w:val="24"/>
          <w:szCs w:val="24"/>
          <w:lang w:val="en-US"/>
        </w:rPr>
        <w:t>Reading 2</w:t>
      </w:r>
      <w:r w:rsidR="00D806B4" w:rsidRPr="00D806B4">
        <w:rPr>
          <w:rFonts w:ascii="Arial" w:hAnsi="Arial" w:cs="Arial"/>
          <w:b/>
          <w:bCs/>
          <w:sz w:val="24"/>
          <w:szCs w:val="24"/>
          <w:lang w:val="en-US"/>
        </w:rPr>
        <w:t>b</w:t>
      </w:r>
    </w:p>
    <w:p w14:paraId="15C8DD29" w14:textId="0FA62402" w:rsidR="00022794" w:rsidRPr="005E2C21" w:rsidRDefault="00022794" w:rsidP="00022794">
      <w:pPr>
        <w:pBdr>
          <w:top w:val="single" w:sz="4" w:space="1" w:color="auto"/>
          <w:left w:val="single" w:sz="4" w:space="0" w:color="auto"/>
          <w:bottom w:val="single" w:sz="4" w:space="1" w:color="auto"/>
          <w:right w:val="single" w:sz="4" w:space="4" w:color="auto"/>
        </w:pBdr>
        <w:spacing w:before="0" w:after="100" w:afterAutospacing="1"/>
        <w:jc w:val="left"/>
        <w:rPr>
          <w:rFonts w:ascii="Arial" w:hAnsi="Arial" w:cs="Arial"/>
          <w:b/>
          <w:bCs/>
          <w:sz w:val="24"/>
          <w:szCs w:val="24"/>
          <w:lang w:val="en-US"/>
        </w:rPr>
      </w:pPr>
      <w:r w:rsidRPr="005E2C21">
        <w:rPr>
          <w:rFonts w:ascii="Arial" w:hAnsi="Arial" w:cs="Arial"/>
          <w:color w:val="131413"/>
          <w:sz w:val="24"/>
          <w:szCs w:val="24"/>
          <w:lang w:val="en-US"/>
        </w:rPr>
        <w:t xml:space="preserve">Roth, et al. (2018). </w:t>
      </w:r>
      <w:r w:rsidRPr="005E2C21">
        <w:rPr>
          <w:rFonts w:ascii="Arial" w:hAnsi="Arial" w:cs="Arial"/>
          <w:i/>
          <w:color w:val="131413"/>
          <w:sz w:val="24"/>
          <w:szCs w:val="24"/>
          <w:lang w:val="en-US"/>
        </w:rPr>
        <w:t>Expanding global access to essential medicines: investment priorities for sustainably strengthening medical product</w:t>
      </w:r>
      <w:r w:rsidRPr="005E2C21">
        <w:rPr>
          <w:rFonts w:ascii="Arial" w:hAnsi="Arial" w:cs="Arial"/>
          <w:color w:val="131413"/>
          <w:sz w:val="24"/>
          <w:szCs w:val="24"/>
          <w:lang w:val="en-US"/>
        </w:rPr>
        <w:t>.</w:t>
      </w:r>
    </w:p>
    <w:p w14:paraId="299016E6" w14:textId="4D7E4F82" w:rsidR="00706F7D" w:rsidRPr="005E2C21" w:rsidRDefault="00C008F9" w:rsidP="006320F3">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color w:val="131413"/>
          <w:sz w:val="24"/>
          <w:szCs w:val="24"/>
          <w:lang w:val="en-US"/>
        </w:rPr>
      </w:pPr>
      <w:r w:rsidRPr="005E2C21">
        <w:rPr>
          <w:rFonts w:ascii="Arial" w:hAnsi="Arial" w:cs="Arial"/>
          <w:bCs/>
          <w:sz w:val="24"/>
          <w:szCs w:val="24"/>
          <w:lang w:val="en-US"/>
        </w:rPr>
        <w:lastRenderedPageBreak/>
        <w:t>Please re</w:t>
      </w:r>
      <w:r w:rsidR="00DA3A62" w:rsidRPr="005E2C21">
        <w:rPr>
          <w:rFonts w:ascii="Arial" w:hAnsi="Arial" w:cs="Arial"/>
          <w:bCs/>
          <w:sz w:val="24"/>
          <w:szCs w:val="24"/>
          <w:lang w:val="en-US"/>
        </w:rPr>
        <w:t>turn to</w:t>
      </w:r>
      <w:r w:rsidRPr="005E2C21">
        <w:rPr>
          <w:rFonts w:ascii="Arial" w:hAnsi="Arial" w:cs="Arial"/>
          <w:bCs/>
          <w:sz w:val="24"/>
          <w:szCs w:val="24"/>
          <w:lang w:val="en-US"/>
        </w:rPr>
        <w:t xml:space="preserve"> t</w:t>
      </w:r>
      <w:r w:rsidR="00C66BE0" w:rsidRPr="005E2C21">
        <w:rPr>
          <w:rFonts w:ascii="Arial" w:hAnsi="Arial" w:cs="Arial"/>
          <w:bCs/>
          <w:sz w:val="24"/>
          <w:szCs w:val="24"/>
          <w:lang w:val="en-US"/>
        </w:rPr>
        <w:t>he second reading</w:t>
      </w:r>
      <w:r w:rsidR="0085133A" w:rsidRPr="005E2C21">
        <w:rPr>
          <w:rFonts w:ascii="Arial" w:hAnsi="Arial" w:cs="Arial"/>
          <w:bCs/>
          <w:sz w:val="24"/>
          <w:szCs w:val="24"/>
          <w:lang w:val="en-US"/>
        </w:rPr>
        <w:t>.</w:t>
      </w:r>
      <w:r w:rsidR="00C66BE0" w:rsidRPr="005E2C21">
        <w:rPr>
          <w:rFonts w:ascii="Arial" w:hAnsi="Arial" w:cs="Arial"/>
          <w:bCs/>
          <w:sz w:val="24"/>
          <w:szCs w:val="24"/>
          <w:lang w:val="en-US"/>
        </w:rPr>
        <w:t xml:space="preserve"> </w:t>
      </w:r>
      <w:r w:rsidR="00333F4F" w:rsidRPr="005E2C21">
        <w:rPr>
          <w:rFonts w:ascii="Arial" w:hAnsi="Arial" w:cs="Arial"/>
          <w:color w:val="131413"/>
          <w:sz w:val="24"/>
          <w:szCs w:val="24"/>
          <w:lang w:val="en-US"/>
        </w:rPr>
        <w:t xml:space="preserve">This time, read the chapter “Implement value-added </w:t>
      </w:r>
      <w:r w:rsidR="0085133A" w:rsidRPr="005E2C21">
        <w:rPr>
          <w:rFonts w:ascii="Arial" w:hAnsi="Arial" w:cs="Arial"/>
          <w:color w:val="131413"/>
          <w:sz w:val="24"/>
          <w:szCs w:val="24"/>
          <w:lang w:val="en-US"/>
        </w:rPr>
        <w:t xml:space="preserve">regulatory practices that </w:t>
      </w:r>
      <w:proofErr w:type="spellStart"/>
      <w:r w:rsidR="0085133A" w:rsidRPr="005E2C21">
        <w:rPr>
          <w:rFonts w:ascii="Arial" w:hAnsi="Arial" w:cs="Arial"/>
          <w:color w:val="131413"/>
          <w:sz w:val="24"/>
          <w:szCs w:val="24"/>
          <w:lang w:val="en-US"/>
        </w:rPr>
        <w:t>utilis</w:t>
      </w:r>
      <w:r w:rsidR="00333F4F" w:rsidRPr="005E2C21">
        <w:rPr>
          <w:rFonts w:ascii="Arial" w:hAnsi="Arial" w:cs="Arial"/>
          <w:color w:val="131413"/>
          <w:sz w:val="24"/>
          <w:szCs w:val="24"/>
          <w:lang w:val="en-US"/>
        </w:rPr>
        <w:t>e</w:t>
      </w:r>
      <w:proofErr w:type="spellEnd"/>
      <w:r w:rsidR="00333F4F" w:rsidRPr="005E2C21">
        <w:rPr>
          <w:rFonts w:ascii="Arial" w:hAnsi="Arial" w:cs="Arial"/>
          <w:color w:val="131413"/>
          <w:sz w:val="24"/>
          <w:szCs w:val="24"/>
          <w:lang w:val="en-US"/>
        </w:rPr>
        <w:t xml:space="preserve"> available resources” (page 3-5). Note that the wording “reliance” and “convergence” are often used</w:t>
      </w:r>
      <w:r w:rsidR="002B4C8F" w:rsidRPr="005E2C21">
        <w:rPr>
          <w:rFonts w:ascii="Arial" w:hAnsi="Arial" w:cs="Arial"/>
          <w:color w:val="131413"/>
          <w:sz w:val="24"/>
          <w:szCs w:val="24"/>
          <w:lang w:val="en-US"/>
        </w:rPr>
        <w:t xml:space="preserve"> in th</w:t>
      </w:r>
      <w:r w:rsidR="006320F3">
        <w:rPr>
          <w:rFonts w:ascii="Arial" w:hAnsi="Arial" w:cs="Arial"/>
          <w:color w:val="131413"/>
          <w:sz w:val="24"/>
          <w:szCs w:val="24"/>
          <w:lang w:val="en-US"/>
        </w:rPr>
        <w:t>e same (or very similar) way as</w:t>
      </w:r>
      <w:r w:rsidR="00333F4F" w:rsidRPr="005E2C21">
        <w:rPr>
          <w:rFonts w:ascii="Arial" w:hAnsi="Arial" w:cs="Arial"/>
          <w:color w:val="131413"/>
          <w:sz w:val="24"/>
          <w:szCs w:val="24"/>
          <w:lang w:val="en-US"/>
        </w:rPr>
        <w:t xml:space="preserve"> </w:t>
      </w:r>
      <w:r w:rsidR="0085133A" w:rsidRPr="005E2C21">
        <w:rPr>
          <w:rFonts w:ascii="Arial" w:hAnsi="Arial" w:cs="Arial"/>
          <w:color w:val="131413"/>
          <w:sz w:val="24"/>
          <w:szCs w:val="24"/>
          <w:lang w:val="en-US"/>
        </w:rPr>
        <w:t>“</w:t>
      </w:r>
      <w:proofErr w:type="spellStart"/>
      <w:r w:rsidR="0085133A" w:rsidRPr="005E2C21">
        <w:rPr>
          <w:rFonts w:ascii="Arial" w:hAnsi="Arial" w:cs="Arial"/>
          <w:color w:val="131413"/>
          <w:sz w:val="24"/>
          <w:szCs w:val="24"/>
          <w:lang w:val="en-US"/>
        </w:rPr>
        <w:t>harmonis</w:t>
      </w:r>
      <w:r w:rsidR="00333F4F" w:rsidRPr="005E2C21">
        <w:rPr>
          <w:rFonts w:ascii="Arial" w:hAnsi="Arial" w:cs="Arial"/>
          <w:color w:val="131413"/>
          <w:sz w:val="24"/>
          <w:szCs w:val="24"/>
          <w:lang w:val="en-US"/>
        </w:rPr>
        <w:t>ation</w:t>
      </w:r>
      <w:proofErr w:type="spellEnd"/>
      <w:r w:rsidR="00333F4F" w:rsidRPr="005E2C21">
        <w:rPr>
          <w:rFonts w:ascii="Arial" w:hAnsi="Arial" w:cs="Arial"/>
          <w:color w:val="131413"/>
          <w:sz w:val="24"/>
          <w:szCs w:val="24"/>
          <w:lang w:val="en-US"/>
        </w:rPr>
        <w:t>” and “mutual recognition”.</w:t>
      </w:r>
    </w:p>
    <w:p w14:paraId="01B9008C" w14:textId="77777777" w:rsidR="00875826" w:rsidRDefault="001B04F6" w:rsidP="00875826">
      <w:pPr>
        <w:pBdr>
          <w:top w:val="single" w:sz="4" w:space="1" w:color="auto"/>
          <w:left w:val="single" w:sz="4" w:space="0" w:color="auto"/>
          <w:bottom w:val="single" w:sz="4" w:space="1" w:color="auto"/>
          <w:right w:val="single" w:sz="4" w:space="4" w:color="auto"/>
        </w:pBdr>
        <w:spacing w:before="100" w:beforeAutospacing="1"/>
        <w:jc w:val="left"/>
        <w:rPr>
          <w:rFonts w:ascii="Arial" w:hAnsi="Arial" w:cs="Arial"/>
          <w:color w:val="131413"/>
          <w:sz w:val="24"/>
          <w:szCs w:val="24"/>
          <w:lang w:val="en-US"/>
        </w:rPr>
      </w:pPr>
      <w:hyperlink r:id="rId75" w:history="1">
        <w:r w:rsidR="00C66BE0" w:rsidRPr="005E2C21">
          <w:rPr>
            <w:rStyle w:val="Hyperlink"/>
            <w:rFonts w:ascii="Arial" w:hAnsi="Arial" w:cs="Arial"/>
            <w:sz w:val="24"/>
            <w:szCs w:val="24"/>
            <w:lang w:val="en-US"/>
          </w:rPr>
          <w:t>https://globalizationandhealth.biomedcentral.com/articles/10.1186/s12992-018-0421-2</w:t>
        </w:r>
      </w:hyperlink>
      <w:r w:rsidR="00C66BE0" w:rsidRPr="00ED28A6">
        <w:rPr>
          <w:rFonts w:ascii="Arial" w:hAnsi="Arial" w:cs="Arial"/>
          <w:color w:val="131413"/>
          <w:sz w:val="24"/>
          <w:szCs w:val="24"/>
          <w:lang w:val="en-US"/>
        </w:rPr>
        <w:t xml:space="preserve"> </w:t>
      </w:r>
    </w:p>
    <w:p w14:paraId="5BF62E3D" w14:textId="4B93D757" w:rsidR="00C66BE0" w:rsidRPr="00333F4F" w:rsidRDefault="00C008F9" w:rsidP="00875826">
      <w:pPr>
        <w:pBdr>
          <w:top w:val="single" w:sz="4" w:space="1" w:color="auto"/>
          <w:left w:val="single" w:sz="4" w:space="0" w:color="auto"/>
          <w:bottom w:val="single" w:sz="4" w:space="1" w:color="auto"/>
          <w:right w:val="single" w:sz="4" w:space="4" w:color="auto"/>
        </w:pBdr>
        <w:spacing w:before="0" w:after="100" w:afterAutospacing="1"/>
        <w:jc w:val="left"/>
        <w:rPr>
          <w:rFonts w:ascii="Arial" w:hAnsi="Arial" w:cs="Arial"/>
          <w:color w:val="131413"/>
          <w:sz w:val="24"/>
          <w:szCs w:val="24"/>
          <w:lang w:val="en-US"/>
        </w:rPr>
      </w:pPr>
      <w:r w:rsidRPr="00ED28A6">
        <w:rPr>
          <w:rFonts w:ascii="Arial" w:hAnsi="Arial" w:cs="Arial"/>
          <w:color w:val="131413"/>
          <w:sz w:val="24"/>
          <w:szCs w:val="24"/>
          <w:lang w:val="en-US"/>
        </w:rPr>
        <w:t xml:space="preserve"> </w:t>
      </w:r>
    </w:p>
    <w:p w14:paraId="2D07FB10" w14:textId="77777777" w:rsidR="00875826" w:rsidRDefault="00875826" w:rsidP="00875826">
      <w:pPr>
        <w:shd w:val="clear" w:color="auto" w:fill="FFFFFF" w:themeFill="background1"/>
        <w:spacing w:before="0"/>
        <w:jc w:val="left"/>
        <w:rPr>
          <w:rFonts w:ascii="Trebuchet MS" w:hAnsi="Trebuchet MS" w:cs="Arial"/>
          <w:b/>
          <w:sz w:val="28"/>
          <w:szCs w:val="28"/>
          <w:lang w:val="en-US"/>
        </w:rPr>
      </w:pPr>
    </w:p>
    <w:p w14:paraId="1DD71949" w14:textId="25724D30" w:rsidR="00F05A66" w:rsidRPr="00E252FB" w:rsidRDefault="00683312" w:rsidP="007F5BB0">
      <w:pPr>
        <w:shd w:val="clear" w:color="auto" w:fill="B4C6E7" w:themeFill="accent1" w:themeFillTint="66"/>
        <w:spacing w:before="0"/>
        <w:jc w:val="left"/>
        <w:rPr>
          <w:rFonts w:ascii="Trebuchet MS" w:hAnsi="Trebuchet MS" w:cs="Arial"/>
          <w:b/>
          <w:sz w:val="28"/>
          <w:szCs w:val="28"/>
          <w:lang w:val="en-US"/>
        </w:rPr>
      </w:pPr>
      <w:r w:rsidRPr="00E252FB">
        <w:rPr>
          <w:rFonts w:ascii="Trebuchet MS" w:hAnsi="Trebuchet MS" w:cs="Arial"/>
          <w:b/>
          <w:sz w:val="28"/>
          <w:szCs w:val="28"/>
          <w:lang w:val="en-US"/>
        </w:rPr>
        <w:t>7</w:t>
      </w:r>
      <w:r w:rsidR="00F05A66" w:rsidRPr="00E252FB">
        <w:rPr>
          <w:rFonts w:ascii="Trebuchet MS" w:hAnsi="Trebuchet MS" w:cs="Arial"/>
          <w:b/>
          <w:sz w:val="28"/>
          <w:szCs w:val="28"/>
          <w:lang w:val="en-US"/>
        </w:rPr>
        <w:t xml:space="preserve">. Challenges and weaknesses of under-resourced NMRAs </w:t>
      </w:r>
    </w:p>
    <w:p w14:paraId="50A159C0" w14:textId="6F8DAF5F" w:rsidR="0085133A" w:rsidRDefault="002A4772" w:rsidP="00ED28A6">
      <w:pPr>
        <w:spacing w:before="100" w:beforeAutospacing="1" w:after="100" w:afterAutospacing="1"/>
        <w:jc w:val="left"/>
        <w:rPr>
          <w:rFonts w:ascii="Arial" w:hAnsi="Arial" w:cs="Arial"/>
          <w:color w:val="000000"/>
          <w:sz w:val="24"/>
          <w:szCs w:val="24"/>
          <w:shd w:val="clear" w:color="auto" w:fill="FFFFFF"/>
          <w:lang w:val="en-US"/>
        </w:rPr>
      </w:pPr>
      <w:r w:rsidRPr="00ED28A6">
        <w:rPr>
          <w:rFonts w:ascii="Arial" w:hAnsi="Arial" w:cs="Arial"/>
          <w:color w:val="000000"/>
          <w:sz w:val="24"/>
          <w:szCs w:val="24"/>
          <w:shd w:val="clear" w:color="auto" w:fill="FFFFFF"/>
          <w:lang w:val="en-US"/>
        </w:rPr>
        <w:t>Most people in the pharmaceutical</w:t>
      </w:r>
      <w:r w:rsidR="000E3F43" w:rsidRPr="00ED28A6">
        <w:rPr>
          <w:rFonts w:ascii="Arial" w:hAnsi="Arial" w:cs="Arial"/>
          <w:color w:val="000000"/>
          <w:sz w:val="24"/>
          <w:szCs w:val="24"/>
          <w:shd w:val="clear" w:color="auto" w:fill="FFFFFF"/>
          <w:lang w:val="en-US"/>
        </w:rPr>
        <w:t xml:space="preserve"> </w:t>
      </w:r>
      <w:r w:rsidR="002B0BC7" w:rsidRPr="00ED28A6">
        <w:rPr>
          <w:rFonts w:ascii="Arial" w:hAnsi="Arial" w:cs="Arial"/>
          <w:color w:val="000000"/>
          <w:sz w:val="24"/>
          <w:szCs w:val="24"/>
          <w:shd w:val="clear" w:color="auto" w:fill="FFFFFF"/>
          <w:lang w:val="en-US"/>
        </w:rPr>
        <w:t>or</w:t>
      </w:r>
      <w:r w:rsidR="000E3F43" w:rsidRPr="00ED28A6">
        <w:rPr>
          <w:rFonts w:ascii="Arial" w:hAnsi="Arial" w:cs="Arial"/>
          <w:color w:val="000000"/>
          <w:sz w:val="24"/>
          <w:szCs w:val="24"/>
          <w:shd w:val="clear" w:color="auto" w:fill="FFFFFF"/>
          <w:lang w:val="en-US"/>
        </w:rPr>
        <w:t xml:space="preserve"> medical </w:t>
      </w:r>
      <w:r w:rsidRPr="00ED28A6">
        <w:rPr>
          <w:rFonts w:ascii="Arial" w:hAnsi="Arial" w:cs="Arial"/>
          <w:color w:val="000000"/>
          <w:sz w:val="24"/>
          <w:szCs w:val="24"/>
          <w:shd w:val="clear" w:color="auto" w:fill="FFFFFF"/>
          <w:lang w:val="en-US"/>
        </w:rPr>
        <w:t>sector</w:t>
      </w:r>
      <w:r w:rsidR="000E3F43" w:rsidRPr="00ED28A6">
        <w:rPr>
          <w:rFonts w:ascii="Arial" w:hAnsi="Arial" w:cs="Arial"/>
          <w:color w:val="000000"/>
          <w:sz w:val="24"/>
          <w:szCs w:val="24"/>
          <w:shd w:val="clear" w:color="auto" w:fill="FFFFFF"/>
          <w:lang w:val="en-US"/>
        </w:rPr>
        <w:t>s</w:t>
      </w:r>
      <w:r w:rsidRPr="00ED28A6">
        <w:rPr>
          <w:rFonts w:ascii="Arial" w:hAnsi="Arial" w:cs="Arial"/>
          <w:color w:val="000000"/>
          <w:sz w:val="24"/>
          <w:szCs w:val="24"/>
          <w:shd w:val="clear" w:color="auto" w:fill="FFFFFF"/>
          <w:lang w:val="en-US"/>
        </w:rPr>
        <w:t xml:space="preserve"> are aware that procuring medicines </w:t>
      </w:r>
      <w:r w:rsidRPr="00ED28A6">
        <w:rPr>
          <w:rFonts w:ascii="Arial" w:hAnsi="Arial" w:cs="Arial"/>
          <w:i/>
          <w:color w:val="000000"/>
          <w:sz w:val="24"/>
          <w:szCs w:val="24"/>
          <w:shd w:val="clear" w:color="auto" w:fill="FFFFFF"/>
          <w:lang w:val="en-US"/>
        </w:rPr>
        <w:t>at unlicensed outlets</w:t>
      </w:r>
      <w:r w:rsidR="00FB5902" w:rsidRPr="00ED28A6">
        <w:rPr>
          <w:rFonts w:ascii="Arial" w:hAnsi="Arial" w:cs="Arial"/>
          <w:i/>
          <w:color w:val="000000"/>
          <w:sz w:val="24"/>
          <w:szCs w:val="24"/>
          <w:shd w:val="clear" w:color="auto" w:fill="FFFFFF"/>
          <w:lang w:val="en-US"/>
        </w:rPr>
        <w:t xml:space="preserve">, unlicensed </w:t>
      </w:r>
      <w:r w:rsidRPr="00ED28A6">
        <w:rPr>
          <w:rFonts w:ascii="Arial" w:hAnsi="Arial" w:cs="Arial"/>
          <w:i/>
          <w:color w:val="000000"/>
          <w:sz w:val="24"/>
          <w:szCs w:val="24"/>
          <w:shd w:val="clear" w:color="auto" w:fill="FFFFFF"/>
          <w:lang w:val="en-US"/>
        </w:rPr>
        <w:t>online vendors, and on the informal market</w:t>
      </w:r>
      <w:r w:rsidRPr="00ED28A6">
        <w:rPr>
          <w:rFonts w:ascii="Arial" w:hAnsi="Arial" w:cs="Arial"/>
          <w:color w:val="000000"/>
          <w:sz w:val="24"/>
          <w:szCs w:val="24"/>
          <w:shd w:val="clear" w:color="auto" w:fill="FFFFFF"/>
          <w:lang w:val="en-US"/>
        </w:rPr>
        <w:t>, brings an inherent risk that the purchased products are of poor or unverified quality. However, the current international phar</w:t>
      </w:r>
      <w:r w:rsidR="0085133A">
        <w:rPr>
          <w:rFonts w:ascii="Arial" w:hAnsi="Arial" w:cs="Arial"/>
          <w:color w:val="000000"/>
          <w:sz w:val="24"/>
          <w:szCs w:val="24"/>
          <w:shd w:val="clear" w:color="auto" w:fill="FFFFFF"/>
          <w:lang w:val="en-US"/>
        </w:rPr>
        <w:t xml:space="preserve">maceutical market is </w:t>
      </w:r>
      <w:proofErr w:type="spellStart"/>
      <w:r w:rsidR="0085133A">
        <w:rPr>
          <w:rFonts w:ascii="Arial" w:hAnsi="Arial" w:cs="Arial"/>
          <w:color w:val="000000"/>
          <w:sz w:val="24"/>
          <w:szCs w:val="24"/>
          <w:shd w:val="clear" w:color="auto" w:fill="FFFFFF"/>
          <w:lang w:val="en-US"/>
        </w:rPr>
        <w:t>characteris</w:t>
      </w:r>
      <w:r w:rsidRPr="00ED28A6">
        <w:rPr>
          <w:rFonts w:ascii="Arial" w:hAnsi="Arial" w:cs="Arial"/>
          <w:color w:val="000000"/>
          <w:sz w:val="24"/>
          <w:szCs w:val="24"/>
          <w:shd w:val="clear" w:color="auto" w:fill="FFFFFF"/>
          <w:lang w:val="en-US"/>
        </w:rPr>
        <w:t>ed</w:t>
      </w:r>
      <w:proofErr w:type="spellEnd"/>
      <w:r w:rsidRPr="00ED28A6">
        <w:rPr>
          <w:rFonts w:ascii="Arial" w:hAnsi="Arial" w:cs="Arial"/>
          <w:color w:val="000000"/>
          <w:sz w:val="24"/>
          <w:szCs w:val="24"/>
          <w:shd w:val="clear" w:color="auto" w:fill="FFFFFF"/>
          <w:lang w:val="en-US"/>
        </w:rPr>
        <w:t xml:space="preserve"> by a situation of multiple quality standards, and </w:t>
      </w:r>
      <w:r w:rsidR="009B3A40" w:rsidRPr="00ED28A6">
        <w:rPr>
          <w:rFonts w:ascii="Arial" w:hAnsi="Arial" w:cs="Arial"/>
          <w:color w:val="000000"/>
          <w:sz w:val="24"/>
          <w:szCs w:val="24"/>
          <w:shd w:val="clear" w:color="auto" w:fill="FFFFFF"/>
          <w:lang w:val="en-US"/>
        </w:rPr>
        <w:t xml:space="preserve">many LMICs </w:t>
      </w:r>
      <w:r w:rsidRPr="00ED28A6">
        <w:rPr>
          <w:rFonts w:ascii="Arial" w:hAnsi="Arial" w:cs="Arial"/>
          <w:color w:val="000000"/>
          <w:sz w:val="24"/>
          <w:szCs w:val="24"/>
          <w:shd w:val="clear" w:color="auto" w:fill="FFFFFF"/>
          <w:lang w:val="en-US"/>
        </w:rPr>
        <w:t xml:space="preserve">face an increased risk that poor-quality medical products </w:t>
      </w:r>
      <w:r w:rsidR="00AA5CE1" w:rsidRPr="00ED28A6">
        <w:rPr>
          <w:rFonts w:ascii="Arial" w:hAnsi="Arial" w:cs="Arial"/>
          <w:i/>
          <w:color w:val="000000"/>
          <w:sz w:val="24"/>
          <w:szCs w:val="24"/>
          <w:shd w:val="clear" w:color="auto" w:fill="FFFFFF"/>
          <w:lang w:val="en-US"/>
        </w:rPr>
        <w:t xml:space="preserve">are present </w:t>
      </w:r>
      <w:r w:rsidRPr="00ED28A6">
        <w:rPr>
          <w:rFonts w:ascii="Arial" w:hAnsi="Arial" w:cs="Arial"/>
          <w:i/>
          <w:color w:val="000000"/>
          <w:sz w:val="24"/>
          <w:szCs w:val="24"/>
          <w:shd w:val="clear" w:color="auto" w:fill="FFFFFF"/>
          <w:lang w:val="en-US"/>
        </w:rPr>
        <w:t xml:space="preserve">also </w:t>
      </w:r>
      <w:r w:rsidR="00AA5CE1" w:rsidRPr="00ED28A6">
        <w:rPr>
          <w:rFonts w:ascii="Arial" w:hAnsi="Arial" w:cs="Arial"/>
          <w:i/>
          <w:color w:val="000000"/>
          <w:sz w:val="24"/>
          <w:szCs w:val="24"/>
          <w:shd w:val="clear" w:color="auto" w:fill="FFFFFF"/>
          <w:lang w:val="en-US"/>
        </w:rPr>
        <w:t xml:space="preserve">in </w:t>
      </w:r>
      <w:r w:rsidRPr="00ED28A6">
        <w:rPr>
          <w:rFonts w:ascii="Arial" w:hAnsi="Arial" w:cs="Arial"/>
          <w:i/>
          <w:color w:val="000000"/>
          <w:sz w:val="24"/>
          <w:szCs w:val="24"/>
          <w:shd w:val="clear" w:color="auto" w:fill="FFFFFF"/>
          <w:lang w:val="en-US"/>
        </w:rPr>
        <w:t>the</w:t>
      </w:r>
      <w:r w:rsidRPr="00ED28A6">
        <w:rPr>
          <w:rFonts w:ascii="Arial" w:hAnsi="Arial" w:cs="Arial"/>
          <w:color w:val="000000"/>
          <w:sz w:val="24"/>
          <w:szCs w:val="24"/>
          <w:shd w:val="clear" w:color="auto" w:fill="FFFFFF"/>
          <w:lang w:val="en-US"/>
        </w:rPr>
        <w:t xml:space="preserve"> </w:t>
      </w:r>
      <w:r w:rsidRPr="00ED28A6">
        <w:rPr>
          <w:rFonts w:ascii="Arial" w:hAnsi="Arial" w:cs="Arial"/>
          <w:i/>
          <w:color w:val="000000"/>
          <w:sz w:val="24"/>
          <w:szCs w:val="24"/>
          <w:shd w:val="clear" w:color="auto" w:fill="FFFFFF"/>
          <w:lang w:val="en-US"/>
        </w:rPr>
        <w:t>legitim</w:t>
      </w:r>
      <w:r w:rsidR="002B4C8F">
        <w:rPr>
          <w:rFonts w:ascii="Arial" w:hAnsi="Arial" w:cs="Arial"/>
          <w:i/>
          <w:color w:val="000000"/>
          <w:sz w:val="24"/>
          <w:szCs w:val="24"/>
          <w:shd w:val="clear" w:color="auto" w:fill="FFFFFF"/>
          <w:lang w:val="en-US"/>
        </w:rPr>
        <w:t>at</w:t>
      </w:r>
      <w:r w:rsidRPr="00ED28A6">
        <w:rPr>
          <w:rFonts w:ascii="Arial" w:hAnsi="Arial" w:cs="Arial"/>
          <w:i/>
          <w:color w:val="000000"/>
          <w:sz w:val="24"/>
          <w:szCs w:val="24"/>
          <w:shd w:val="clear" w:color="auto" w:fill="FFFFFF"/>
          <w:lang w:val="en-US"/>
        </w:rPr>
        <w:t>e supply chain</w:t>
      </w:r>
      <w:r w:rsidR="00B00B9E">
        <w:rPr>
          <w:rFonts w:ascii="Arial" w:hAnsi="Arial" w:cs="Arial"/>
          <w:i/>
          <w:color w:val="000000"/>
          <w:sz w:val="24"/>
          <w:szCs w:val="24"/>
          <w:shd w:val="clear" w:color="auto" w:fill="FFFFFF"/>
          <w:lang w:val="en-US"/>
        </w:rPr>
        <w:t>, i.e. at licensed suppliers, distributors, health facilities and outlets</w:t>
      </w:r>
      <w:r w:rsidRPr="00ED28A6">
        <w:rPr>
          <w:rFonts w:ascii="Arial" w:hAnsi="Arial" w:cs="Arial"/>
          <w:color w:val="000000"/>
          <w:sz w:val="24"/>
          <w:szCs w:val="24"/>
          <w:shd w:val="clear" w:color="auto" w:fill="FFFFFF"/>
          <w:lang w:val="en-US"/>
        </w:rPr>
        <w:t xml:space="preserve">. If </w:t>
      </w:r>
      <w:r w:rsidR="00AA5CE1" w:rsidRPr="00ED28A6">
        <w:rPr>
          <w:rFonts w:ascii="Arial" w:hAnsi="Arial" w:cs="Arial"/>
          <w:color w:val="000000"/>
          <w:sz w:val="24"/>
          <w:szCs w:val="24"/>
          <w:shd w:val="clear" w:color="auto" w:fill="FFFFFF"/>
          <w:lang w:val="en-US"/>
        </w:rPr>
        <w:t>we</w:t>
      </w:r>
      <w:r w:rsidRPr="00ED28A6">
        <w:rPr>
          <w:rFonts w:ascii="Arial" w:hAnsi="Arial" w:cs="Arial"/>
          <w:color w:val="000000"/>
          <w:sz w:val="24"/>
          <w:szCs w:val="24"/>
          <w:shd w:val="clear" w:color="auto" w:fill="FFFFFF"/>
          <w:lang w:val="en-US"/>
        </w:rPr>
        <w:t xml:space="preserve"> are involved in the selection, purchase, distribution and/or management of medical products (and of medicines in particular), either at local or national level, </w:t>
      </w:r>
      <w:r w:rsidR="00AA5CE1" w:rsidRPr="00ED28A6">
        <w:rPr>
          <w:rFonts w:ascii="Arial" w:hAnsi="Arial" w:cs="Arial"/>
          <w:color w:val="000000"/>
          <w:sz w:val="24"/>
          <w:szCs w:val="24"/>
          <w:shd w:val="clear" w:color="auto" w:fill="FFFFFF"/>
          <w:lang w:val="en-US"/>
        </w:rPr>
        <w:t>and either from a policy or management perspective, we</w:t>
      </w:r>
      <w:r w:rsidRPr="00ED28A6">
        <w:rPr>
          <w:rFonts w:ascii="Arial" w:hAnsi="Arial" w:cs="Arial"/>
          <w:color w:val="000000"/>
          <w:sz w:val="24"/>
          <w:szCs w:val="24"/>
          <w:shd w:val="clear" w:color="auto" w:fill="FFFFFF"/>
          <w:lang w:val="en-US"/>
        </w:rPr>
        <w:t xml:space="preserve"> need to be aware of these risks, and of possible risk-mitigation measures</w:t>
      </w:r>
      <w:r w:rsidR="00FB5902" w:rsidRPr="00ED28A6">
        <w:rPr>
          <w:rFonts w:ascii="Arial" w:hAnsi="Arial" w:cs="Arial"/>
          <w:color w:val="000000"/>
          <w:sz w:val="24"/>
          <w:szCs w:val="24"/>
          <w:shd w:val="clear" w:color="auto" w:fill="FFFFFF"/>
          <w:lang w:val="en-US"/>
        </w:rPr>
        <w:t xml:space="preserve">. </w:t>
      </w:r>
    </w:p>
    <w:p w14:paraId="68716B6E" w14:textId="78758CA4" w:rsidR="002A4772" w:rsidRPr="00ED28A6" w:rsidRDefault="00FB5902" w:rsidP="00ED28A6">
      <w:pPr>
        <w:spacing w:before="100" w:beforeAutospacing="1" w:after="100" w:afterAutospacing="1"/>
        <w:jc w:val="left"/>
        <w:rPr>
          <w:rFonts w:ascii="Arial" w:hAnsi="Arial" w:cs="Arial"/>
          <w:color w:val="000000"/>
          <w:sz w:val="24"/>
          <w:szCs w:val="24"/>
          <w:shd w:val="clear" w:color="auto" w:fill="FFFFFF"/>
          <w:lang w:val="en-US"/>
        </w:rPr>
      </w:pPr>
      <w:r w:rsidRPr="00ED28A6">
        <w:rPr>
          <w:rFonts w:ascii="Arial" w:hAnsi="Arial" w:cs="Arial"/>
          <w:color w:val="000000"/>
          <w:sz w:val="24"/>
          <w:szCs w:val="24"/>
          <w:shd w:val="clear" w:color="auto" w:fill="FFFFFF"/>
          <w:lang w:val="en-US"/>
        </w:rPr>
        <w:t>But</w:t>
      </w:r>
      <w:r w:rsidRPr="00ED28A6">
        <w:rPr>
          <w:rFonts w:ascii="Arial" w:hAnsi="Arial" w:cs="Arial"/>
          <w:b/>
          <w:color w:val="000000"/>
          <w:sz w:val="24"/>
          <w:szCs w:val="24"/>
          <w:shd w:val="clear" w:color="auto" w:fill="FFFFFF"/>
          <w:lang w:val="en-US"/>
        </w:rPr>
        <w:t xml:space="preserve"> why</w:t>
      </w:r>
      <w:r w:rsidRPr="00ED28A6">
        <w:rPr>
          <w:rFonts w:ascii="Arial" w:hAnsi="Arial" w:cs="Arial"/>
          <w:color w:val="000000"/>
          <w:sz w:val="24"/>
          <w:szCs w:val="24"/>
          <w:shd w:val="clear" w:color="auto" w:fill="FFFFFF"/>
          <w:lang w:val="en-US"/>
        </w:rPr>
        <w:t xml:space="preserve"> is the international pharmaceutical market not homogenous in terms of quality standards?</w:t>
      </w:r>
      <w:r w:rsidRPr="00ED28A6">
        <w:rPr>
          <w:rFonts w:ascii="Arial" w:hAnsi="Arial" w:cs="Arial"/>
          <w:b/>
          <w:color w:val="000000"/>
          <w:sz w:val="24"/>
          <w:szCs w:val="24"/>
          <w:shd w:val="clear" w:color="auto" w:fill="FFFFFF"/>
          <w:lang w:val="en-US"/>
        </w:rPr>
        <w:t xml:space="preserve"> </w:t>
      </w:r>
    </w:p>
    <w:p w14:paraId="264971EF" w14:textId="2B3F5273" w:rsidR="000E3F43" w:rsidRPr="0085133A" w:rsidRDefault="000E3F43" w:rsidP="00ED28A6">
      <w:pPr>
        <w:spacing w:before="100" w:beforeAutospacing="1" w:after="100" w:afterAutospacing="1"/>
        <w:jc w:val="left"/>
        <w:rPr>
          <w:rFonts w:ascii="Arial" w:hAnsi="Arial" w:cs="Arial"/>
          <w:color w:val="000000"/>
          <w:sz w:val="24"/>
          <w:szCs w:val="24"/>
          <w:lang w:val="en-US"/>
        </w:rPr>
      </w:pPr>
      <w:r w:rsidRPr="00ED28A6">
        <w:rPr>
          <w:rFonts w:ascii="Arial" w:hAnsi="Arial" w:cs="Arial"/>
          <w:b/>
          <w:color w:val="000000"/>
          <w:sz w:val="24"/>
          <w:szCs w:val="24"/>
          <w:shd w:val="clear" w:color="auto" w:fill="FFFFFF"/>
          <w:lang w:val="en-US"/>
        </w:rPr>
        <w:t>First,</w:t>
      </w:r>
      <w:r w:rsidRPr="00ED28A6">
        <w:rPr>
          <w:rFonts w:ascii="Arial" w:hAnsi="Arial" w:cs="Arial"/>
          <w:color w:val="000000"/>
          <w:sz w:val="24"/>
          <w:szCs w:val="24"/>
          <w:shd w:val="clear" w:color="auto" w:fill="FFFFFF"/>
          <w:lang w:val="en-US"/>
        </w:rPr>
        <w:t xml:space="preserve"> </w:t>
      </w:r>
      <w:r w:rsidR="00FB5902" w:rsidRPr="00ED28A6">
        <w:rPr>
          <w:rFonts w:ascii="Arial" w:hAnsi="Arial" w:cs="Arial"/>
          <w:color w:val="131413"/>
          <w:sz w:val="24"/>
          <w:szCs w:val="24"/>
          <w:lang w:val="en-US"/>
        </w:rPr>
        <w:t>the NMRAs of many low- and middle-income countries (LMICs) are under-resourced</w:t>
      </w:r>
      <w:r w:rsidR="00AA5CE1" w:rsidRPr="00ED28A6">
        <w:rPr>
          <w:rFonts w:ascii="Arial" w:hAnsi="Arial" w:cs="Arial"/>
          <w:color w:val="131413"/>
          <w:sz w:val="24"/>
          <w:szCs w:val="24"/>
          <w:lang w:val="en-US"/>
        </w:rPr>
        <w:t>. This means that they</w:t>
      </w:r>
      <w:r w:rsidR="00FB5902" w:rsidRPr="00ED28A6">
        <w:rPr>
          <w:rFonts w:ascii="Arial" w:hAnsi="Arial" w:cs="Arial"/>
          <w:color w:val="131413"/>
          <w:sz w:val="24"/>
          <w:szCs w:val="24"/>
          <w:lang w:val="en-US"/>
        </w:rPr>
        <w:t xml:space="preserve"> lack the human, financial and infrastructural capacit</w:t>
      </w:r>
      <w:r w:rsidR="00143D2F" w:rsidRPr="00ED28A6">
        <w:rPr>
          <w:rFonts w:ascii="Arial" w:hAnsi="Arial" w:cs="Arial"/>
          <w:color w:val="131413"/>
          <w:sz w:val="24"/>
          <w:szCs w:val="24"/>
          <w:lang w:val="en-US"/>
        </w:rPr>
        <w:t>ies</w:t>
      </w:r>
      <w:r w:rsidR="00FB5902" w:rsidRPr="00ED28A6">
        <w:rPr>
          <w:rFonts w:ascii="Arial" w:hAnsi="Arial" w:cs="Arial"/>
          <w:color w:val="131413"/>
          <w:sz w:val="24"/>
          <w:szCs w:val="24"/>
          <w:lang w:val="en-US"/>
        </w:rPr>
        <w:t xml:space="preserve"> </w:t>
      </w:r>
      <w:r w:rsidR="00AA5CE1" w:rsidRPr="00ED28A6">
        <w:rPr>
          <w:rFonts w:ascii="Arial" w:hAnsi="Arial" w:cs="Arial"/>
          <w:color w:val="131413"/>
          <w:sz w:val="24"/>
          <w:szCs w:val="24"/>
          <w:lang w:val="en-US"/>
        </w:rPr>
        <w:t xml:space="preserve">needed </w:t>
      </w:r>
      <w:r w:rsidR="00FB5902" w:rsidRPr="00ED28A6">
        <w:rPr>
          <w:rFonts w:ascii="Arial" w:hAnsi="Arial" w:cs="Arial"/>
          <w:color w:val="131413"/>
          <w:sz w:val="24"/>
          <w:szCs w:val="24"/>
          <w:lang w:val="en-US"/>
        </w:rPr>
        <w:t xml:space="preserve">to </w:t>
      </w:r>
      <w:r w:rsidR="00143D2F" w:rsidRPr="00ED28A6">
        <w:rPr>
          <w:rFonts w:ascii="Arial" w:hAnsi="Arial" w:cs="Arial"/>
          <w:color w:val="131413"/>
          <w:sz w:val="24"/>
          <w:szCs w:val="24"/>
          <w:lang w:val="en-US"/>
        </w:rPr>
        <w:t>adequately</w:t>
      </w:r>
      <w:r w:rsidR="00FB5902" w:rsidRPr="00ED28A6">
        <w:rPr>
          <w:rFonts w:ascii="Arial" w:hAnsi="Arial" w:cs="Arial"/>
          <w:color w:val="131413"/>
          <w:sz w:val="24"/>
          <w:szCs w:val="24"/>
          <w:lang w:val="en-US"/>
        </w:rPr>
        <w:t xml:space="preserve"> assure the quality of medicines.</w:t>
      </w:r>
      <w:r w:rsidR="00B32B7E" w:rsidRPr="00ED28A6">
        <w:rPr>
          <w:rFonts w:ascii="Arial" w:hAnsi="Arial" w:cs="Arial"/>
          <w:color w:val="131413"/>
          <w:sz w:val="24"/>
          <w:szCs w:val="24"/>
          <w:lang w:val="en-US"/>
        </w:rPr>
        <w:t xml:space="preserve"> </w:t>
      </w:r>
      <w:r w:rsidR="00B32B7E" w:rsidRPr="00ED28A6">
        <w:rPr>
          <w:rFonts w:ascii="Arial" w:hAnsi="Arial" w:cs="Arial"/>
          <w:sz w:val="24"/>
          <w:szCs w:val="24"/>
          <w:lang w:val="en-US"/>
        </w:rPr>
        <w:t xml:space="preserve">For instance, </w:t>
      </w:r>
      <w:r w:rsidR="00AA5CE1" w:rsidRPr="00ED28A6">
        <w:rPr>
          <w:rFonts w:ascii="Arial" w:hAnsi="Arial" w:cs="Arial"/>
          <w:sz w:val="24"/>
          <w:szCs w:val="24"/>
          <w:lang w:val="en-US"/>
        </w:rPr>
        <w:t xml:space="preserve">a WHO report </w:t>
      </w:r>
      <w:r w:rsidR="007A5136" w:rsidRPr="00ED28A6">
        <w:rPr>
          <w:rFonts w:ascii="Arial" w:hAnsi="Arial" w:cs="Arial"/>
          <w:sz w:val="24"/>
          <w:szCs w:val="24"/>
          <w:lang w:val="en-US"/>
        </w:rPr>
        <w:t xml:space="preserve">(referenced in the Discussion Forum below) </w:t>
      </w:r>
      <w:r w:rsidR="00B32B7E" w:rsidRPr="00ED28A6">
        <w:rPr>
          <w:rFonts w:ascii="Arial" w:hAnsi="Arial" w:cs="Arial"/>
          <w:color w:val="131413"/>
          <w:sz w:val="24"/>
          <w:szCs w:val="24"/>
          <w:lang w:val="en-US"/>
        </w:rPr>
        <w:t xml:space="preserve">showed in 2010 that </w:t>
      </w:r>
      <w:r w:rsidR="00B32B7E" w:rsidRPr="00ED28A6">
        <w:rPr>
          <w:rFonts w:ascii="Arial" w:hAnsi="Arial" w:cs="Arial"/>
          <w:color w:val="000000"/>
          <w:sz w:val="24"/>
          <w:szCs w:val="24"/>
          <w:lang w:val="en-US"/>
        </w:rPr>
        <w:t xml:space="preserve">in </w:t>
      </w:r>
      <w:r w:rsidR="00143D2F" w:rsidRPr="00ED28A6">
        <w:rPr>
          <w:rFonts w:ascii="Arial" w:hAnsi="Arial" w:cs="Arial"/>
          <w:color w:val="000000"/>
          <w:sz w:val="24"/>
          <w:szCs w:val="24"/>
          <w:lang w:val="en-US"/>
        </w:rPr>
        <w:t xml:space="preserve">26 African </w:t>
      </w:r>
      <w:r w:rsidR="00B32B7E" w:rsidRPr="00ED28A6">
        <w:rPr>
          <w:rFonts w:ascii="Arial" w:hAnsi="Arial" w:cs="Arial"/>
          <w:color w:val="000000"/>
          <w:sz w:val="24"/>
          <w:szCs w:val="24"/>
          <w:lang w:val="en-US"/>
        </w:rPr>
        <w:t xml:space="preserve">countries assessed, the main regulatory functions and measures were </w:t>
      </w:r>
      <w:r w:rsidRPr="00ED28A6">
        <w:rPr>
          <w:rFonts w:ascii="Arial" w:hAnsi="Arial" w:cs="Arial"/>
          <w:color w:val="000000"/>
          <w:sz w:val="24"/>
          <w:szCs w:val="24"/>
          <w:lang w:val="en-US"/>
        </w:rPr>
        <w:t>often</w:t>
      </w:r>
      <w:r w:rsidR="00B32B7E" w:rsidRPr="00ED28A6">
        <w:rPr>
          <w:rFonts w:ascii="Arial" w:hAnsi="Arial" w:cs="Arial"/>
          <w:color w:val="000000"/>
          <w:sz w:val="24"/>
          <w:szCs w:val="24"/>
          <w:lang w:val="en-US"/>
        </w:rPr>
        <w:t xml:space="preserve"> inadequate. Common weaknesses included a fragmented legal basis, weak management structures and processes, and severe lack of staff and resources</w:t>
      </w:r>
      <w:r w:rsidR="0085133A">
        <w:rPr>
          <w:rFonts w:ascii="Arial" w:hAnsi="Arial" w:cs="Arial"/>
          <w:color w:val="000000"/>
          <w:sz w:val="24"/>
          <w:szCs w:val="24"/>
          <w:lang w:val="en-US"/>
        </w:rPr>
        <w:t xml:space="preserve">. </w:t>
      </w:r>
      <w:r w:rsidR="00464754">
        <w:rPr>
          <w:rFonts w:ascii="Arial" w:hAnsi="Arial" w:cs="Arial"/>
          <w:color w:val="000000"/>
          <w:sz w:val="24"/>
          <w:szCs w:val="24"/>
          <w:lang w:val="en-US"/>
        </w:rPr>
        <w:t>Many</w:t>
      </w:r>
      <w:r w:rsidR="00B32B7E" w:rsidRPr="0085133A">
        <w:rPr>
          <w:rFonts w:ascii="Arial" w:hAnsi="Arial" w:cs="Arial"/>
          <w:color w:val="000000"/>
          <w:sz w:val="24"/>
          <w:szCs w:val="24"/>
          <w:lang w:val="en-US"/>
        </w:rPr>
        <w:t xml:space="preserve"> countries did not have the capacity to control the quality, safety and efficacy of the medicines circulating on their markets or passing through their territories.</w:t>
      </w:r>
      <w:r w:rsidR="009B3A40" w:rsidRPr="0085133A">
        <w:rPr>
          <w:rFonts w:ascii="Arial" w:hAnsi="Arial" w:cs="Arial"/>
          <w:color w:val="000000"/>
          <w:sz w:val="24"/>
          <w:szCs w:val="24"/>
          <w:lang w:val="en-US"/>
        </w:rPr>
        <w:t xml:space="preserve"> </w:t>
      </w:r>
    </w:p>
    <w:p w14:paraId="45EC36E1" w14:textId="595B868C" w:rsidR="00AA5CE1" w:rsidRPr="00706F7D" w:rsidRDefault="00143D2F" w:rsidP="00ED28A6">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b/>
          <w:lang w:val="en-US"/>
        </w:rPr>
      </w:pPr>
      <w:r w:rsidRPr="00706F7D">
        <w:rPr>
          <w:rFonts w:ascii="Arial" w:hAnsi="Arial" w:cs="Arial"/>
          <w:b/>
          <w:lang w:val="en-US"/>
        </w:rPr>
        <w:t>Discussion Forum</w:t>
      </w:r>
      <w:r w:rsidR="00AC625E">
        <w:rPr>
          <w:rFonts w:ascii="Arial" w:hAnsi="Arial" w:cs="Arial"/>
          <w:b/>
          <w:lang w:val="en-US"/>
        </w:rPr>
        <w:t xml:space="preserve"> 2</w:t>
      </w:r>
      <w:r w:rsidR="007F5BB0" w:rsidRPr="00706F7D">
        <w:rPr>
          <w:rFonts w:ascii="Arial" w:hAnsi="Arial" w:cs="Arial"/>
          <w:b/>
          <w:lang w:val="en-US"/>
        </w:rPr>
        <w:t>:</w:t>
      </w:r>
      <w:r w:rsidR="00AA5CE1" w:rsidRPr="00706F7D">
        <w:rPr>
          <w:rFonts w:ascii="Arial" w:hAnsi="Arial" w:cs="Arial"/>
          <w:b/>
          <w:lang w:val="en-US"/>
        </w:rPr>
        <w:t xml:space="preserve"> The weaknesses of NMRAs</w:t>
      </w:r>
    </w:p>
    <w:p w14:paraId="159B9428" w14:textId="76C2D0A6" w:rsidR="007149E4" w:rsidRDefault="00AA5CE1" w:rsidP="00ED28A6">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color w:val="131413"/>
          <w:lang w:val="en-US"/>
        </w:rPr>
      </w:pPr>
      <w:r w:rsidRPr="00706F7D">
        <w:rPr>
          <w:rFonts w:ascii="Arial" w:hAnsi="Arial" w:cs="Arial"/>
          <w:lang w:val="en-US"/>
        </w:rPr>
        <w:t>R</w:t>
      </w:r>
      <w:r w:rsidR="009B3A40" w:rsidRPr="00706F7D">
        <w:rPr>
          <w:rFonts w:ascii="Arial" w:hAnsi="Arial" w:cs="Arial"/>
          <w:color w:val="000000"/>
          <w:shd w:val="clear" w:color="auto" w:fill="FFFFFF"/>
          <w:lang w:val="en-US"/>
        </w:rPr>
        <w:t xml:space="preserve">ead </w:t>
      </w:r>
      <w:r w:rsidRPr="00706F7D">
        <w:rPr>
          <w:rFonts w:ascii="Arial" w:hAnsi="Arial" w:cs="Arial"/>
          <w:color w:val="000000"/>
          <w:shd w:val="clear" w:color="auto" w:fill="FFFFFF"/>
          <w:lang w:val="en-US"/>
        </w:rPr>
        <w:t>the Executive Summary</w:t>
      </w:r>
      <w:r w:rsidR="009B3A40" w:rsidRPr="00706F7D">
        <w:rPr>
          <w:rFonts w:ascii="Arial" w:hAnsi="Arial" w:cs="Arial"/>
          <w:color w:val="000000"/>
          <w:shd w:val="clear" w:color="auto" w:fill="FFFFFF"/>
          <w:lang w:val="en-US"/>
        </w:rPr>
        <w:t xml:space="preserve"> of </w:t>
      </w:r>
      <w:r w:rsidRPr="00706F7D">
        <w:rPr>
          <w:rFonts w:ascii="Arial" w:hAnsi="Arial" w:cs="Arial"/>
          <w:color w:val="131413"/>
          <w:lang w:val="en-US"/>
        </w:rPr>
        <w:t>th</w:t>
      </w:r>
      <w:r w:rsidR="007149E4">
        <w:rPr>
          <w:rFonts w:ascii="Arial" w:hAnsi="Arial" w:cs="Arial"/>
          <w:color w:val="131413"/>
          <w:lang w:val="en-US"/>
        </w:rPr>
        <w:t xml:space="preserve">is </w:t>
      </w:r>
      <w:r w:rsidRPr="00706F7D">
        <w:rPr>
          <w:rFonts w:ascii="Arial" w:hAnsi="Arial" w:cs="Arial"/>
          <w:color w:val="131413"/>
          <w:lang w:val="en-US"/>
        </w:rPr>
        <w:t>report</w:t>
      </w:r>
      <w:r w:rsidR="00CC4BBA">
        <w:rPr>
          <w:rFonts w:ascii="Arial" w:hAnsi="Arial" w:cs="Arial"/>
          <w:color w:val="131413"/>
          <w:lang w:val="en-US"/>
        </w:rPr>
        <w:t>:</w:t>
      </w:r>
    </w:p>
    <w:p w14:paraId="74C480EE" w14:textId="1B739DCA" w:rsidR="007149E4" w:rsidRPr="007149E4" w:rsidRDefault="00AA5CE1" w:rsidP="007149E4">
      <w:pPr>
        <w:pBdr>
          <w:top w:val="single" w:sz="4" w:space="1" w:color="auto"/>
          <w:left w:val="single" w:sz="4" w:space="0" w:color="auto"/>
          <w:bottom w:val="single" w:sz="4" w:space="1" w:color="auto"/>
          <w:right w:val="single" w:sz="4" w:space="4" w:color="auto"/>
        </w:pBdr>
        <w:spacing w:before="0"/>
        <w:jc w:val="left"/>
        <w:rPr>
          <w:rFonts w:ascii="Arial" w:hAnsi="Arial" w:cs="Arial"/>
          <w:lang w:val="en-US"/>
        </w:rPr>
      </w:pPr>
      <w:r w:rsidRPr="007149E4">
        <w:rPr>
          <w:rFonts w:ascii="Arial" w:hAnsi="Arial" w:cs="Arial"/>
          <w:color w:val="131413"/>
          <w:lang w:val="en-US"/>
        </w:rPr>
        <w:t xml:space="preserve">WHO </w:t>
      </w:r>
      <w:r w:rsidR="007149E4" w:rsidRPr="007149E4">
        <w:rPr>
          <w:rFonts w:ascii="Arial" w:hAnsi="Arial" w:cs="Arial"/>
          <w:color w:val="131413"/>
          <w:lang w:val="en-US"/>
        </w:rPr>
        <w:t xml:space="preserve">(2010). </w:t>
      </w:r>
      <w:r w:rsidRPr="007149E4">
        <w:rPr>
          <w:rFonts w:ascii="Arial" w:hAnsi="Arial" w:cs="Arial"/>
          <w:i/>
          <w:lang w:val="en-US"/>
        </w:rPr>
        <w:t>Assessment of medicines regulatory systems in sub-Saharan African countries. An overview of findings from 26 assessment</w:t>
      </w:r>
      <w:r w:rsidR="007F5BB0" w:rsidRPr="007149E4">
        <w:rPr>
          <w:rFonts w:ascii="Arial" w:hAnsi="Arial" w:cs="Arial"/>
          <w:i/>
          <w:lang w:val="en-US"/>
        </w:rPr>
        <w:t>s</w:t>
      </w:r>
      <w:r w:rsidR="007F5BB0" w:rsidRPr="007149E4">
        <w:rPr>
          <w:rFonts w:ascii="Arial" w:hAnsi="Arial" w:cs="Arial"/>
          <w:lang w:val="en-US"/>
        </w:rPr>
        <w:t xml:space="preserve">. </w:t>
      </w:r>
    </w:p>
    <w:p w14:paraId="1C7107A4" w14:textId="77777777" w:rsidR="00AA5CE1" w:rsidRPr="00706F7D" w:rsidRDefault="001B04F6" w:rsidP="007149E4">
      <w:pPr>
        <w:pBdr>
          <w:top w:val="single" w:sz="4" w:space="1" w:color="auto"/>
          <w:left w:val="single" w:sz="4" w:space="0" w:color="auto"/>
          <w:bottom w:val="single" w:sz="4" w:space="1" w:color="auto"/>
          <w:right w:val="single" w:sz="4" w:space="4" w:color="auto"/>
        </w:pBdr>
        <w:spacing w:before="0"/>
        <w:jc w:val="left"/>
        <w:rPr>
          <w:rFonts w:ascii="Arial" w:hAnsi="Arial" w:cs="Arial"/>
          <w:lang w:val="en-US"/>
        </w:rPr>
      </w:pPr>
      <w:hyperlink r:id="rId76" w:history="1">
        <w:r w:rsidR="009B3A40" w:rsidRPr="00706F7D">
          <w:rPr>
            <w:rStyle w:val="Hyperlink"/>
            <w:rFonts w:ascii="Arial" w:hAnsi="Arial" w:cs="Arial"/>
            <w:lang w:val="en-US"/>
          </w:rPr>
          <w:t>https://www.who.int/healthsystems/Assessment26African_countries.pdf?ua=1</w:t>
        </w:r>
      </w:hyperlink>
    </w:p>
    <w:p w14:paraId="4C6175AD" w14:textId="77777777" w:rsidR="007149E4" w:rsidRPr="00706F7D" w:rsidRDefault="007149E4" w:rsidP="007149E4">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color w:val="000000"/>
          <w:shd w:val="clear" w:color="auto" w:fill="FFFFFF"/>
          <w:lang w:val="en-US"/>
        </w:rPr>
      </w:pPr>
      <w:r>
        <w:rPr>
          <w:rFonts w:ascii="Arial" w:hAnsi="Arial" w:cs="Arial"/>
          <w:lang w:val="en-US"/>
        </w:rPr>
        <w:t>When you have read the report,</w:t>
      </w:r>
      <w:r w:rsidRPr="00706F7D">
        <w:rPr>
          <w:rFonts w:ascii="Arial" w:hAnsi="Arial" w:cs="Arial"/>
          <w:lang w:val="en-US"/>
        </w:rPr>
        <w:t xml:space="preserve"> think about the questions below and make notes to share in the Discussion Forum</w:t>
      </w:r>
      <w:r w:rsidRPr="00706F7D">
        <w:rPr>
          <w:rFonts w:ascii="Arial" w:hAnsi="Arial" w:cs="Arial"/>
          <w:color w:val="000000"/>
          <w:shd w:val="clear" w:color="auto" w:fill="FFFFFF"/>
          <w:lang w:val="en-US"/>
        </w:rPr>
        <w:t>:</w:t>
      </w:r>
    </w:p>
    <w:p w14:paraId="0D9A588B" w14:textId="42683318" w:rsidR="00E838C5" w:rsidRPr="00706F7D" w:rsidRDefault="00DA3A62" w:rsidP="00ED28A6">
      <w:pPr>
        <w:pBdr>
          <w:top w:val="single" w:sz="4" w:space="1" w:color="auto"/>
          <w:left w:val="single" w:sz="4" w:space="0" w:color="auto"/>
          <w:bottom w:val="single" w:sz="4" w:space="1" w:color="auto"/>
          <w:right w:val="single" w:sz="4" w:space="4" w:color="auto"/>
        </w:pBdr>
        <w:spacing w:before="100" w:beforeAutospacing="1" w:after="100" w:afterAutospacing="1"/>
        <w:jc w:val="left"/>
        <w:rPr>
          <w:rFonts w:ascii="Arial" w:hAnsi="Arial" w:cs="Arial"/>
          <w:lang w:val="en-US"/>
        </w:rPr>
      </w:pPr>
      <w:r w:rsidRPr="00706F7D">
        <w:rPr>
          <w:rFonts w:ascii="Arial" w:hAnsi="Arial" w:cs="Arial"/>
          <w:lang w:val="en-US"/>
        </w:rPr>
        <w:t xml:space="preserve">1. </w:t>
      </w:r>
      <w:r w:rsidR="00E838C5" w:rsidRPr="00706F7D">
        <w:rPr>
          <w:rFonts w:ascii="Arial" w:hAnsi="Arial" w:cs="Arial"/>
          <w:lang w:val="en-US"/>
        </w:rPr>
        <w:t xml:space="preserve">Based on </w:t>
      </w:r>
      <w:r w:rsidR="005D1B82">
        <w:rPr>
          <w:rFonts w:ascii="Arial" w:hAnsi="Arial" w:cs="Arial"/>
          <w:lang w:val="en-US"/>
        </w:rPr>
        <w:t xml:space="preserve">the reading and </w:t>
      </w:r>
      <w:r w:rsidR="00E838C5" w:rsidRPr="00706F7D">
        <w:rPr>
          <w:rFonts w:ascii="Arial" w:hAnsi="Arial" w:cs="Arial"/>
          <w:lang w:val="en-US"/>
        </w:rPr>
        <w:t xml:space="preserve">your experience, share any concrete examples of the consequences of such weaknesses (from personal observation, anecdotal reports </w:t>
      </w:r>
      <w:r w:rsidR="002B3E7D" w:rsidRPr="00706F7D">
        <w:rPr>
          <w:rFonts w:ascii="Arial" w:hAnsi="Arial" w:cs="Arial"/>
          <w:lang w:val="en-US"/>
        </w:rPr>
        <w:t xml:space="preserve">from </w:t>
      </w:r>
      <w:r w:rsidR="002B3E7D" w:rsidRPr="00706F7D">
        <w:rPr>
          <w:rFonts w:ascii="Arial" w:hAnsi="Arial" w:cs="Arial"/>
          <w:lang w:val="en-US"/>
        </w:rPr>
        <w:lastRenderedPageBreak/>
        <w:t xml:space="preserve">others, </w:t>
      </w:r>
      <w:r w:rsidRPr="00706F7D">
        <w:rPr>
          <w:rFonts w:ascii="Arial" w:hAnsi="Arial" w:cs="Arial"/>
          <w:lang w:val="en-US"/>
        </w:rPr>
        <w:t>etc.).</w:t>
      </w:r>
      <w:r w:rsidR="00E838C5" w:rsidRPr="00706F7D">
        <w:rPr>
          <w:rFonts w:ascii="Arial" w:hAnsi="Arial" w:cs="Arial"/>
          <w:lang w:val="en-US"/>
        </w:rPr>
        <w:t xml:space="preserve"> You do not need to explicitly mention the concerned countries or organization</w:t>
      </w:r>
      <w:r w:rsidR="00B63F69" w:rsidRPr="00706F7D">
        <w:rPr>
          <w:rFonts w:ascii="Arial" w:hAnsi="Arial" w:cs="Arial"/>
          <w:lang w:val="en-US"/>
        </w:rPr>
        <w:t xml:space="preserve">, but just describe the kind of problem </w:t>
      </w:r>
      <w:r w:rsidR="00143D2F" w:rsidRPr="00706F7D">
        <w:rPr>
          <w:rFonts w:ascii="Arial" w:hAnsi="Arial" w:cs="Arial"/>
          <w:lang w:val="en-US"/>
        </w:rPr>
        <w:t>that was observed or reported</w:t>
      </w:r>
      <w:r w:rsidR="005D1B82">
        <w:rPr>
          <w:rFonts w:ascii="Arial" w:hAnsi="Arial" w:cs="Arial"/>
          <w:lang w:val="en-US"/>
        </w:rPr>
        <w:t>.</w:t>
      </w:r>
      <w:r w:rsidR="00143D2F" w:rsidRPr="00706F7D">
        <w:rPr>
          <w:rFonts w:ascii="Arial" w:hAnsi="Arial" w:cs="Arial"/>
          <w:lang w:val="en-US"/>
        </w:rPr>
        <w:t xml:space="preserve"> </w:t>
      </w:r>
    </w:p>
    <w:p w14:paraId="6866BB61" w14:textId="04F3AA6F" w:rsidR="009B3A40" w:rsidRPr="00706F7D" w:rsidRDefault="00DA3A62" w:rsidP="00DA3A62">
      <w:pPr>
        <w:pBdr>
          <w:top w:val="single" w:sz="4" w:space="1" w:color="auto"/>
          <w:left w:val="single" w:sz="4" w:space="0" w:color="auto"/>
          <w:bottom w:val="single" w:sz="4" w:space="1" w:color="auto"/>
          <w:right w:val="single" w:sz="4" w:space="4" w:color="auto"/>
        </w:pBdr>
        <w:spacing w:before="0"/>
        <w:jc w:val="left"/>
        <w:rPr>
          <w:rFonts w:ascii="Arial" w:hAnsi="Arial" w:cs="Arial"/>
          <w:lang w:val="en-US"/>
        </w:rPr>
      </w:pPr>
      <w:r w:rsidRPr="00706F7D">
        <w:rPr>
          <w:rFonts w:ascii="Arial" w:hAnsi="Arial" w:cs="Arial"/>
          <w:lang w:val="en-US"/>
        </w:rPr>
        <w:t>2.</w:t>
      </w:r>
      <w:r w:rsidR="00E838C5" w:rsidRPr="00706F7D">
        <w:rPr>
          <w:rFonts w:ascii="Arial" w:hAnsi="Arial" w:cs="Arial"/>
          <w:lang w:val="en-US"/>
        </w:rPr>
        <w:t xml:space="preserve"> What actions </w:t>
      </w:r>
      <w:r w:rsidR="00B63F69" w:rsidRPr="00706F7D">
        <w:rPr>
          <w:rFonts w:ascii="Arial" w:hAnsi="Arial" w:cs="Arial"/>
          <w:lang w:val="en-US"/>
        </w:rPr>
        <w:t>c</w:t>
      </w:r>
      <w:r w:rsidR="00E838C5" w:rsidRPr="00706F7D">
        <w:rPr>
          <w:rFonts w:ascii="Arial" w:hAnsi="Arial" w:cs="Arial"/>
          <w:lang w:val="en-US"/>
        </w:rPr>
        <w:t>ould be implemented</w:t>
      </w:r>
      <w:r w:rsidR="00B63F69" w:rsidRPr="00706F7D">
        <w:rPr>
          <w:rFonts w:ascii="Arial" w:hAnsi="Arial" w:cs="Arial"/>
          <w:lang w:val="en-US"/>
        </w:rPr>
        <w:t xml:space="preserve"> by the NMRA</w:t>
      </w:r>
      <w:r w:rsidR="00E838C5" w:rsidRPr="00706F7D">
        <w:rPr>
          <w:rFonts w:ascii="Arial" w:hAnsi="Arial" w:cs="Arial"/>
          <w:lang w:val="en-US"/>
        </w:rPr>
        <w:t xml:space="preserve"> to prevent similar incidents in the future?</w:t>
      </w:r>
    </w:p>
    <w:p w14:paraId="12DE1B53" w14:textId="77777777" w:rsidR="00DA3A62" w:rsidRPr="00ED28A6" w:rsidRDefault="00DA3A62" w:rsidP="00DA3A62">
      <w:pPr>
        <w:pBdr>
          <w:top w:val="single" w:sz="4" w:space="1" w:color="auto"/>
          <w:left w:val="single" w:sz="4" w:space="0" w:color="auto"/>
          <w:bottom w:val="single" w:sz="4" w:space="1" w:color="auto"/>
          <w:right w:val="single" w:sz="4" w:space="4" w:color="auto"/>
        </w:pBdr>
        <w:spacing w:before="0"/>
        <w:jc w:val="left"/>
        <w:rPr>
          <w:rFonts w:ascii="Arial" w:hAnsi="Arial" w:cs="Arial"/>
          <w:i/>
          <w:sz w:val="24"/>
          <w:szCs w:val="24"/>
          <w:lang w:val="en-US"/>
        </w:rPr>
      </w:pPr>
    </w:p>
    <w:p w14:paraId="14A5098D" w14:textId="35CC252A" w:rsidR="00B63F69" w:rsidRPr="00ED28A6" w:rsidRDefault="000E3F43" w:rsidP="00ED28A6">
      <w:pPr>
        <w:spacing w:before="100" w:beforeAutospacing="1" w:after="100" w:afterAutospacing="1"/>
        <w:jc w:val="left"/>
        <w:rPr>
          <w:rFonts w:ascii="Arial" w:hAnsi="Arial" w:cs="Arial"/>
          <w:color w:val="131413"/>
          <w:sz w:val="24"/>
          <w:szCs w:val="24"/>
          <w:lang w:val="en-US"/>
        </w:rPr>
      </w:pPr>
      <w:r w:rsidRPr="00ED28A6">
        <w:rPr>
          <w:rFonts w:ascii="Arial" w:hAnsi="Arial" w:cs="Arial"/>
          <w:b/>
          <w:color w:val="000000"/>
          <w:sz w:val="24"/>
          <w:szCs w:val="24"/>
          <w:shd w:val="clear" w:color="auto" w:fill="FFFFFF"/>
          <w:lang w:val="en-US"/>
        </w:rPr>
        <w:t>Second,</w:t>
      </w:r>
      <w:r w:rsidRPr="00ED28A6">
        <w:rPr>
          <w:rFonts w:ascii="Arial" w:hAnsi="Arial" w:cs="Arial"/>
          <w:color w:val="000000"/>
          <w:sz w:val="24"/>
          <w:szCs w:val="24"/>
          <w:shd w:val="clear" w:color="auto" w:fill="FFFFFF"/>
          <w:lang w:val="en-US"/>
        </w:rPr>
        <w:t xml:space="preserve"> </w:t>
      </w:r>
      <w:r w:rsidR="00FB5902" w:rsidRPr="00ED28A6">
        <w:rPr>
          <w:rFonts w:ascii="Arial" w:hAnsi="Arial" w:cs="Arial"/>
          <w:color w:val="131413"/>
          <w:sz w:val="24"/>
          <w:szCs w:val="24"/>
          <w:lang w:val="en-US"/>
        </w:rPr>
        <w:t xml:space="preserve">pharmaceutical production and distribution have </w:t>
      </w:r>
      <w:r w:rsidR="00CC4BBA">
        <w:rPr>
          <w:rFonts w:ascii="Arial" w:hAnsi="Arial" w:cs="Arial"/>
          <w:color w:val="131413"/>
          <w:sz w:val="24"/>
          <w:szCs w:val="24"/>
          <w:lang w:val="en-US"/>
        </w:rPr>
        <w:t>become</w:t>
      </w:r>
      <w:r w:rsidR="00FB5902" w:rsidRPr="00ED28A6">
        <w:rPr>
          <w:rFonts w:ascii="Arial" w:hAnsi="Arial" w:cs="Arial"/>
          <w:color w:val="131413"/>
          <w:sz w:val="24"/>
          <w:szCs w:val="24"/>
          <w:lang w:val="en-US"/>
        </w:rPr>
        <w:t xml:space="preserve"> </w:t>
      </w:r>
      <w:proofErr w:type="spellStart"/>
      <w:r w:rsidR="00FB5902" w:rsidRPr="00ED28A6">
        <w:rPr>
          <w:rFonts w:ascii="Arial" w:hAnsi="Arial" w:cs="Arial"/>
          <w:color w:val="131413"/>
          <w:sz w:val="24"/>
          <w:szCs w:val="24"/>
          <w:lang w:val="en-US"/>
        </w:rPr>
        <w:t>global</w:t>
      </w:r>
      <w:r w:rsidR="00CC4BBA">
        <w:rPr>
          <w:rFonts w:ascii="Arial" w:hAnsi="Arial" w:cs="Arial"/>
          <w:color w:val="131413"/>
          <w:sz w:val="24"/>
          <w:szCs w:val="24"/>
          <w:lang w:val="en-US"/>
        </w:rPr>
        <w:t>ised</w:t>
      </w:r>
      <w:proofErr w:type="spellEnd"/>
      <w:r w:rsidR="00FB5902" w:rsidRPr="00ED28A6">
        <w:rPr>
          <w:rFonts w:ascii="Arial" w:hAnsi="Arial" w:cs="Arial"/>
          <w:color w:val="131413"/>
          <w:sz w:val="24"/>
          <w:szCs w:val="24"/>
          <w:lang w:val="en-US"/>
        </w:rPr>
        <w:t xml:space="preserve"> </w:t>
      </w:r>
      <w:r w:rsidR="00B63F69" w:rsidRPr="00ED28A6">
        <w:rPr>
          <w:rFonts w:ascii="Arial" w:hAnsi="Arial" w:cs="Arial"/>
          <w:color w:val="131413"/>
          <w:sz w:val="24"/>
          <w:szCs w:val="24"/>
          <w:lang w:val="en-US"/>
        </w:rPr>
        <w:t>since the last decade of the 20</w:t>
      </w:r>
      <w:r w:rsidR="00B63F69" w:rsidRPr="00ED28A6">
        <w:rPr>
          <w:rFonts w:ascii="Arial" w:hAnsi="Arial" w:cs="Arial"/>
          <w:color w:val="131413"/>
          <w:sz w:val="24"/>
          <w:szCs w:val="24"/>
          <w:vertAlign w:val="superscript"/>
          <w:lang w:val="en-US"/>
        </w:rPr>
        <w:t>th</w:t>
      </w:r>
      <w:r w:rsidR="00B63F69" w:rsidRPr="00ED28A6">
        <w:rPr>
          <w:rFonts w:ascii="Arial" w:hAnsi="Arial" w:cs="Arial"/>
          <w:color w:val="131413"/>
          <w:sz w:val="24"/>
          <w:szCs w:val="24"/>
          <w:lang w:val="en-US"/>
        </w:rPr>
        <w:t xml:space="preserve"> century</w:t>
      </w:r>
      <w:r w:rsidR="00FB5902" w:rsidRPr="00ED28A6">
        <w:rPr>
          <w:rFonts w:ascii="Arial" w:hAnsi="Arial" w:cs="Arial"/>
          <w:color w:val="131413"/>
          <w:sz w:val="24"/>
          <w:szCs w:val="24"/>
          <w:lang w:val="en-US"/>
        </w:rPr>
        <w:t xml:space="preserve">: </w:t>
      </w:r>
      <w:r w:rsidR="00B63F69" w:rsidRPr="00ED28A6">
        <w:rPr>
          <w:rFonts w:ascii="Arial" w:hAnsi="Arial" w:cs="Arial"/>
          <w:color w:val="131413"/>
          <w:sz w:val="24"/>
          <w:szCs w:val="24"/>
          <w:lang w:val="en-US"/>
        </w:rPr>
        <w:t xml:space="preserve">active </w:t>
      </w:r>
      <w:r w:rsidR="00FB5902" w:rsidRPr="00ED28A6">
        <w:rPr>
          <w:rFonts w:ascii="Arial" w:hAnsi="Arial" w:cs="Arial"/>
          <w:color w:val="131413"/>
          <w:sz w:val="24"/>
          <w:szCs w:val="24"/>
          <w:lang w:val="en-US"/>
        </w:rPr>
        <w:t xml:space="preserve">pharmaceutical ingredients </w:t>
      </w:r>
      <w:r w:rsidR="00B63F69" w:rsidRPr="00ED28A6">
        <w:rPr>
          <w:rFonts w:ascii="Arial" w:hAnsi="Arial" w:cs="Arial"/>
          <w:color w:val="131413"/>
          <w:sz w:val="24"/>
          <w:szCs w:val="24"/>
          <w:lang w:val="en-US"/>
        </w:rPr>
        <w:t xml:space="preserve">(APIs) </w:t>
      </w:r>
      <w:r w:rsidR="00FB5902" w:rsidRPr="00ED28A6">
        <w:rPr>
          <w:rFonts w:ascii="Arial" w:hAnsi="Arial" w:cs="Arial"/>
          <w:color w:val="131413"/>
          <w:sz w:val="24"/>
          <w:szCs w:val="24"/>
          <w:lang w:val="en-US"/>
        </w:rPr>
        <w:t xml:space="preserve">and finished </w:t>
      </w:r>
      <w:r w:rsidR="00B63F69" w:rsidRPr="00ED28A6">
        <w:rPr>
          <w:rFonts w:ascii="Arial" w:hAnsi="Arial" w:cs="Arial"/>
          <w:color w:val="131413"/>
          <w:sz w:val="24"/>
          <w:szCs w:val="24"/>
          <w:lang w:val="en-US"/>
        </w:rPr>
        <w:t xml:space="preserve">pharmaceutical </w:t>
      </w:r>
      <w:r w:rsidR="00FB5902" w:rsidRPr="00ED28A6">
        <w:rPr>
          <w:rFonts w:ascii="Arial" w:hAnsi="Arial" w:cs="Arial"/>
          <w:color w:val="131413"/>
          <w:sz w:val="24"/>
          <w:szCs w:val="24"/>
          <w:lang w:val="en-US"/>
        </w:rPr>
        <w:t xml:space="preserve">products </w:t>
      </w:r>
      <w:r w:rsidR="00B63F69" w:rsidRPr="00ED28A6">
        <w:rPr>
          <w:rFonts w:ascii="Arial" w:hAnsi="Arial" w:cs="Arial"/>
          <w:color w:val="131413"/>
          <w:sz w:val="24"/>
          <w:szCs w:val="24"/>
          <w:lang w:val="en-US"/>
        </w:rPr>
        <w:t xml:space="preserve">(FPPs) </w:t>
      </w:r>
      <w:r w:rsidR="00FB5902" w:rsidRPr="00ED28A6">
        <w:rPr>
          <w:rFonts w:ascii="Arial" w:hAnsi="Arial" w:cs="Arial"/>
          <w:color w:val="131413"/>
          <w:sz w:val="24"/>
          <w:szCs w:val="24"/>
          <w:lang w:val="en-US"/>
        </w:rPr>
        <w:t xml:space="preserve">are </w:t>
      </w:r>
      <w:r w:rsidR="00B63F69" w:rsidRPr="00ED28A6">
        <w:rPr>
          <w:rFonts w:ascii="Arial" w:hAnsi="Arial" w:cs="Arial"/>
          <w:color w:val="131413"/>
          <w:sz w:val="24"/>
          <w:szCs w:val="24"/>
          <w:lang w:val="en-US"/>
        </w:rPr>
        <w:t xml:space="preserve">increasingly </w:t>
      </w:r>
      <w:r w:rsidR="00FB5902" w:rsidRPr="00ED28A6">
        <w:rPr>
          <w:rFonts w:ascii="Arial" w:hAnsi="Arial" w:cs="Arial"/>
          <w:color w:val="131413"/>
          <w:sz w:val="24"/>
          <w:szCs w:val="24"/>
          <w:lang w:val="en-US"/>
        </w:rPr>
        <w:t xml:space="preserve">manufactured in many different regions and countries, and they </w:t>
      </w:r>
      <w:r w:rsidR="00B63F69" w:rsidRPr="00ED28A6">
        <w:rPr>
          <w:rFonts w:ascii="Arial" w:hAnsi="Arial" w:cs="Arial"/>
          <w:color w:val="131413"/>
          <w:sz w:val="24"/>
          <w:szCs w:val="24"/>
          <w:lang w:val="en-US"/>
        </w:rPr>
        <w:t xml:space="preserve">increasingly </w:t>
      </w:r>
      <w:r w:rsidR="00FB5902" w:rsidRPr="00ED28A6">
        <w:rPr>
          <w:rFonts w:ascii="Arial" w:hAnsi="Arial" w:cs="Arial"/>
          <w:color w:val="131413"/>
          <w:sz w:val="24"/>
          <w:szCs w:val="24"/>
          <w:lang w:val="en-US"/>
        </w:rPr>
        <w:t>move on the international market through multiple</w:t>
      </w:r>
      <w:r w:rsidR="00B63F69" w:rsidRPr="00ED28A6">
        <w:rPr>
          <w:rFonts w:ascii="Arial" w:hAnsi="Arial" w:cs="Arial"/>
          <w:color w:val="131413"/>
          <w:sz w:val="24"/>
          <w:szCs w:val="24"/>
          <w:lang w:val="en-US"/>
        </w:rPr>
        <w:t xml:space="preserve"> </w:t>
      </w:r>
      <w:r w:rsidR="00FB5902" w:rsidRPr="00ED28A6">
        <w:rPr>
          <w:rFonts w:ascii="Arial" w:hAnsi="Arial" w:cs="Arial"/>
          <w:color w:val="131413"/>
          <w:sz w:val="24"/>
          <w:szCs w:val="24"/>
          <w:lang w:val="en-US"/>
        </w:rPr>
        <w:t xml:space="preserve">distribution channels. </w:t>
      </w:r>
      <w:r w:rsidR="00464754">
        <w:rPr>
          <w:rFonts w:ascii="Arial" w:hAnsi="Arial" w:cs="Arial"/>
          <w:color w:val="131413"/>
          <w:sz w:val="24"/>
          <w:szCs w:val="24"/>
          <w:lang w:val="en-US"/>
        </w:rPr>
        <w:t>When it comes to multiple distribution channels</w:t>
      </w:r>
      <w:r w:rsidR="00B63F69" w:rsidRPr="00ED28A6">
        <w:rPr>
          <w:rFonts w:ascii="Arial" w:hAnsi="Arial" w:cs="Arial"/>
          <w:color w:val="131413"/>
          <w:sz w:val="24"/>
          <w:szCs w:val="24"/>
          <w:lang w:val="en-US"/>
        </w:rPr>
        <w:t xml:space="preserve">, it is important to understand that these intermediary steps are </w:t>
      </w:r>
      <w:r w:rsidR="00143D2F" w:rsidRPr="00ED28A6">
        <w:rPr>
          <w:rFonts w:ascii="Arial" w:hAnsi="Arial" w:cs="Arial"/>
          <w:color w:val="131413"/>
          <w:sz w:val="24"/>
          <w:szCs w:val="24"/>
          <w:lang w:val="en-US"/>
        </w:rPr>
        <w:t xml:space="preserve">often </w:t>
      </w:r>
      <w:r w:rsidR="00B63F69" w:rsidRPr="00ED28A6">
        <w:rPr>
          <w:rFonts w:ascii="Arial" w:hAnsi="Arial" w:cs="Arial"/>
          <w:color w:val="131413"/>
          <w:sz w:val="24"/>
          <w:szCs w:val="24"/>
          <w:lang w:val="en-US"/>
        </w:rPr>
        <w:t xml:space="preserve">unregulated, </w:t>
      </w:r>
      <w:r w:rsidR="00464754">
        <w:rPr>
          <w:rFonts w:ascii="Arial" w:hAnsi="Arial" w:cs="Arial"/>
          <w:color w:val="131413"/>
          <w:sz w:val="24"/>
          <w:szCs w:val="24"/>
          <w:lang w:val="en-US"/>
        </w:rPr>
        <w:t>e.g</w:t>
      </w:r>
      <w:r w:rsidR="00B63F69" w:rsidRPr="00ED28A6">
        <w:rPr>
          <w:rFonts w:ascii="Arial" w:hAnsi="Arial" w:cs="Arial"/>
          <w:color w:val="131413"/>
          <w:sz w:val="24"/>
          <w:szCs w:val="24"/>
          <w:lang w:val="en-US"/>
        </w:rPr>
        <w:t>. the APIs and FPPs are not subject to the overs</w:t>
      </w:r>
      <w:r w:rsidR="00464754">
        <w:rPr>
          <w:rFonts w:ascii="Arial" w:hAnsi="Arial" w:cs="Arial"/>
          <w:color w:val="131413"/>
          <w:sz w:val="24"/>
          <w:szCs w:val="24"/>
          <w:lang w:val="en-US"/>
        </w:rPr>
        <w:t>ight of any NMRA when they are in transit</w:t>
      </w:r>
      <w:r w:rsidR="00B63F69" w:rsidRPr="00ED28A6">
        <w:rPr>
          <w:rFonts w:ascii="Arial" w:hAnsi="Arial" w:cs="Arial"/>
          <w:color w:val="131413"/>
          <w:sz w:val="24"/>
          <w:szCs w:val="24"/>
          <w:lang w:val="en-US"/>
        </w:rPr>
        <w:t xml:space="preserve">. </w:t>
      </w:r>
    </w:p>
    <w:p w14:paraId="086C0CDA" w14:textId="55B2CA07" w:rsidR="00FB5902" w:rsidRPr="00ED28A6" w:rsidRDefault="000E3F43" w:rsidP="00ED28A6">
      <w:pPr>
        <w:spacing w:before="100" w:beforeAutospacing="1" w:after="100" w:afterAutospacing="1"/>
        <w:jc w:val="left"/>
        <w:rPr>
          <w:rFonts w:ascii="Arial" w:hAnsi="Arial" w:cs="Arial"/>
          <w:color w:val="131413"/>
          <w:sz w:val="24"/>
          <w:szCs w:val="24"/>
          <w:lang w:val="en-US"/>
        </w:rPr>
      </w:pPr>
      <w:r w:rsidRPr="00ED28A6">
        <w:rPr>
          <w:rFonts w:ascii="Arial" w:hAnsi="Arial" w:cs="Arial"/>
          <w:color w:val="131413"/>
          <w:sz w:val="24"/>
          <w:szCs w:val="24"/>
          <w:lang w:val="en-US"/>
        </w:rPr>
        <w:t xml:space="preserve">The complexity of the international supply is well represented in the below figure, taken from the </w:t>
      </w:r>
      <w:bookmarkStart w:id="3" w:name="_Hlk2586848"/>
      <w:r w:rsidR="00143D2F" w:rsidRPr="00ED28A6">
        <w:rPr>
          <w:rFonts w:ascii="Arial" w:hAnsi="Arial" w:cs="Arial"/>
          <w:color w:val="131413"/>
          <w:sz w:val="24"/>
          <w:szCs w:val="24"/>
          <w:lang w:val="en-US"/>
        </w:rPr>
        <w:t xml:space="preserve">2017 Report of </w:t>
      </w:r>
      <w:r w:rsidRPr="00ED28A6">
        <w:rPr>
          <w:rFonts w:ascii="Arial" w:hAnsi="Arial" w:cs="Arial"/>
          <w:color w:val="131413"/>
          <w:sz w:val="24"/>
          <w:szCs w:val="24"/>
          <w:lang w:val="en-US"/>
        </w:rPr>
        <w:t xml:space="preserve">WHO Global Surveillance and Monitoring System </w:t>
      </w:r>
      <w:bookmarkEnd w:id="3"/>
      <w:r w:rsidRPr="00ED28A6">
        <w:rPr>
          <w:rFonts w:ascii="Arial" w:hAnsi="Arial" w:cs="Arial"/>
          <w:color w:val="131413"/>
          <w:sz w:val="24"/>
          <w:szCs w:val="24"/>
          <w:lang w:val="en-US"/>
        </w:rPr>
        <w:t>(</w:t>
      </w:r>
      <w:hyperlink r:id="rId77" w:history="1">
        <w:r w:rsidR="00B076E1" w:rsidRPr="00ED28A6">
          <w:rPr>
            <w:rStyle w:val="Hyperlink"/>
            <w:rFonts w:ascii="Arial" w:hAnsi="Arial" w:cs="Arial"/>
            <w:sz w:val="24"/>
            <w:szCs w:val="24"/>
            <w:lang w:val="en-US"/>
          </w:rPr>
          <w:t>https://www.who.int/medicines/regulation/ssffc/publications/gsms-report-sf/en/</w:t>
        </w:r>
      </w:hyperlink>
      <w:r w:rsidRPr="00ED28A6">
        <w:rPr>
          <w:rFonts w:ascii="Arial" w:hAnsi="Arial" w:cs="Arial"/>
          <w:color w:val="131413"/>
          <w:sz w:val="24"/>
          <w:szCs w:val="24"/>
          <w:lang w:val="en-US"/>
        </w:rPr>
        <w:t xml:space="preserve">): </w:t>
      </w:r>
    </w:p>
    <w:p w14:paraId="23F05D6E" w14:textId="4F16E92C" w:rsidR="000E3F43" w:rsidRPr="00ED28A6" w:rsidRDefault="000E3F43" w:rsidP="000315C7">
      <w:pPr>
        <w:spacing w:before="0"/>
        <w:jc w:val="left"/>
        <w:rPr>
          <w:rFonts w:ascii="Arial" w:hAnsi="Arial" w:cs="Arial"/>
          <w:sz w:val="24"/>
          <w:szCs w:val="24"/>
          <w:lang w:val="en-US"/>
        </w:rPr>
      </w:pPr>
      <w:r w:rsidRPr="00ED28A6">
        <w:rPr>
          <w:rFonts w:ascii="Arial" w:hAnsi="Arial" w:cs="Arial"/>
          <w:noProof/>
          <w:sz w:val="24"/>
          <w:szCs w:val="24"/>
          <w:lang w:val="en-ZA" w:eastAsia="en-ZA"/>
        </w:rPr>
        <w:drawing>
          <wp:inline distT="0" distB="0" distL="0" distR="0" wp14:anchorId="18B291AA" wp14:editId="34FE60B6">
            <wp:extent cx="4629149" cy="3257550"/>
            <wp:effectExtent l="0" t="0" r="635" b="0"/>
            <wp:docPr id="157" name="Shape 157"/>
            <wp:cNvGraphicFramePr/>
            <a:graphic xmlns:a="http://schemas.openxmlformats.org/drawingml/2006/main">
              <a:graphicData uri="http://schemas.openxmlformats.org/drawingml/2006/picture">
                <pic:pic xmlns:pic="http://schemas.openxmlformats.org/drawingml/2006/picture">
                  <pic:nvPicPr>
                    <pic:cNvPr id="157" name="Shape 157"/>
                    <pic:cNvPicPr preferRelativeResize="0"/>
                  </pic:nvPicPr>
                  <pic:blipFill rotWithShape="1">
                    <a:blip r:embed="rId78">
                      <a:alphaModFix/>
                    </a:blip>
                    <a:srcRect/>
                    <a:stretch/>
                  </pic:blipFill>
                  <pic:spPr>
                    <a:xfrm>
                      <a:off x="0" y="0"/>
                      <a:ext cx="4632141" cy="3259656"/>
                    </a:xfrm>
                    <a:prstGeom prst="rect">
                      <a:avLst/>
                    </a:prstGeom>
                    <a:noFill/>
                    <a:ln>
                      <a:noFill/>
                    </a:ln>
                  </pic:spPr>
                </pic:pic>
              </a:graphicData>
            </a:graphic>
          </wp:inline>
        </w:drawing>
      </w:r>
    </w:p>
    <w:p w14:paraId="7B400FD0" w14:textId="360162B7" w:rsidR="00D27E47" w:rsidRPr="00ED28A6" w:rsidRDefault="00D27E47" w:rsidP="000315C7">
      <w:pPr>
        <w:spacing w:before="0"/>
        <w:jc w:val="left"/>
        <w:rPr>
          <w:rFonts w:ascii="Arial" w:hAnsi="Arial" w:cs="Arial"/>
          <w:color w:val="131413"/>
          <w:sz w:val="24"/>
          <w:szCs w:val="24"/>
          <w:lang w:val="en-US"/>
        </w:rPr>
      </w:pPr>
      <w:r w:rsidRPr="00ED28A6">
        <w:rPr>
          <w:rFonts w:ascii="Arial" w:hAnsi="Arial" w:cs="Arial"/>
          <w:color w:val="131413"/>
          <w:sz w:val="24"/>
          <w:szCs w:val="24"/>
          <w:lang w:val="en-US"/>
        </w:rPr>
        <w:t xml:space="preserve">The two figures below </w:t>
      </w:r>
      <w:r w:rsidR="00B63F69" w:rsidRPr="00ED28A6">
        <w:rPr>
          <w:rFonts w:ascii="Arial" w:hAnsi="Arial" w:cs="Arial"/>
          <w:color w:val="131413"/>
          <w:sz w:val="24"/>
          <w:szCs w:val="24"/>
          <w:lang w:val="en-US"/>
        </w:rPr>
        <w:t>present a</w:t>
      </w:r>
      <w:r w:rsidRPr="00ED28A6">
        <w:rPr>
          <w:rFonts w:ascii="Arial" w:hAnsi="Arial" w:cs="Arial"/>
          <w:color w:val="131413"/>
          <w:sz w:val="24"/>
          <w:szCs w:val="24"/>
          <w:lang w:val="en-US"/>
        </w:rPr>
        <w:t xml:space="preserve"> visual representation of the evolution and complexification of the international market over time</w:t>
      </w:r>
      <w:r w:rsidR="00B63F69" w:rsidRPr="00ED28A6">
        <w:rPr>
          <w:rFonts w:ascii="Arial" w:hAnsi="Arial" w:cs="Arial"/>
          <w:color w:val="131413"/>
          <w:sz w:val="24"/>
          <w:szCs w:val="24"/>
          <w:lang w:val="en-US"/>
        </w:rPr>
        <w:t xml:space="preserve"> (where “today” means 2018)</w:t>
      </w:r>
      <w:r w:rsidRPr="00ED28A6">
        <w:rPr>
          <w:rFonts w:ascii="Arial" w:hAnsi="Arial" w:cs="Arial"/>
          <w:color w:val="131413"/>
          <w:sz w:val="24"/>
          <w:szCs w:val="24"/>
          <w:lang w:val="en-US"/>
        </w:rPr>
        <w:t xml:space="preserve">: </w:t>
      </w:r>
    </w:p>
    <w:p w14:paraId="40F6114A" w14:textId="6BF79904" w:rsidR="00D27E47" w:rsidRPr="00ED28A6" w:rsidRDefault="00B63F69" w:rsidP="000315C7">
      <w:pPr>
        <w:spacing w:before="100" w:beforeAutospacing="1" w:after="100" w:afterAutospacing="1"/>
        <w:jc w:val="left"/>
        <w:rPr>
          <w:rFonts w:ascii="Arial" w:hAnsi="Arial" w:cs="Arial"/>
          <w:color w:val="131413"/>
          <w:sz w:val="24"/>
          <w:szCs w:val="24"/>
          <w:lang w:val="en-US"/>
        </w:rPr>
      </w:pPr>
      <w:r w:rsidRPr="00ED28A6">
        <w:rPr>
          <w:rFonts w:ascii="Arial" w:hAnsi="Arial" w:cs="Arial"/>
          <w:noProof/>
          <w:color w:val="131413"/>
          <w:sz w:val="24"/>
          <w:szCs w:val="24"/>
          <w:lang w:val="en-ZA" w:eastAsia="en-ZA"/>
        </w:rPr>
        <w:lastRenderedPageBreak/>
        <mc:AlternateContent>
          <mc:Choice Requires="wps">
            <w:drawing>
              <wp:anchor distT="0" distB="0" distL="114300" distR="114300" simplePos="0" relativeHeight="251664384" behindDoc="0" locked="0" layoutInCell="1" allowOverlap="1" wp14:anchorId="3BD7DD8D" wp14:editId="56162354">
                <wp:simplePos x="0" y="0"/>
                <wp:positionH relativeFrom="column">
                  <wp:posOffset>3959225</wp:posOffset>
                </wp:positionH>
                <wp:positionV relativeFrom="paragraph">
                  <wp:posOffset>1845310</wp:posOffset>
                </wp:positionV>
                <wp:extent cx="196850" cy="400050"/>
                <wp:effectExtent l="19050" t="0" r="31750" b="38100"/>
                <wp:wrapNone/>
                <wp:docPr id="231" name="Arrow: Down 231"/>
                <wp:cNvGraphicFramePr/>
                <a:graphic xmlns:a="http://schemas.openxmlformats.org/drawingml/2006/main">
                  <a:graphicData uri="http://schemas.microsoft.com/office/word/2010/wordprocessingShape">
                    <wps:wsp>
                      <wps:cNvSpPr/>
                      <wps:spPr>
                        <a:xfrm>
                          <a:off x="0" y="0"/>
                          <a:ext cx="196850" cy="400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358479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31" o:spid="_x0000_s1026" type="#_x0000_t67" style="position:absolute;margin-left:311.75pt;margin-top:145.3pt;width:15.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" adj="16286" fillcolor="#4472c4 [3204]" strokecolor="#1f3763 [1604]" strokeweight="1pt"/>
            </w:pict>
          </mc:Fallback>
        </mc:AlternateContent>
      </w:r>
      <w:r w:rsidR="00D27E47" w:rsidRPr="00ED28A6">
        <w:rPr>
          <w:rFonts w:ascii="Arial" w:hAnsi="Arial" w:cs="Arial"/>
          <w:noProof/>
          <w:color w:val="131413"/>
          <w:sz w:val="24"/>
          <w:szCs w:val="24"/>
          <w:lang w:val="en-ZA" w:eastAsia="en-ZA"/>
        </w:rPr>
        <w:drawing>
          <wp:inline distT="0" distB="0" distL="0" distR="0" wp14:anchorId="4FC62A3A" wp14:editId="45AD94E2">
            <wp:extent cx="3848153" cy="20764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50409" cy="2077667"/>
                    </a:xfrm>
                    <a:prstGeom prst="rect">
                      <a:avLst/>
                    </a:prstGeom>
                    <a:noFill/>
                    <a:ln>
                      <a:noFill/>
                    </a:ln>
                  </pic:spPr>
                </pic:pic>
              </a:graphicData>
            </a:graphic>
          </wp:inline>
        </w:drawing>
      </w:r>
    </w:p>
    <w:p w14:paraId="2C70F68B" w14:textId="7456F19F" w:rsidR="00D27E47" w:rsidRPr="00ED28A6" w:rsidRDefault="00706F7D" w:rsidP="00706F7D">
      <w:pPr>
        <w:spacing w:before="100" w:beforeAutospacing="1" w:after="100" w:afterAutospacing="1"/>
        <w:jc w:val="right"/>
        <w:rPr>
          <w:rFonts w:ascii="Arial" w:hAnsi="Arial" w:cs="Arial"/>
          <w:color w:val="131413"/>
          <w:sz w:val="24"/>
          <w:szCs w:val="24"/>
          <w:lang w:val="en-US"/>
        </w:rPr>
      </w:pPr>
      <w:r w:rsidRPr="00ED28A6">
        <w:rPr>
          <w:rFonts w:ascii="Arial" w:hAnsi="Arial" w:cs="Arial"/>
          <w:noProof/>
          <w:color w:val="131413"/>
          <w:sz w:val="24"/>
          <w:szCs w:val="24"/>
          <w:lang w:val="en-ZA" w:eastAsia="en-ZA"/>
        </w:rPr>
        <w:drawing>
          <wp:inline distT="0" distB="0" distL="0" distR="0" wp14:anchorId="46806143" wp14:editId="43F66601">
            <wp:extent cx="3987037" cy="22669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09105" cy="2279497"/>
                    </a:xfrm>
                    <a:prstGeom prst="rect">
                      <a:avLst/>
                    </a:prstGeom>
                    <a:noFill/>
                    <a:ln>
                      <a:noFill/>
                    </a:ln>
                  </pic:spPr>
                </pic:pic>
              </a:graphicData>
            </a:graphic>
          </wp:inline>
        </w:drawing>
      </w:r>
    </w:p>
    <w:p w14:paraId="0A2DD8A1" w14:textId="77777777" w:rsidR="00AB2B46" w:rsidRDefault="00AB2B46" w:rsidP="00AB2B46">
      <w:pPr>
        <w:spacing w:before="0"/>
        <w:jc w:val="left"/>
        <w:rPr>
          <w:rFonts w:ascii="Arial" w:hAnsi="Arial" w:cs="Arial"/>
          <w:i/>
          <w:color w:val="131413"/>
          <w:sz w:val="24"/>
          <w:szCs w:val="24"/>
          <w:lang w:val="en-US"/>
        </w:rPr>
      </w:pPr>
    </w:p>
    <w:p w14:paraId="6CDD4F14" w14:textId="101636C9" w:rsidR="00E42B8D" w:rsidRPr="007F5BB0" w:rsidRDefault="001C693A" w:rsidP="00AB2B46">
      <w:pPr>
        <w:spacing w:before="0"/>
        <w:jc w:val="left"/>
        <w:rPr>
          <w:rFonts w:ascii="Arial" w:hAnsi="Arial" w:cs="Arial"/>
          <w:i/>
          <w:color w:val="131413"/>
          <w:sz w:val="24"/>
          <w:szCs w:val="24"/>
          <w:lang w:val="en-US"/>
        </w:rPr>
      </w:pPr>
      <w:r w:rsidRPr="007F5BB0">
        <w:rPr>
          <w:rFonts w:ascii="Arial" w:hAnsi="Arial" w:cs="Arial"/>
          <w:i/>
          <w:color w:val="131413"/>
          <w:sz w:val="24"/>
          <w:szCs w:val="24"/>
          <w:lang w:val="en-US"/>
        </w:rPr>
        <w:t xml:space="preserve">You </w:t>
      </w:r>
      <w:r w:rsidR="007F5BB0">
        <w:rPr>
          <w:rFonts w:ascii="Arial" w:hAnsi="Arial" w:cs="Arial"/>
          <w:i/>
          <w:color w:val="131413"/>
          <w:sz w:val="24"/>
          <w:szCs w:val="24"/>
          <w:lang w:val="en-US"/>
        </w:rPr>
        <w:t>could</w:t>
      </w:r>
      <w:r w:rsidRPr="007F5BB0">
        <w:rPr>
          <w:rFonts w:ascii="Arial" w:hAnsi="Arial" w:cs="Arial"/>
          <w:i/>
          <w:color w:val="131413"/>
          <w:sz w:val="24"/>
          <w:szCs w:val="24"/>
          <w:lang w:val="en-US"/>
        </w:rPr>
        <w:t xml:space="preserve"> now go back to the paper </w:t>
      </w:r>
      <w:r w:rsidR="00E42B8D" w:rsidRPr="007F5BB0">
        <w:rPr>
          <w:rFonts w:ascii="Arial" w:hAnsi="Arial" w:cs="Arial"/>
          <w:i/>
          <w:color w:val="131413"/>
          <w:sz w:val="24"/>
          <w:szCs w:val="24"/>
          <w:lang w:val="en-US"/>
        </w:rPr>
        <w:t>by</w:t>
      </w:r>
      <w:r w:rsidRPr="007F5BB0">
        <w:rPr>
          <w:rFonts w:ascii="Arial" w:hAnsi="Arial" w:cs="Arial"/>
          <w:i/>
          <w:color w:val="131413"/>
          <w:sz w:val="24"/>
          <w:szCs w:val="24"/>
          <w:lang w:val="en-US"/>
        </w:rPr>
        <w:t xml:space="preserve"> </w:t>
      </w:r>
      <w:proofErr w:type="spellStart"/>
      <w:r w:rsidRPr="007F5BB0">
        <w:rPr>
          <w:rFonts w:ascii="Arial" w:hAnsi="Arial" w:cs="Arial"/>
          <w:i/>
          <w:color w:val="131413"/>
          <w:sz w:val="24"/>
          <w:szCs w:val="24"/>
          <w:lang w:val="en-US"/>
        </w:rPr>
        <w:t>Caudron</w:t>
      </w:r>
      <w:proofErr w:type="spellEnd"/>
      <w:r w:rsidR="00CC4BBA">
        <w:rPr>
          <w:rFonts w:ascii="Arial" w:hAnsi="Arial" w:cs="Arial"/>
          <w:i/>
          <w:color w:val="131413"/>
          <w:sz w:val="24"/>
          <w:szCs w:val="24"/>
          <w:lang w:val="en-US"/>
        </w:rPr>
        <w:t xml:space="preserve"> et al</w:t>
      </w:r>
      <w:proofErr w:type="gramStart"/>
      <w:r w:rsidR="00CC4BBA">
        <w:rPr>
          <w:rFonts w:ascii="Arial" w:hAnsi="Arial" w:cs="Arial"/>
          <w:i/>
          <w:color w:val="131413"/>
          <w:sz w:val="24"/>
          <w:szCs w:val="24"/>
          <w:lang w:val="en-US"/>
        </w:rPr>
        <w:t>.(</w:t>
      </w:r>
      <w:proofErr w:type="gramEnd"/>
      <w:r w:rsidR="00CC4BBA">
        <w:rPr>
          <w:rFonts w:ascii="Arial" w:hAnsi="Arial" w:cs="Arial"/>
          <w:i/>
          <w:color w:val="131413"/>
          <w:sz w:val="24"/>
          <w:szCs w:val="24"/>
          <w:lang w:val="en-US"/>
        </w:rPr>
        <w:t>2008),</w:t>
      </w:r>
      <w:r w:rsidRPr="007F5BB0">
        <w:rPr>
          <w:rFonts w:ascii="Arial" w:hAnsi="Arial" w:cs="Arial"/>
          <w:i/>
          <w:color w:val="131413"/>
          <w:sz w:val="24"/>
          <w:szCs w:val="24"/>
          <w:lang w:val="en-US"/>
        </w:rPr>
        <w:t xml:space="preserve"> </w:t>
      </w:r>
      <w:r w:rsidR="00CA4161" w:rsidRPr="007F5BB0">
        <w:rPr>
          <w:rFonts w:ascii="Arial" w:hAnsi="Arial" w:cs="Arial"/>
          <w:i/>
          <w:color w:val="131413"/>
          <w:sz w:val="24"/>
          <w:szCs w:val="24"/>
          <w:lang w:val="en-US"/>
        </w:rPr>
        <w:t>introduced</w:t>
      </w:r>
      <w:r w:rsidRPr="007F5BB0">
        <w:rPr>
          <w:rFonts w:ascii="Arial" w:hAnsi="Arial" w:cs="Arial"/>
          <w:i/>
          <w:color w:val="131413"/>
          <w:sz w:val="24"/>
          <w:szCs w:val="24"/>
          <w:lang w:val="en-US"/>
        </w:rPr>
        <w:t xml:space="preserve"> in the </w:t>
      </w:r>
      <w:r w:rsidR="00CA4161" w:rsidRPr="007F5BB0">
        <w:rPr>
          <w:rFonts w:ascii="Arial" w:hAnsi="Arial" w:cs="Arial"/>
          <w:i/>
          <w:color w:val="131413"/>
          <w:sz w:val="24"/>
          <w:szCs w:val="24"/>
          <w:lang w:val="en-US"/>
        </w:rPr>
        <w:t>Reflection 1</w:t>
      </w:r>
      <w:r w:rsidRPr="007F5BB0">
        <w:rPr>
          <w:rFonts w:ascii="Arial" w:hAnsi="Arial" w:cs="Arial"/>
          <w:i/>
          <w:color w:val="131413"/>
          <w:sz w:val="24"/>
          <w:szCs w:val="24"/>
          <w:lang w:val="en-US"/>
        </w:rPr>
        <w:t xml:space="preserve"> and read pages 1062-1064</w:t>
      </w:r>
      <w:r w:rsidR="008A7AFC" w:rsidRPr="007F5BB0">
        <w:rPr>
          <w:rFonts w:ascii="Arial" w:hAnsi="Arial" w:cs="Arial"/>
          <w:i/>
          <w:color w:val="131413"/>
          <w:sz w:val="24"/>
          <w:szCs w:val="24"/>
          <w:lang w:val="en-US"/>
        </w:rPr>
        <w:t xml:space="preserve"> which address the issues of multiple standards on the global market</w:t>
      </w:r>
      <w:r w:rsidR="00B63F69" w:rsidRPr="007F5BB0">
        <w:rPr>
          <w:rFonts w:ascii="Arial" w:hAnsi="Arial" w:cs="Arial"/>
          <w:i/>
          <w:color w:val="131413"/>
          <w:sz w:val="24"/>
          <w:szCs w:val="24"/>
          <w:lang w:val="en-US"/>
        </w:rPr>
        <w:t xml:space="preserve">: </w:t>
      </w:r>
    </w:p>
    <w:p w14:paraId="0764252E" w14:textId="0A760653" w:rsidR="002A4772" w:rsidRPr="00ED28A6" w:rsidRDefault="001B04F6" w:rsidP="00464754">
      <w:pPr>
        <w:spacing w:before="0"/>
        <w:jc w:val="left"/>
        <w:rPr>
          <w:rFonts w:ascii="Arial" w:hAnsi="Arial" w:cs="Arial"/>
          <w:color w:val="131413"/>
          <w:sz w:val="24"/>
          <w:szCs w:val="24"/>
          <w:lang w:val="en-US"/>
        </w:rPr>
      </w:pPr>
      <w:hyperlink r:id="rId81" w:history="1">
        <w:r w:rsidR="00B63F69" w:rsidRPr="00ED28A6">
          <w:rPr>
            <w:rStyle w:val="Hyperlink"/>
            <w:rFonts w:ascii="Arial" w:hAnsi="Arial" w:cs="Arial"/>
            <w:i/>
            <w:sz w:val="24"/>
            <w:szCs w:val="24"/>
            <w:lang w:val="en-US"/>
          </w:rPr>
          <w:t>https://onlinelibrary.wiley.com/doi/epdf/10.1111/j.1365-3156.2008.02106.x</w:t>
        </w:r>
      </w:hyperlink>
      <w:r w:rsidR="001C693A" w:rsidRPr="00ED28A6">
        <w:rPr>
          <w:rFonts w:ascii="Arial" w:hAnsi="Arial" w:cs="Arial"/>
          <w:color w:val="131413"/>
          <w:sz w:val="24"/>
          <w:szCs w:val="24"/>
          <w:lang w:val="en-US"/>
        </w:rPr>
        <w:t xml:space="preserve"> </w:t>
      </w:r>
    </w:p>
    <w:p w14:paraId="11ABD027" w14:textId="234D4B01" w:rsidR="00AE31AC" w:rsidRPr="00ED28A6" w:rsidRDefault="00607A11" w:rsidP="00E42B8D">
      <w:pPr>
        <w:spacing w:before="100" w:beforeAutospacing="1" w:after="100" w:afterAutospacing="1"/>
        <w:jc w:val="left"/>
        <w:rPr>
          <w:rFonts w:ascii="Arial" w:hAnsi="Arial" w:cs="Arial"/>
          <w:b/>
          <w:bCs/>
          <w:i/>
          <w:iCs/>
          <w:sz w:val="24"/>
          <w:szCs w:val="24"/>
          <w:lang w:val="en-US" w:eastAsia="zh-CN"/>
        </w:rPr>
      </w:pPr>
      <w:r w:rsidRPr="00ED28A6">
        <w:rPr>
          <w:rFonts w:ascii="Arial" w:hAnsi="Arial" w:cs="Arial"/>
          <w:bCs/>
          <w:iCs/>
          <w:sz w:val="24"/>
          <w:szCs w:val="24"/>
          <w:lang w:val="en-US" w:eastAsia="zh-CN"/>
        </w:rPr>
        <w:t>We already mentioned t</w:t>
      </w:r>
      <w:r w:rsidR="003901A6" w:rsidRPr="00ED28A6">
        <w:rPr>
          <w:rFonts w:ascii="Arial" w:hAnsi="Arial" w:cs="Arial"/>
          <w:bCs/>
          <w:iCs/>
          <w:sz w:val="24"/>
          <w:szCs w:val="24"/>
          <w:lang w:val="en-US" w:eastAsia="zh-CN"/>
        </w:rPr>
        <w:t xml:space="preserve">he </w:t>
      </w:r>
      <w:r w:rsidR="00AE31AC" w:rsidRPr="00ED28A6">
        <w:rPr>
          <w:rFonts w:ascii="Arial" w:hAnsi="Arial" w:cs="Arial"/>
          <w:bCs/>
          <w:iCs/>
          <w:sz w:val="24"/>
          <w:szCs w:val="24"/>
          <w:lang w:val="en-US" w:eastAsia="zh-CN"/>
        </w:rPr>
        <w:t>notion</w:t>
      </w:r>
      <w:r w:rsidR="003901A6" w:rsidRPr="00ED28A6">
        <w:rPr>
          <w:rFonts w:ascii="Arial" w:hAnsi="Arial" w:cs="Arial"/>
          <w:bCs/>
          <w:iCs/>
          <w:sz w:val="24"/>
          <w:szCs w:val="24"/>
          <w:lang w:val="en-US" w:eastAsia="zh-CN"/>
        </w:rPr>
        <w:t xml:space="preserve"> of </w:t>
      </w:r>
      <w:r w:rsidR="003901A6" w:rsidRPr="00ED28A6">
        <w:rPr>
          <w:rFonts w:ascii="Arial" w:hAnsi="Arial" w:cs="Arial"/>
          <w:b/>
          <w:bCs/>
          <w:i/>
          <w:iCs/>
          <w:sz w:val="24"/>
          <w:szCs w:val="24"/>
          <w:lang w:val="en-US" w:eastAsia="zh-CN"/>
        </w:rPr>
        <w:t>Stringent Regulatory Authorit</w:t>
      </w:r>
      <w:r w:rsidRPr="00ED28A6">
        <w:rPr>
          <w:rFonts w:ascii="Arial" w:hAnsi="Arial" w:cs="Arial"/>
          <w:b/>
          <w:bCs/>
          <w:i/>
          <w:iCs/>
          <w:sz w:val="24"/>
          <w:szCs w:val="24"/>
          <w:lang w:val="en-US" w:eastAsia="zh-CN"/>
        </w:rPr>
        <w:t>y</w:t>
      </w:r>
      <w:r w:rsidR="005173EA" w:rsidRPr="00ED28A6">
        <w:rPr>
          <w:rFonts w:ascii="Arial" w:hAnsi="Arial" w:cs="Arial"/>
          <w:bCs/>
          <w:iCs/>
          <w:sz w:val="24"/>
          <w:szCs w:val="24"/>
          <w:lang w:val="en-US" w:eastAsia="zh-CN"/>
        </w:rPr>
        <w:t xml:space="preserve"> </w:t>
      </w:r>
      <w:r w:rsidR="005173EA" w:rsidRPr="00ED28A6">
        <w:rPr>
          <w:rFonts w:ascii="Arial" w:hAnsi="Arial" w:cs="Arial"/>
          <w:b/>
          <w:bCs/>
          <w:i/>
          <w:iCs/>
          <w:sz w:val="24"/>
          <w:szCs w:val="24"/>
          <w:lang w:val="en-US" w:eastAsia="zh-CN"/>
        </w:rPr>
        <w:t>(SRA)</w:t>
      </w:r>
      <w:r w:rsidR="003901A6" w:rsidRPr="00ED28A6">
        <w:rPr>
          <w:rFonts w:ascii="Arial" w:hAnsi="Arial" w:cs="Arial"/>
          <w:bCs/>
          <w:iCs/>
          <w:sz w:val="24"/>
          <w:szCs w:val="24"/>
          <w:lang w:val="en-US" w:eastAsia="zh-CN"/>
        </w:rPr>
        <w:t xml:space="preserve"> </w:t>
      </w:r>
      <w:r w:rsidR="00C43502" w:rsidRPr="00ED28A6">
        <w:rPr>
          <w:rFonts w:ascii="Arial" w:hAnsi="Arial" w:cs="Arial"/>
          <w:bCs/>
          <w:iCs/>
          <w:sz w:val="24"/>
          <w:szCs w:val="24"/>
          <w:lang w:val="en-US" w:eastAsia="zh-CN"/>
        </w:rPr>
        <w:t>in Section 6, in the “</w:t>
      </w:r>
      <w:proofErr w:type="spellStart"/>
      <w:r w:rsidR="00C43502" w:rsidRPr="00ED28A6">
        <w:rPr>
          <w:rFonts w:ascii="Arial" w:hAnsi="Arial" w:cs="Arial"/>
          <w:bCs/>
          <w:iCs/>
          <w:sz w:val="24"/>
          <w:szCs w:val="24"/>
          <w:lang w:val="en-US" w:eastAsia="zh-CN"/>
        </w:rPr>
        <w:t>encadré</w:t>
      </w:r>
      <w:proofErr w:type="spellEnd"/>
      <w:r w:rsidR="00C43502" w:rsidRPr="00ED28A6">
        <w:rPr>
          <w:rFonts w:ascii="Arial" w:hAnsi="Arial" w:cs="Arial"/>
          <w:bCs/>
          <w:iCs/>
          <w:sz w:val="24"/>
          <w:szCs w:val="24"/>
          <w:lang w:val="en-US" w:eastAsia="zh-CN"/>
        </w:rPr>
        <w:t xml:space="preserve">” </w:t>
      </w:r>
      <w:r w:rsidR="00AE31AC" w:rsidRPr="00ED28A6">
        <w:rPr>
          <w:rFonts w:ascii="Arial" w:hAnsi="Arial" w:cs="Arial"/>
          <w:bCs/>
          <w:iCs/>
          <w:sz w:val="24"/>
          <w:szCs w:val="24"/>
          <w:lang w:val="en-US" w:eastAsia="zh-CN"/>
        </w:rPr>
        <w:t xml:space="preserve">on the International Conference of Harmonization (ICH). It </w:t>
      </w:r>
      <w:r w:rsidR="003901A6" w:rsidRPr="00ED28A6">
        <w:rPr>
          <w:rFonts w:ascii="Arial" w:hAnsi="Arial" w:cs="Arial"/>
          <w:bCs/>
          <w:iCs/>
          <w:sz w:val="24"/>
          <w:szCs w:val="24"/>
          <w:lang w:val="en-US" w:eastAsia="zh-CN"/>
        </w:rPr>
        <w:t>indicate</w:t>
      </w:r>
      <w:r w:rsidR="00AE31AC" w:rsidRPr="00ED28A6">
        <w:rPr>
          <w:rFonts w:ascii="Arial" w:hAnsi="Arial" w:cs="Arial"/>
          <w:bCs/>
          <w:iCs/>
          <w:sz w:val="24"/>
          <w:szCs w:val="24"/>
          <w:lang w:val="en-US" w:eastAsia="zh-CN"/>
        </w:rPr>
        <w:t>s</w:t>
      </w:r>
      <w:r w:rsidR="003901A6" w:rsidRPr="00ED28A6">
        <w:rPr>
          <w:rFonts w:ascii="Arial" w:hAnsi="Arial" w:cs="Arial"/>
          <w:bCs/>
          <w:iCs/>
          <w:sz w:val="24"/>
          <w:szCs w:val="24"/>
          <w:lang w:val="en-US" w:eastAsia="zh-CN"/>
        </w:rPr>
        <w:t xml:space="preserve"> those </w:t>
      </w:r>
      <w:r w:rsidR="00AE31AC" w:rsidRPr="00ED28A6">
        <w:rPr>
          <w:rFonts w:ascii="Arial" w:hAnsi="Arial" w:cs="Arial"/>
          <w:bCs/>
          <w:iCs/>
          <w:sz w:val="24"/>
          <w:szCs w:val="24"/>
          <w:lang w:val="en-US" w:eastAsia="zh-CN"/>
        </w:rPr>
        <w:t xml:space="preserve">regulatory authorities that are </w:t>
      </w:r>
      <w:r w:rsidR="002969DF" w:rsidRPr="00ED28A6">
        <w:rPr>
          <w:rFonts w:ascii="Arial" w:hAnsi="Arial" w:cs="Arial"/>
          <w:bCs/>
          <w:iCs/>
          <w:sz w:val="24"/>
          <w:szCs w:val="24"/>
          <w:lang w:val="en-US" w:eastAsia="zh-CN"/>
        </w:rPr>
        <w:t>able</w:t>
      </w:r>
      <w:r w:rsidR="003901A6" w:rsidRPr="00ED28A6">
        <w:rPr>
          <w:rFonts w:ascii="Arial" w:hAnsi="Arial" w:cs="Arial"/>
          <w:bCs/>
          <w:iCs/>
          <w:sz w:val="24"/>
          <w:szCs w:val="24"/>
          <w:lang w:val="en-US" w:eastAsia="zh-CN"/>
        </w:rPr>
        <w:t xml:space="preserve"> to carry out their tasks in a complete and adequate way</w:t>
      </w:r>
      <w:r w:rsidR="00AE31AC" w:rsidRPr="00ED28A6">
        <w:rPr>
          <w:rFonts w:ascii="Arial" w:hAnsi="Arial" w:cs="Arial"/>
          <w:bCs/>
          <w:iCs/>
          <w:sz w:val="24"/>
          <w:szCs w:val="24"/>
          <w:lang w:val="en-US" w:eastAsia="zh-CN"/>
        </w:rPr>
        <w:t xml:space="preserve">. It has been </w:t>
      </w:r>
      <w:r w:rsidR="005173EA" w:rsidRPr="00ED28A6">
        <w:rPr>
          <w:rFonts w:ascii="Arial" w:hAnsi="Arial" w:cs="Arial"/>
          <w:bCs/>
          <w:iCs/>
          <w:sz w:val="24"/>
          <w:szCs w:val="24"/>
          <w:lang w:val="en-US" w:eastAsia="zh-CN"/>
        </w:rPr>
        <w:t xml:space="preserve">used </w:t>
      </w:r>
      <w:r w:rsidR="005173EA" w:rsidRPr="00ED28A6">
        <w:rPr>
          <w:rFonts w:ascii="Arial" w:hAnsi="Arial" w:cs="Arial"/>
          <w:sz w:val="24"/>
          <w:szCs w:val="24"/>
          <w:lang w:val="en-US"/>
        </w:rPr>
        <w:t>to promote reliance on adequate standards and to guide procurement decisions</w:t>
      </w:r>
      <w:r w:rsidR="00AE31AC" w:rsidRPr="00ED28A6">
        <w:rPr>
          <w:rFonts w:ascii="Arial" w:hAnsi="Arial" w:cs="Arial"/>
          <w:sz w:val="24"/>
          <w:szCs w:val="24"/>
          <w:lang w:val="en-US"/>
        </w:rPr>
        <w:t>, because medicines approved by SRAs have been assessed (and m</w:t>
      </w:r>
      <w:r w:rsidR="00464754">
        <w:rPr>
          <w:rFonts w:ascii="Arial" w:hAnsi="Arial" w:cs="Arial"/>
          <w:sz w:val="24"/>
          <w:szCs w:val="24"/>
          <w:lang w:val="en-US"/>
        </w:rPr>
        <w:t xml:space="preserve">onitored after marketing) in a </w:t>
      </w:r>
      <w:r w:rsidR="00AE31AC" w:rsidRPr="00ED28A6">
        <w:rPr>
          <w:rFonts w:ascii="Arial" w:hAnsi="Arial" w:cs="Arial"/>
          <w:sz w:val="24"/>
          <w:szCs w:val="24"/>
          <w:lang w:val="en-US"/>
        </w:rPr>
        <w:t>stringent way</w:t>
      </w:r>
      <w:r w:rsidR="005173EA" w:rsidRPr="00ED28A6">
        <w:rPr>
          <w:rFonts w:ascii="Arial" w:hAnsi="Arial" w:cs="Arial"/>
          <w:sz w:val="24"/>
          <w:szCs w:val="24"/>
          <w:lang w:val="en-US"/>
        </w:rPr>
        <w:t>.</w:t>
      </w:r>
      <w:r w:rsidR="005173EA" w:rsidRPr="00ED28A6">
        <w:rPr>
          <w:rFonts w:ascii="Arial" w:hAnsi="Arial" w:cs="Arial"/>
          <w:bCs/>
          <w:iCs/>
          <w:sz w:val="24"/>
          <w:szCs w:val="24"/>
          <w:lang w:val="en-US" w:eastAsia="zh-CN"/>
        </w:rPr>
        <w:t xml:space="preserve"> </w:t>
      </w:r>
    </w:p>
    <w:p w14:paraId="4E68C02D" w14:textId="77777777" w:rsidR="00E42B8D" w:rsidRDefault="003901A6" w:rsidP="00ED28A6">
      <w:pPr>
        <w:spacing w:before="100" w:beforeAutospacing="1" w:after="100" w:afterAutospacing="1"/>
        <w:jc w:val="left"/>
        <w:rPr>
          <w:rFonts w:ascii="Arial" w:hAnsi="Arial" w:cs="Arial"/>
          <w:bCs/>
          <w:iCs/>
          <w:sz w:val="24"/>
          <w:szCs w:val="24"/>
          <w:lang w:val="en-US" w:eastAsia="zh-CN"/>
        </w:rPr>
      </w:pPr>
      <w:r w:rsidRPr="00ED28A6">
        <w:rPr>
          <w:rFonts w:ascii="Arial" w:hAnsi="Arial" w:cs="Arial"/>
          <w:bCs/>
          <w:iCs/>
          <w:sz w:val="24"/>
          <w:szCs w:val="24"/>
          <w:lang w:val="en-US" w:eastAsia="zh-CN"/>
        </w:rPr>
        <w:t xml:space="preserve">Up to 2017, the WHO Expert Committee on Specifications for Pharmaceutical Preparations </w:t>
      </w:r>
      <w:r w:rsidR="00607A11" w:rsidRPr="00ED28A6">
        <w:rPr>
          <w:rFonts w:ascii="Arial" w:hAnsi="Arial" w:cs="Arial"/>
          <w:bCs/>
          <w:iCs/>
          <w:sz w:val="24"/>
          <w:szCs w:val="24"/>
          <w:lang w:val="en-US" w:eastAsia="zh-CN"/>
        </w:rPr>
        <w:t>had</w:t>
      </w:r>
      <w:r w:rsidRPr="00ED28A6">
        <w:rPr>
          <w:rFonts w:ascii="Arial" w:hAnsi="Arial" w:cs="Arial"/>
          <w:bCs/>
          <w:iCs/>
          <w:sz w:val="24"/>
          <w:szCs w:val="24"/>
          <w:lang w:val="en-US" w:eastAsia="zh-CN"/>
        </w:rPr>
        <w:t xml:space="preserve"> a</w:t>
      </w:r>
      <w:r w:rsidR="008A7AFC" w:rsidRPr="00ED28A6">
        <w:rPr>
          <w:rFonts w:ascii="Arial" w:hAnsi="Arial" w:cs="Arial"/>
          <w:bCs/>
          <w:iCs/>
          <w:sz w:val="24"/>
          <w:szCs w:val="24"/>
          <w:lang w:val="en-US" w:eastAsia="zh-CN"/>
        </w:rPr>
        <w:t xml:space="preserve"> </w:t>
      </w:r>
      <w:r w:rsidR="00143D2F" w:rsidRPr="00ED28A6">
        <w:rPr>
          <w:rFonts w:ascii="Arial" w:hAnsi="Arial" w:cs="Arial"/>
          <w:bCs/>
          <w:iCs/>
          <w:sz w:val="24"/>
          <w:szCs w:val="24"/>
          <w:lang w:val="en-US" w:eastAsia="zh-CN"/>
        </w:rPr>
        <w:t xml:space="preserve">very </w:t>
      </w:r>
      <w:r w:rsidR="008A7AFC" w:rsidRPr="00ED28A6">
        <w:rPr>
          <w:rFonts w:ascii="Arial" w:hAnsi="Arial" w:cs="Arial"/>
          <w:bCs/>
          <w:iCs/>
          <w:sz w:val="24"/>
          <w:szCs w:val="24"/>
          <w:lang w:val="en-US" w:eastAsia="zh-CN"/>
        </w:rPr>
        <w:t>complex,</w:t>
      </w:r>
      <w:r w:rsidRPr="00ED28A6">
        <w:rPr>
          <w:rFonts w:ascii="Arial" w:hAnsi="Arial" w:cs="Arial"/>
          <w:bCs/>
          <w:iCs/>
          <w:sz w:val="24"/>
          <w:szCs w:val="24"/>
          <w:lang w:val="en-US" w:eastAsia="zh-CN"/>
        </w:rPr>
        <w:t xml:space="preserve"> interim definition of SRA: </w:t>
      </w:r>
    </w:p>
    <w:p w14:paraId="68147AD7" w14:textId="6C8AE6B8" w:rsidR="00143D2F" w:rsidRPr="007F5BB0" w:rsidRDefault="00054239" w:rsidP="007F5BB0">
      <w:pPr>
        <w:spacing w:before="100" w:beforeAutospacing="1" w:after="100" w:afterAutospacing="1"/>
        <w:ind w:left="426"/>
        <w:jc w:val="left"/>
        <w:rPr>
          <w:rFonts w:ascii="Arial" w:hAnsi="Arial" w:cs="Arial"/>
          <w:i/>
          <w:iCs/>
          <w:sz w:val="24"/>
          <w:szCs w:val="24"/>
          <w:lang w:val="en-US"/>
        </w:rPr>
      </w:pPr>
      <w:r w:rsidRPr="007F5BB0">
        <w:rPr>
          <w:rFonts w:ascii="Arial" w:hAnsi="Arial" w:cs="Arial"/>
          <w:i/>
          <w:iCs/>
          <w:sz w:val="24"/>
          <w:szCs w:val="24"/>
          <w:lang w:val="en-US"/>
        </w:rPr>
        <w:t>A regulatory authority which is a member of the I</w:t>
      </w:r>
      <w:r w:rsidR="008A7AFC" w:rsidRPr="007F5BB0">
        <w:rPr>
          <w:rFonts w:ascii="Arial" w:hAnsi="Arial" w:cs="Arial"/>
          <w:i/>
          <w:iCs/>
          <w:sz w:val="24"/>
          <w:szCs w:val="24"/>
          <w:lang w:val="en-US"/>
        </w:rPr>
        <w:t>nternational Conference of Harmonization (I</w:t>
      </w:r>
      <w:r w:rsidRPr="007F5BB0">
        <w:rPr>
          <w:rFonts w:ascii="Arial" w:hAnsi="Arial" w:cs="Arial"/>
          <w:i/>
          <w:iCs/>
          <w:sz w:val="24"/>
          <w:szCs w:val="24"/>
          <w:lang w:val="en-US"/>
        </w:rPr>
        <w:t>CH</w:t>
      </w:r>
      <w:r w:rsidR="008A7AFC" w:rsidRPr="007F5BB0">
        <w:rPr>
          <w:rFonts w:ascii="Arial" w:hAnsi="Arial" w:cs="Arial"/>
          <w:i/>
          <w:iCs/>
          <w:sz w:val="24"/>
          <w:szCs w:val="24"/>
          <w:lang w:val="en-US"/>
        </w:rPr>
        <w:t>)</w:t>
      </w:r>
      <w:r w:rsidRPr="007F5BB0">
        <w:rPr>
          <w:rFonts w:ascii="Arial" w:hAnsi="Arial" w:cs="Arial"/>
          <w:i/>
          <w:iCs/>
          <w:sz w:val="24"/>
          <w:szCs w:val="24"/>
          <w:lang w:val="en-US"/>
        </w:rPr>
        <w:t xml:space="preserve">, being the European Commission, the US FDA and the Ministry of Health, </w:t>
      </w:r>
      <w:proofErr w:type="spellStart"/>
      <w:r w:rsidRPr="007F5BB0">
        <w:rPr>
          <w:rFonts w:ascii="Arial" w:hAnsi="Arial" w:cs="Arial"/>
          <w:i/>
          <w:iCs/>
          <w:sz w:val="24"/>
          <w:szCs w:val="24"/>
          <w:lang w:val="en-US"/>
        </w:rPr>
        <w:t>Labour</w:t>
      </w:r>
      <w:proofErr w:type="spellEnd"/>
      <w:r w:rsidRPr="007F5BB0">
        <w:rPr>
          <w:rFonts w:ascii="Arial" w:hAnsi="Arial" w:cs="Arial"/>
          <w:i/>
          <w:iCs/>
          <w:sz w:val="24"/>
          <w:szCs w:val="24"/>
          <w:lang w:val="en-US"/>
        </w:rPr>
        <w:t xml:space="preserve"> and Welfare of Japan also represented by the Pharmaceuticals and Medical Devices Agency (</w:t>
      </w:r>
      <w:r w:rsidRPr="007F5BB0">
        <w:rPr>
          <w:rFonts w:ascii="Arial" w:hAnsi="Arial" w:cs="Arial"/>
          <w:bCs/>
          <w:i/>
          <w:iCs/>
          <w:sz w:val="24"/>
          <w:szCs w:val="24"/>
          <w:u w:val="single"/>
          <w:lang w:val="en-US"/>
        </w:rPr>
        <w:t>as before 23 October 2015</w:t>
      </w:r>
      <w:r w:rsidRPr="007F5BB0">
        <w:rPr>
          <w:rFonts w:ascii="Arial" w:hAnsi="Arial" w:cs="Arial"/>
          <w:i/>
          <w:iCs/>
          <w:sz w:val="24"/>
          <w:szCs w:val="24"/>
          <w:lang w:val="en-US"/>
        </w:rPr>
        <w:t xml:space="preserve">); or an ICH observer, being the European Free Trade Association, as represented by </w:t>
      </w:r>
      <w:proofErr w:type="spellStart"/>
      <w:r w:rsidRPr="007F5BB0">
        <w:rPr>
          <w:rFonts w:ascii="Arial" w:hAnsi="Arial" w:cs="Arial"/>
          <w:i/>
          <w:iCs/>
          <w:sz w:val="24"/>
          <w:szCs w:val="24"/>
          <w:lang w:val="en-US"/>
        </w:rPr>
        <w:t>Swissmedic</w:t>
      </w:r>
      <w:proofErr w:type="spellEnd"/>
      <w:r w:rsidRPr="007F5BB0">
        <w:rPr>
          <w:rFonts w:ascii="Arial" w:hAnsi="Arial" w:cs="Arial"/>
          <w:i/>
          <w:iCs/>
          <w:sz w:val="24"/>
          <w:szCs w:val="24"/>
          <w:lang w:val="en-US"/>
        </w:rPr>
        <w:t>, and Health Canada (</w:t>
      </w:r>
      <w:r w:rsidRPr="007F5BB0">
        <w:rPr>
          <w:rFonts w:ascii="Arial" w:hAnsi="Arial" w:cs="Arial"/>
          <w:bCs/>
          <w:i/>
          <w:iCs/>
          <w:sz w:val="24"/>
          <w:szCs w:val="24"/>
          <w:u w:val="single"/>
          <w:lang w:val="en-US"/>
        </w:rPr>
        <w:t>as before 23 October 2015</w:t>
      </w:r>
      <w:r w:rsidRPr="007F5BB0">
        <w:rPr>
          <w:rFonts w:ascii="Arial" w:hAnsi="Arial" w:cs="Arial"/>
          <w:i/>
          <w:iCs/>
          <w:sz w:val="24"/>
          <w:szCs w:val="24"/>
          <w:lang w:val="en-US"/>
        </w:rPr>
        <w:t>); or</w:t>
      </w:r>
      <w:r w:rsidR="003901A6" w:rsidRPr="007F5BB0">
        <w:rPr>
          <w:rFonts w:ascii="Arial" w:hAnsi="Arial" w:cs="Arial"/>
          <w:i/>
          <w:iCs/>
          <w:sz w:val="24"/>
          <w:szCs w:val="24"/>
          <w:lang w:val="en-US"/>
        </w:rPr>
        <w:t xml:space="preserve"> </w:t>
      </w:r>
      <w:r w:rsidRPr="007F5BB0">
        <w:rPr>
          <w:rFonts w:ascii="Arial" w:hAnsi="Arial" w:cs="Arial"/>
          <w:i/>
          <w:iCs/>
          <w:sz w:val="24"/>
          <w:szCs w:val="24"/>
          <w:lang w:val="en-US"/>
        </w:rPr>
        <w:t xml:space="preserve">a regulatory authority associated with an ICH member through a legally-binding, mutual </w:t>
      </w:r>
      <w:r w:rsidRPr="007F5BB0">
        <w:rPr>
          <w:rFonts w:ascii="Arial" w:hAnsi="Arial" w:cs="Arial"/>
          <w:i/>
          <w:iCs/>
          <w:sz w:val="24"/>
          <w:szCs w:val="24"/>
          <w:lang w:val="en-US"/>
        </w:rPr>
        <w:lastRenderedPageBreak/>
        <w:t>recognition agreement, including Australia, Iceland, Liechtenstein and Norway (</w:t>
      </w:r>
      <w:r w:rsidRPr="007F5BB0">
        <w:rPr>
          <w:rFonts w:ascii="Arial" w:hAnsi="Arial" w:cs="Arial"/>
          <w:bCs/>
          <w:i/>
          <w:iCs/>
          <w:sz w:val="24"/>
          <w:szCs w:val="24"/>
          <w:u w:val="single"/>
          <w:lang w:val="en-US"/>
        </w:rPr>
        <w:t>as before 23 October 2015</w:t>
      </w:r>
      <w:r w:rsidRPr="007F5BB0">
        <w:rPr>
          <w:rFonts w:ascii="Arial" w:hAnsi="Arial" w:cs="Arial"/>
          <w:i/>
          <w:iCs/>
          <w:sz w:val="24"/>
          <w:szCs w:val="24"/>
          <w:lang w:val="en-US"/>
        </w:rPr>
        <w:t xml:space="preserve">). </w:t>
      </w:r>
    </w:p>
    <w:p w14:paraId="3B01F2C0" w14:textId="18CC71CA" w:rsidR="00607A11" w:rsidRPr="00ED28A6" w:rsidRDefault="00607A11" w:rsidP="00ED28A6">
      <w:pPr>
        <w:spacing w:before="100" w:beforeAutospacing="1" w:after="100" w:afterAutospacing="1"/>
        <w:jc w:val="left"/>
        <w:rPr>
          <w:rFonts w:ascii="Arial" w:hAnsi="Arial" w:cs="Arial"/>
          <w:sz w:val="24"/>
          <w:szCs w:val="24"/>
          <w:lang w:val="en-US"/>
        </w:rPr>
      </w:pPr>
      <w:r w:rsidRPr="00ED28A6">
        <w:rPr>
          <w:rFonts w:ascii="Arial" w:hAnsi="Arial" w:cs="Arial"/>
          <w:iCs/>
          <w:sz w:val="24"/>
          <w:szCs w:val="24"/>
          <w:lang w:val="en-US"/>
        </w:rPr>
        <w:t xml:space="preserve">But since 2018, </w:t>
      </w:r>
      <w:r w:rsidR="005039D8" w:rsidRPr="00ED28A6">
        <w:rPr>
          <w:rFonts w:ascii="Arial" w:hAnsi="Arial" w:cs="Arial"/>
          <w:iCs/>
          <w:sz w:val="24"/>
          <w:szCs w:val="24"/>
          <w:lang w:val="en-US"/>
        </w:rPr>
        <w:t>t</w:t>
      </w:r>
      <w:r w:rsidR="00054239" w:rsidRPr="00ED28A6">
        <w:rPr>
          <w:rFonts w:ascii="Arial" w:hAnsi="Arial" w:cs="Arial"/>
          <w:sz w:val="24"/>
          <w:szCs w:val="24"/>
          <w:lang w:val="en-US"/>
        </w:rPr>
        <w:t>he WHO is</w:t>
      </w:r>
      <w:r w:rsidR="005173EA" w:rsidRPr="00ED28A6">
        <w:rPr>
          <w:rFonts w:ascii="Arial" w:hAnsi="Arial" w:cs="Arial"/>
          <w:sz w:val="24"/>
          <w:szCs w:val="24"/>
          <w:lang w:val="en-US"/>
        </w:rPr>
        <w:t xml:space="preserve"> </w:t>
      </w:r>
      <w:r w:rsidR="00054239" w:rsidRPr="00ED28A6">
        <w:rPr>
          <w:rFonts w:ascii="Arial" w:hAnsi="Arial" w:cs="Arial"/>
          <w:sz w:val="24"/>
          <w:szCs w:val="24"/>
          <w:lang w:val="en-US"/>
        </w:rPr>
        <w:t xml:space="preserve">working at a </w:t>
      </w:r>
      <w:r w:rsidR="00054239" w:rsidRPr="00ED28A6">
        <w:rPr>
          <w:rFonts w:ascii="Arial" w:hAnsi="Arial" w:cs="Arial"/>
          <w:i/>
          <w:sz w:val="24"/>
          <w:szCs w:val="24"/>
          <w:lang w:val="en-US"/>
        </w:rPr>
        <w:t>Global Benchmarking of Regulatory Systems</w:t>
      </w:r>
      <w:r w:rsidR="00054239" w:rsidRPr="00ED28A6">
        <w:rPr>
          <w:rFonts w:ascii="Arial" w:hAnsi="Arial" w:cs="Arial"/>
          <w:sz w:val="24"/>
          <w:szCs w:val="24"/>
          <w:lang w:val="en-US"/>
        </w:rPr>
        <w:t xml:space="preserve">, </w:t>
      </w:r>
      <w:r w:rsidRPr="00ED28A6">
        <w:rPr>
          <w:rFonts w:ascii="Arial" w:hAnsi="Arial" w:cs="Arial"/>
          <w:sz w:val="24"/>
          <w:szCs w:val="24"/>
          <w:lang w:val="en-US"/>
        </w:rPr>
        <w:t>to evaluate</w:t>
      </w:r>
      <w:r w:rsidR="00054239" w:rsidRPr="00ED28A6">
        <w:rPr>
          <w:rFonts w:ascii="Arial" w:hAnsi="Arial" w:cs="Arial"/>
          <w:sz w:val="24"/>
          <w:szCs w:val="24"/>
          <w:lang w:val="en-US"/>
        </w:rPr>
        <w:t xml:space="preserve"> regulatory systems </w:t>
      </w:r>
      <w:r w:rsidRPr="00ED28A6">
        <w:rPr>
          <w:rFonts w:ascii="Arial" w:hAnsi="Arial" w:cs="Arial"/>
          <w:sz w:val="24"/>
          <w:szCs w:val="24"/>
          <w:lang w:val="en-US"/>
        </w:rPr>
        <w:t>via</w:t>
      </w:r>
      <w:r w:rsidR="00054239" w:rsidRPr="00ED28A6">
        <w:rPr>
          <w:rFonts w:ascii="Arial" w:hAnsi="Arial" w:cs="Arial"/>
          <w:sz w:val="24"/>
          <w:szCs w:val="24"/>
          <w:lang w:val="en-US"/>
        </w:rPr>
        <w:t xml:space="preserve"> a comprehensive and systematic benchmarking, based on 4 </w:t>
      </w:r>
      <w:r w:rsidR="00054239" w:rsidRPr="00ED28A6">
        <w:rPr>
          <w:rFonts w:ascii="Arial" w:hAnsi="Arial" w:cs="Arial"/>
          <w:i/>
          <w:sz w:val="24"/>
          <w:szCs w:val="24"/>
          <w:lang w:val="en-US"/>
        </w:rPr>
        <w:t>maturity leve</w:t>
      </w:r>
      <w:r w:rsidR="00143D2F" w:rsidRPr="00ED28A6">
        <w:rPr>
          <w:rFonts w:ascii="Arial" w:hAnsi="Arial" w:cs="Arial"/>
          <w:i/>
          <w:sz w:val="24"/>
          <w:szCs w:val="24"/>
          <w:lang w:val="en-US"/>
        </w:rPr>
        <w:t>l</w:t>
      </w:r>
      <w:r w:rsidR="00054239" w:rsidRPr="00ED28A6">
        <w:rPr>
          <w:rFonts w:ascii="Arial" w:hAnsi="Arial" w:cs="Arial"/>
          <w:i/>
          <w:sz w:val="24"/>
          <w:szCs w:val="24"/>
          <w:lang w:val="en-US"/>
        </w:rPr>
        <w:t>s</w:t>
      </w:r>
      <w:r w:rsidR="00054239" w:rsidRPr="00ED28A6">
        <w:rPr>
          <w:rFonts w:ascii="Arial" w:hAnsi="Arial" w:cs="Arial"/>
          <w:sz w:val="24"/>
          <w:szCs w:val="24"/>
          <w:lang w:val="en-US"/>
        </w:rPr>
        <w:t xml:space="preserve">. Under the new framework, the term SRA </w:t>
      </w:r>
      <w:r w:rsidRPr="00ED28A6">
        <w:rPr>
          <w:rFonts w:ascii="Arial" w:hAnsi="Arial" w:cs="Arial"/>
          <w:sz w:val="24"/>
          <w:szCs w:val="24"/>
          <w:lang w:val="en-US"/>
        </w:rPr>
        <w:t>will be</w:t>
      </w:r>
      <w:r w:rsidR="00054239" w:rsidRPr="00ED28A6">
        <w:rPr>
          <w:rFonts w:ascii="Arial" w:hAnsi="Arial" w:cs="Arial"/>
          <w:sz w:val="24"/>
          <w:szCs w:val="24"/>
          <w:lang w:val="en-US"/>
        </w:rPr>
        <w:t xml:space="preserve"> replaced by </w:t>
      </w:r>
      <w:r w:rsidR="00054239" w:rsidRPr="00ED28A6">
        <w:rPr>
          <w:rFonts w:ascii="Arial" w:hAnsi="Arial" w:cs="Arial"/>
          <w:i/>
          <w:sz w:val="24"/>
          <w:szCs w:val="24"/>
          <w:lang w:val="en-US"/>
        </w:rPr>
        <w:t>WHO-Listed Authority (WLA)</w:t>
      </w:r>
      <w:r w:rsidR="005173EA" w:rsidRPr="00ED28A6">
        <w:rPr>
          <w:rFonts w:ascii="Arial" w:hAnsi="Arial" w:cs="Arial"/>
          <w:sz w:val="24"/>
          <w:szCs w:val="24"/>
          <w:lang w:val="en-US"/>
        </w:rPr>
        <w:t xml:space="preserve">. </w:t>
      </w:r>
    </w:p>
    <w:p w14:paraId="1D6828BE" w14:textId="73E0ECE1" w:rsidR="00962C41" w:rsidRPr="00ED28A6" w:rsidRDefault="005173EA" w:rsidP="00ED28A6">
      <w:pPr>
        <w:spacing w:before="100" w:beforeAutospacing="1" w:after="100" w:afterAutospacing="1"/>
        <w:jc w:val="left"/>
        <w:rPr>
          <w:rFonts w:ascii="Arial" w:hAnsi="Arial" w:cs="Arial"/>
          <w:sz w:val="24"/>
          <w:szCs w:val="24"/>
          <w:lang w:val="en-US"/>
        </w:rPr>
      </w:pPr>
      <w:r w:rsidRPr="00ED28A6">
        <w:rPr>
          <w:rFonts w:ascii="Arial" w:hAnsi="Arial" w:cs="Arial"/>
          <w:i/>
          <w:sz w:val="24"/>
          <w:szCs w:val="24"/>
          <w:lang w:val="en-US"/>
        </w:rPr>
        <w:t xml:space="preserve">The </w:t>
      </w:r>
      <w:r w:rsidR="00054239" w:rsidRPr="00ED28A6">
        <w:rPr>
          <w:rFonts w:ascii="Arial" w:hAnsi="Arial" w:cs="Arial"/>
          <w:i/>
          <w:sz w:val="24"/>
          <w:szCs w:val="24"/>
          <w:lang w:val="en-US"/>
        </w:rPr>
        <w:t>WHO Global Benchmarking Tool</w:t>
      </w:r>
      <w:r w:rsidR="00962C41" w:rsidRPr="00ED28A6">
        <w:rPr>
          <w:rFonts w:ascii="Arial" w:hAnsi="Arial" w:cs="Arial"/>
          <w:i/>
          <w:sz w:val="24"/>
          <w:szCs w:val="24"/>
          <w:lang w:val="en-US"/>
        </w:rPr>
        <w:t xml:space="preserve"> </w:t>
      </w:r>
      <w:r w:rsidR="00607A11" w:rsidRPr="00ED28A6">
        <w:rPr>
          <w:rFonts w:ascii="Arial" w:hAnsi="Arial" w:cs="Arial"/>
          <w:i/>
          <w:sz w:val="24"/>
          <w:szCs w:val="24"/>
          <w:lang w:val="en-US"/>
        </w:rPr>
        <w:t xml:space="preserve">is </w:t>
      </w:r>
      <w:r w:rsidR="00962C41" w:rsidRPr="00ED28A6">
        <w:rPr>
          <w:rFonts w:ascii="Arial" w:hAnsi="Arial" w:cs="Arial"/>
          <w:i/>
          <w:sz w:val="24"/>
          <w:szCs w:val="24"/>
          <w:lang w:val="en-US"/>
        </w:rPr>
        <w:t xml:space="preserve">available, for those interested in more details, at </w:t>
      </w:r>
      <w:hyperlink r:id="rId82" w:history="1">
        <w:r w:rsidRPr="00ED28A6">
          <w:rPr>
            <w:rStyle w:val="Hyperlink"/>
            <w:rFonts w:ascii="Arial" w:hAnsi="Arial" w:cs="Arial"/>
            <w:i/>
            <w:sz w:val="24"/>
            <w:szCs w:val="24"/>
            <w:lang w:val="en-US"/>
          </w:rPr>
          <w:t>https://www.who.int/medicines/areas/regulation/01_GBT_RS_RevVI.pdf?ua=1</w:t>
        </w:r>
      </w:hyperlink>
      <w:r w:rsidR="00962C41" w:rsidRPr="00ED28A6">
        <w:rPr>
          <w:rFonts w:ascii="Arial" w:hAnsi="Arial" w:cs="Arial"/>
          <w:sz w:val="24"/>
          <w:szCs w:val="24"/>
          <w:lang w:val="en-US"/>
        </w:rPr>
        <w:t xml:space="preserve">). </w:t>
      </w:r>
    </w:p>
    <w:p w14:paraId="4D7DD748" w14:textId="48BABD9A" w:rsidR="00143D2F" w:rsidRPr="00ED28A6" w:rsidRDefault="00464754" w:rsidP="00ED28A6">
      <w:pPr>
        <w:spacing w:before="100" w:beforeAutospacing="1" w:after="100" w:afterAutospacing="1"/>
        <w:jc w:val="left"/>
        <w:rPr>
          <w:rFonts w:ascii="Arial" w:hAnsi="Arial" w:cs="Arial"/>
          <w:sz w:val="24"/>
          <w:szCs w:val="24"/>
          <w:lang w:val="en-US"/>
        </w:rPr>
      </w:pPr>
      <w:r>
        <w:rPr>
          <w:rFonts w:ascii="Arial" w:hAnsi="Arial" w:cs="Arial"/>
          <w:sz w:val="24"/>
          <w:szCs w:val="24"/>
          <w:lang w:val="en-US"/>
        </w:rPr>
        <w:t>In</w:t>
      </w:r>
      <w:r w:rsidR="00B21D9A" w:rsidRPr="00ED28A6">
        <w:rPr>
          <w:rFonts w:ascii="Arial" w:hAnsi="Arial" w:cs="Arial"/>
          <w:sz w:val="24"/>
          <w:szCs w:val="24"/>
          <w:lang w:val="en-US"/>
        </w:rPr>
        <w:t xml:space="preserve"> 2018, it was confirmed</w:t>
      </w:r>
      <w:r w:rsidR="00143D2F" w:rsidRPr="00ED28A6">
        <w:rPr>
          <w:rFonts w:ascii="Arial" w:hAnsi="Arial" w:cs="Arial"/>
          <w:sz w:val="24"/>
          <w:szCs w:val="24"/>
          <w:lang w:val="en-US"/>
        </w:rPr>
        <w:t xml:space="preserve"> by the WHO</w:t>
      </w:r>
      <w:r w:rsidR="00B21D9A" w:rsidRPr="00ED28A6">
        <w:rPr>
          <w:rFonts w:ascii="Arial" w:hAnsi="Arial" w:cs="Arial"/>
          <w:sz w:val="24"/>
          <w:szCs w:val="24"/>
          <w:lang w:val="en-US"/>
        </w:rPr>
        <w:t xml:space="preserve"> that </w:t>
      </w:r>
      <w:r w:rsidR="008A7AFC" w:rsidRPr="00ED28A6">
        <w:rPr>
          <w:rFonts w:ascii="Arial" w:hAnsi="Arial" w:cs="Arial"/>
          <w:sz w:val="24"/>
          <w:szCs w:val="24"/>
          <w:lang w:val="en-US"/>
        </w:rPr>
        <w:t xml:space="preserve">most NMRAs lack the resources for fully carrying out their tasks. </w:t>
      </w:r>
    </w:p>
    <w:p w14:paraId="6CD33D33" w14:textId="44851972" w:rsidR="008A7AFC" w:rsidRPr="00ED28A6" w:rsidRDefault="002B0BC7" w:rsidP="00ED28A6">
      <w:pPr>
        <w:spacing w:before="100" w:beforeAutospacing="1" w:after="100" w:afterAutospacing="1"/>
        <w:jc w:val="left"/>
        <w:rPr>
          <w:rFonts w:ascii="Arial" w:hAnsi="Arial" w:cs="Arial"/>
          <w:sz w:val="24"/>
          <w:szCs w:val="24"/>
          <w:lang w:val="en-US"/>
        </w:rPr>
      </w:pPr>
      <w:r w:rsidRPr="00ED28A6">
        <w:rPr>
          <w:rFonts w:ascii="Arial" w:hAnsi="Arial" w:cs="Arial"/>
          <w:sz w:val="24"/>
          <w:szCs w:val="24"/>
          <w:lang w:val="en-US"/>
        </w:rPr>
        <w:t>T</w:t>
      </w:r>
      <w:r w:rsidR="008A7AFC" w:rsidRPr="00ED28A6">
        <w:rPr>
          <w:rFonts w:ascii="Arial" w:hAnsi="Arial" w:cs="Arial"/>
          <w:sz w:val="24"/>
          <w:szCs w:val="24"/>
          <w:lang w:val="en-US"/>
        </w:rPr>
        <w:t>he figure below</w:t>
      </w:r>
      <w:r w:rsidRPr="00ED28A6">
        <w:rPr>
          <w:rFonts w:ascii="Arial" w:hAnsi="Arial" w:cs="Arial"/>
          <w:sz w:val="24"/>
          <w:szCs w:val="24"/>
          <w:lang w:val="en-US"/>
        </w:rPr>
        <w:t xml:space="preserve"> shows that</w:t>
      </w:r>
      <w:r w:rsidR="008A7AFC" w:rsidRPr="00ED28A6">
        <w:rPr>
          <w:rFonts w:ascii="Arial" w:hAnsi="Arial" w:cs="Arial"/>
          <w:sz w:val="24"/>
          <w:szCs w:val="24"/>
          <w:lang w:val="en-US"/>
        </w:rPr>
        <w:t xml:space="preserve"> 144 countries </w:t>
      </w:r>
      <w:r w:rsidR="00143D2F" w:rsidRPr="00ED28A6">
        <w:rPr>
          <w:rFonts w:ascii="Arial" w:hAnsi="Arial" w:cs="Arial"/>
          <w:sz w:val="24"/>
          <w:szCs w:val="24"/>
          <w:lang w:val="en-US"/>
        </w:rPr>
        <w:t xml:space="preserve">out of 195 WHO member States </w:t>
      </w:r>
      <w:r w:rsidR="008A7AFC" w:rsidRPr="00ED28A6">
        <w:rPr>
          <w:rFonts w:ascii="Arial" w:hAnsi="Arial" w:cs="Arial"/>
          <w:sz w:val="24"/>
          <w:szCs w:val="24"/>
          <w:lang w:val="en-US"/>
        </w:rPr>
        <w:t xml:space="preserve">have NMRAs with a maturity level 1 or 2, </w:t>
      </w:r>
      <w:r w:rsidRPr="00ED28A6">
        <w:rPr>
          <w:rFonts w:ascii="Arial" w:hAnsi="Arial" w:cs="Arial"/>
          <w:sz w:val="24"/>
          <w:szCs w:val="24"/>
          <w:lang w:val="en-US"/>
        </w:rPr>
        <w:t>i.e.</w:t>
      </w:r>
      <w:r w:rsidR="008A7AFC" w:rsidRPr="00ED28A6">
        <w:rPr>
          <w:rFonts w:ascii="Arial" w:hAnsi="Arial" w:cs="Arial"/>
          <w:sz w:val="24"/>
          <w:szCs w:val="24"/>
          <w:lang w:val="en-US"/>
        </w:rPr>
        <w:t xml:space="preserve"> insufficient or severely insufficient to assure the quality of medicines</w:t>
      </w:r>
      <w:r w:rsidR="00607A11" w:rsidRPr="00ED28A6">
        <w:rPr>
          <w:rFonts w:ascii="Arial" w:hAnsi="Arial" w:cs="Arial"/>
          <w:sz w:val="24"/>
          <w:szCs w:val="24"/>
          <w:lang w:val="en-US"/>
        </w:rPr>
        <w:t xml:space="preserve"> in a stringent way</w:t>
      </w:r>
      <w:r w:rsidR="008A7AFC" w:rsidRPr="00ED28A6">
        <w:rPr>
          <w:rFonts w:ascii="Arial" w:hAnsi="Arial" w:cs="Arial"/>
          <w:sz w:val="24"/>
          <w:szCs w:val="24"/>
          <w:lang w:val="en-US"/>
        </w:rPr>
        <w:t xml:space="preserve">; </w:t>
      </w:r>
      <w:r w:rsidR="00607A11" w:rsidRPr="00ED28A6">
        <w:rPr>
          <w:rFonts w:ascii="Arial" w:hAnsi="Arial" w:cs="Arial"/>
          <w:sz w:val="24"/>
          <w:szCs w:val="24"/>
          <w:lang w:val="en-US"/>
        </w:rPr>
        <w:t>and</w:t>
      </w:r>
      <w:r w:rsidR="008A7AFC" w:rsidRPr="00ED28A6">
        <w:rPr>
          <w:rFonts w:ascii="Arial" w:hAnsi="Arial" w:cs="Arial"/>
          <w:sz w:val="24"/>
          <w:szCs w:val="24"/>
          <w:lang w:val="en-US"/>
        </w:rPr>
        <w:t xml:space="preserve"> only 50 out of 195 WHO member States have </w:t>
      </w:r>
      <w:r w:rsidR="00607A11" w:rsidRPr="00ED28A6">
        <w:rPr>
          <w:rFonts w:ascii="Arial" w:hAnsi="Arial" w:cs="Arial"/>
          <w:sz w:val="24"/>
          <w:szCs w:val="24"/>
          <w:lang w:val="en-US"/>
        </w:rPr>
        <w:t xml:space="preserve">a </w:t>
      </w:r>
      <w:r w:rsidR="008A7AFC" w:rsidRPr="00ED28A6">
        <w:rPr>
          <w:rFonts w:ascii="Arial" w:hAnsi="Arial" w:cs="Arial"/>
          <w:sz w:val="24"/>
          <w:szCs w:val="24"/>
          <w:lang w:val="en-US"/>
        </w:rPr>
        <w:t>NMRA with a maturity level 3 or 4</w:t>
      </w:r>
      <w:r w:rsidR="00464754">
        <w:rPr>
          <w:rFonts w:ascii="Arial" w:hAnsi="Arial" w:cs="Arial"/>
          <w:sz w:val="24"/>
          <w:szCs w:val="24"/>
          <w:lang w:val="en-US"/>
        </w:rPr>
        <w:t>, i.e.</w:t>
      </w:r>
      <w:r w:rsidR="008A7AFC" w:rsidRPr="00ED28A6">
        <w:rPr>
          <w:rFonts w:ascii="Arial" w:hAnsi="Arial" w:cs="Arial"/>
          <w:sz w:val="24"/>
          <w:szCs w:val="24"/>
          <w:lang w:val="en-US"/>
        </w:rPr>
        <w:t xml:space="preserve"> sufficient or very good to </w:t>
      </w:r>
      <w:r w:rsidR="00607A11" w:rsidRPr="00ED28A6">
        <w:rPr>
          <w:rFonts w:ascii="Arial" w:hAnsi="Arial" w:cs="Arial"/>
          <w:sz w:val="24"/>
          <w:szCs w:val="24"/>
          <w:lang w:val="en-US"/>
        </w:rPr>
        <w:t>fully as</w:t>
      </w:r>
      <w:r w:rsidR="008A7AFC" w:rsidRPr="00ED28A6">
        <w:rPr>
          <w:rFonts w:ascii="Arial" w:hAnsi="Arial" w:cs="Arial"/>
          <w:sz w:val="24"/>
          <w:szCs w:val="24"/>
          <w:lang w:val="en-US"/>
        </w:rPr>
        <w:t xml:space="preserve">sure the quality of medicines. </w:t>
      </w:r>
      <w:r w:rsidR="00E42B8D">
        <w:rPr>
          <w:rFonts w:ascii="Arial" w:hAnsi="Arial" w:cs="Arial"/>
          <w:sz w:val="24"/>
          <w:szCs w:val="24"/>
          <w:lang w:val="en-US"/>
        </w:rPr>
        <w:t>It is worth noting that</w:t>
      </w:r>
      <w:r w:rsidR="008A7AFC" w:rsidRPr="00ED28A6">
        <w:rPr>
          <w:rFonts w:ascii="Arial" w:hAnsi="Arial" w:cs="Arial"/>
          <w:sz w:val="24"/>
          <w:szCs w:val="24"/>
          <w:lang w:val="en-US"/>
        </w:rPr>
        <w:t xml:space="preserve"> figures </w:t>
      </w:r>
      <w:r w:rsidR="00607A11" w:rsidRPr="00ED28A6">
        <w:rPr>
          <w:rFonts w:ascii="Arial" w:hAnsi="Arial" w:cs="Arial"/>
          <w:sz w:val="24"/>
          <w:szCs w:val="24"/>
          <w:lang w:val="en-US"/>
        </w:rPr>
        <w:t>would be</w:t>
      </w:r>
      <w:r w:rsidR="008A7AFC" w:rsidRPr="00ED28A6">
        <w:rPr>
          <w:rFonts w:ascii="Arial" w:hAnsi="Arial" w:cs="Arial"/>
          <w:sz w:val="24"/>
          <w:szCs w:val="24"/>
          <w:lang w:val="en-US"/>
        </w:rPr>
        <w:t xml:space="preserve"> even more worrisome </w:t>
      </w:r>
      <w:r w:rsidR="00143D2F" w:rsidRPr="00ED28A6">
        <w:rPr>
          <w:rFonts w:ascii="Arial" w:hAnsi="Arial" w:cs="Arial"/>
          <w:sz w:val="24"/>
          <w:szCs w:val="24"/>
          <w:lang w:val="en-US"/>
        </w:rPr>
        <w:t xml:space="preserve">when it comes to the capacity to regulate </w:t>
      </w:r>
      <w:r w:rsidR="008A7AFC" w:rsidRPr="00ED28A6">
        <w:rPr>
          <w:rFonts w:ascii="Arial" w:hAnsi="Arial" w:cs="Arial"/>
          <w:sz w:val="24"/>
          <w:szCs w:val="24"/>
          <w:lang w:val="en-US"/>
        </w:rPr>
        <w:t xml:space="preserve">medical devices. </w:t>
      </w:r>
    </w:p>
    <w:p w14:paraId="6A2BCDFE" w14:textId="1BDF9E93" w:rsidR="005173EA" w:rsidRPr="00ED28A6" w:rsidRDefault="00B21D9A" w:rsidP="00ED28A6">
      <w:pPr>
        <w:spacing w:before="100" w:beforeAutospacing="1" w:after="100" w:afterAutospacing="1"/>
        <w:jc w:val="left"/>
        <w:rPr>
          <w:rFonts w:ascii="Arial" w:hAnsi="Arial" w:cs="Arial"/>
          <w:b/>
          <w:sz w:val="24"/>
          <w:szCs w:val="24"/>
          <w:lang w:val="en-US"/>
        </w:rPr>
      </w:pPr>
      <w:r w:rsidRPr="00ED28A6">
        <w:rPr>
          <w:rFonts w:ascii="Arial" w:hAnsi="Arial" w:cs="Arial"/>
          <w:b/>
          <w:noProof/>
          <w:sz w:val="24"/>
          <w:szCs w:val="24"/>
          <w:lang w:val="en-ZA" w:eastAsia="en-ZA"/>
        </w:rPr>
        <w:drawing>
          <wp:inline distT="0" distB="0" distL="0" distR="0" wp14:anchorId="7480AEFB" wp14:editId="752A7FA9">
            <wp:extent cx="4889234" cy="3594100"/>
            <wp:effectExtent l="0" t="0" r="6985" b="63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54513" cy="3642087"/>
                    </a:xfrm>
                    <a:prstGeom prst="rect">
                      <a:avLst/>
                    </a:prstGeom>
                    <a:noFill/>
                    <a:ln>
                      <a:noFill/>
                    </a:ln>
                  </pic:spPr>
                </pic:pic>
              </a:graphicData>
            </a:graphic>
          </wp:inline>
        </w:drawing>
      </w:r>
    </w:p>
    <w:p w14:paraId="114CA31D" w14:textId="6665BC9B" w:rsidR="005039D8" w:rsidRPr="00ED28A6" w:rsidRDefault="005039D8" w:rsidP="00ED28A6">
      <w:pPr>
        <w:spacing w:before="100" w:beforeAutospacing="1" w:after="100" w:afterAutospacing="1"/>
        <w:jc w:val="left"/>
        <w:rPr>
          <w:rStyle w:val="Hyperlink"/>
          <w:rFonts w:ascii="Arial" w:hAnsi="Arial" w:cs="Arial"/>
          <w:i/>
          <w:sz w:val="24"/>
          <w:szCs w:val="24"/>
          <w:lang w:val="en-US"/>
        </w:rPr>
      </w:pPr>
      <w:r w:rsidRPr="00ED28A6">
        <w:rPr>
          <w:rFonts w:ascii="Arial" w:hAnsi="Arial" w:cs="Arial"/>
          <w:i/>
          <w:sz w:val="24"/>
          <w:szCs w:val="24"/>
          <w:lang w:val="en-US"/>
        </w:rPr>
        <w:t xml:space="preserve">This is work in progress. Thus, if you are interested in this topic, we advise to keep on checking the relevant WHO website over time: </w:t>
      </w:r>
      <w:hyperlink r:id="rId84" w:history="1">
        <w:r w:rsidRPr="00ED28A6">
          <w:rPr>
            <w:rStyle w:val="Hyperlink"/>
            <w:rFonts w:ascii="Arial" w:hAnsi="Arial" w:cs="Arial"/>
            <w:i/>
            <w:sz w:val="24"/>
            <w:szCs w:val="24"/>
            <w:lang w:val="en-US"/>
          </w:rPr>
          <w:t>https://www.who.int/medicines/regulation/benchmarking_tool/en/</w:t>
        </w:r>
      </w:hyperlink>
    </w:p>
    <w:p w14:paraId="7A706C07" w14:textId="29AEB1E7" w:rsidR="000560FF" w:rsidRDefault="000560FF" w:rsidP="00ED28A6">
      <w:pPr>
        <w:spacing w:before="0"/>
        <w:jc w:val="left"/>
        <w:rPr>
          <w:rFonts w:ascii="Arial" w:hAnsi="Arial" w:cs="Arial"/>
          <w:sz w:val="24"/>
          <w:szCs w:val="24"/>
          <w:lang w:val="en-US"/>
        </w:rPr>
      </w:pPr>
    </w:p>
    <w:p w14:paraId="2DEBA896" w14:textId="77777777" w:rsidR="0055207F" w:rsidRPr="00ED28A6" w:rsidRDefault="0055207F" w:rsidP="00ED28A6">
      <w:pPr>
        <w:spacing w:before="0"/>
        <w:jc w:val="left"/>
        <w:rPr>
          <w:rFonts w:ascii="Arial" w:hAnsi="Arial" w:cs="Arial"/>
          <w:sz w:val="24"/>
          <w:szCs w:val="24"/>
          <w:lang w:val="en-US"/>
        </w:rPr>
      </w:pPr>
    </w:p>
    <w:p w14:paraId="45ED4FA3" w14:textId="63580CA3" w:rsidR="000560FF" w:rsidRDefault="000560FF" w:rsidP="00ED28A6">
      <w:pPr>
        <w:pBdr>
          <w:top w:val="single" w:sz="4" w:space="1" w:color="auto"/>
          <w:left w:val="single" w:sz="4" w:space="0" w:color="auto"/>
          <w:bottom w:val="single" w:sz="4" w:space="1" w:color="auto"/>
          <w:right w:val="single" w:sz="4" w:space="4" w:color="auto"/>
        </w:pBdr>
        <w:spacing w:before="0" w:after="100" w:afterAutospacing="1"/>
        <w:jc w:val="left"/>
        <w:rPr>
          <w:rFonts w:ascii="Arial" w:hAnsi="Arial" w:cs="Arial"/>
          <w:b/>
          <w:bCs/>
          <w:sz w:val="24"/>
          <w:szCs w:val="24"/>
          <w:lang w:val="en-US"/>
        </w:rPr>
      </w:pPr>
      <w:r w:rsidRPr="00D806B4">
        <w:rPr>
          <w:rFonts w:ascii="Arial" w:hAnsi="Arial" w:cs="Arial"/>
          <w:b/>
          <w:bCs/>
          <w:sz w:val="24"/>
          <w:szCs w:val="24"/>
          <w:lang w:val="en-US"/>
        </w:rPr>
        <w:lastRenderedPageBreak/>
        <w:t>Reading 2</w:t>
      </w:r>
      <w:r w:rsidR="00D806B4" w:rsidRPr="00D806B4">
        <w:rPr>
          <w:rFonts w:ascii="Arial" w:hAnsi="Arial" w:cs="Arial"/>
          <w:b/>
          <w:bCs/>
          <w:sz w:val="24"/>
          <w:szCs w:val="24"/>
          <w:lang w:val="en-US"/>
        </w:rPr>
        <w:t>c</w:t>
      </w:r>
    </w:p>
    <w:p w14:paraId="0B3ACC32" w14:textId="067CD881" w:rsidR="005D1B82" w:rsidRPr="0055207F" w:rsidRDefault="005D1B82" w:rsidP="005D1B82">
      <w:pPr>
        <w:pBdr>
          <w:top w:val="single" w:sz="4" w:space="1" w:color="auto"/>
          <w:left w:val="single" w:sz="4" w:space="0" w:color="auto"/>
          <w:bottom w:val="single" w:sz="4" w:space="1" w:color="auto"/>
          <w:right w:val="single" w:sz="4" w:space="4" w:color="auto"/>
        </w:pBdr>
        <w:spacing w:before="0"/>
        <w:jc w:val="left"/>
        <w:rPr>
          <w:rFonts w:ascii="Arial" w:hAnsi="Arial" w:cs="Arial"/>
          <w:color w:val="131413"/>
          <w:sz w:val="24"/>
          <w:szCs w:val="24"/>
          <w:lang w:val="en-US"/>
        </w:rPr>
      </w:pPr>
      <w:r w:rsidRPr="0055207F">
        <w:rPr>
          <w:rFonts w:ascii="Arial" w:hAnsi="Arial" w:cs="Arial"/>
          <w:color w:val="131413"/>
          <w:sz w:val="24"/>
          <w:szCs w:val="24"/>
          <w:lang w:val="en-US"/>
        </w:rPr>
        <w:t xml:space="preserve">Roth, et al. (2018). </w:t>
      </w:r>
      <w:r w:rsidRPr="0055207F">
        <w:rPr>
          <w:rFonts w:ascii="Arial" w:hAnsi="Arial" w:cs="Arial"/>
          <w:i/>
          <w:color w:val="131413"/>
          <w:sz w:val="24"/>
          <w:szCs w:val="24"/>
          <w:lang w:val="en-US"/>
        </w:rPr>
        <w:t>Expanding global access to essential medicines: investment priorities for sustainably strengthening medical product</w:t>
      </w:r>
      <w:r w:rsidRPr="0055207F">
        <w:rPr>
          <w:rFonts w:ascii="Arial" w:hAnsi="Arial" w:cs="Arial"/>
          <w:color w:val="131413"/>
          <w:sz w:val="24"/>
          <w:szCs w:val="24"/>
          <w:lang w:val="en-US"/>
        </w:rPr>
        <w:t>.</w:t>
      </w:r>
    </w:p>
    <w:p w14:paraId="284E3654" w14:textId="77777777" w:rsidR="005D1B82" w:rsidRPr="0055207F" w:rsidRDefault="001B04F6" w:rsidP="005D1B82">
      <w:pPr>
        <w:pBdr>
          <w:top w:val="single" w:sz="4" w:space="1" w:color="auto"/>
          <w:left w:val="single" w:sz="4" w:space="0" w:color="auto"/>
          <w:bottom w:val="single" w:sz="4" w:space="1" w:color="auto"/>
          <w:right w:val="single" w:sz="4" w:space="4" w:color="auto"/>
        </w:pBdr>
        <w:spacing w:before="0"/>
        <w:jc w:val="left"/>
        <w:rPr>
          <w:rFonts w:ascii="Arial" w:hAnsi="Arial" w:cs="Arial"/>
          <w:color w:val="131413"/>
          <w:sz w:val="24"/>
          <w:szCs w:val="24"/>
          <w:lang w:val="en-US"/>
        </w:rPr>
      </w:pPr>
      <w:hyperlink r:id="rId85" w:history="1">
        <w:r w:rsidR="005D1B82" w:rsidRPr="0055207F">
          <w:rPr>
            <w:rStyle w:val="Hyperlink"/>
            <w:rFonts w:ascii="Arial" w:hAnsi="Arial" w:cs="Arial"/>
            <w:sz w:val="24"/>
            <w:szCs w:val="24"/>
            <w:lang w:val="en-US"/>
          </w:rPr>
          <w:t>https://globalizationandhealth.biomedcentral.com/articles/10.1186/s12992-018-0421-2</w:t>
        </w:r>
      </w:hyperlink>
      <w:r w:rsidR="005D1B82" w:rsidRPr="0055207F">
        <w:rPr>
          <w:rFonts w:ascii="Arial" w:hAnsi="Arial" w:cs="Arial"/>
          <w:color w:val="131413"/>
          <w:sz w:val="24"/>
          <w:szCs w:val="24"/>
          <w:lang w:val="en-US"/>
        </w:rPr>
        <w:t xml:space="preserve">  </w:t>
      </w:r>
    </w:p>
    <w:p w14:paraId="5B86EF12" w14:textId="77777777" w:rsidR="005D1B82" w:rsidRPr="0055207F" w:rsidRDefault="005D1B82" w:rsidP="005D1B82">
      <w:pPr>
        <w:pBdr>
          <w:top w:val="single" w:sz="4" w:space="1" w:color="auto"/>
          <w:left w:val="single" w:sz="4" w:space="0" w:color="auto"/>
          <w:bottom w:val="single" w:sz="4" w:space="1" w:color="auto"/>
          <w:right w:val="single" w:sz="4" w:space="4" w:color="auto"/>
        </w:pBdr>
        <w:spacing w:before="0"/>
        <w:jc w:val="left"/>
        <w:rPr>
          <w:rFonts w:ascii="Arial" w:hAnsi="Arial" w:cs="Arial"/>
          <w:color w:val="131413"/>
          <w:sz w:val="24"/>
          <w:szCs w:val="24"/>
          <w:lang w:val="en-US"/>
        </w:rPr>
      </w:pPr>
    </w:p>
    <w:p w14:paraId="234780CC" w14:textId="0F6390E3" w:rsidR="00333F4F" w:rsidRPr="0055207F" w:rsidRDefault="000560FF" w:rsidP="00333F4F">
      <w:pPr>
        <w:pBdr>
          <w:top w:val="single" w:sz="4" w:space="1" w:color="auto"/>
          <w:left w:val="single" w:sz="4" w:space="0" w:color="auto"/>
          <w:bottom w:val="single" w:sz="4" w:space="1" w:color="auto"/>
          <w:right w:val="single" w:sz="4" w:space="4" w:color="auto"/>
        </w:pBdr>
        <w:spacing w:before="0"/>
        <w:jc w:val="left"/>
        <w:rPr>
          <w:rFonts w:ascii="Arial" w:hAnsi="Arial" w:cs="Arial"/>
          <w:color w:val="131413"/>
          <w:sz w:val="24"/>
          <w:szCs w:val="24"/>
          <w:lang w:val="en-US"/>
        </w:rPr>
      </w:pPr>
      <w:r w:rsidRPr="0055207F">
        <w:rPr>
          <w:rFonts w:ascii="Arial" w:hAnsi="Arial" w:cs="Arial"/>
          <w:bCs/>
          <w:sz w:val="24"/>
          <w:szCs w:val="24"/>
          <w:lang w:val="en-US"/>
        </w:rPr>
        <w:t>Please ret</w:t>
      </w:r>
      <w:r w:rsidR="00794A1F" w:rsidRPr="0055207F">
        <w:rPr>
          <w:rFonts w:ascii="Arial" w:hAnsi="Arial" w:cs="Arial"/>
          <w:bCs/>
          <w:sz w:val="24"/>
          <w:szCs w:val="24"/>
          <w:lang w:val="en-US"/>
        </w:rPr>
        <w:t>urn</w:t>
      </w:r>
      <w:r w:rsidRPr="0055207F">
        <w:rPr>
          <w:rFonts w:ascii="Arial" w:hAnsi="Arial" w:cs="Arial"/>
          <w:bCs/>
          <w:sz w:val="24"/>
          <w:szCs w:val="24"/>
          <w:lang w:val="en-US"/>
        </w:rPr>
        <w:t xml:space="preserve"> now </w:t>
      </w:r>
      <w:r w:rsidR="00794A1F" w:rsidRPr="0055207F">
        <w:rPr>
          <w:rFonts w:ascii="Arial" w:hAnsi="Arial" w:cs="Arial"/>
          <w:bCs/>
          <w:sz w:val="24"/>
          <w:szCs w:val="24"/>
          <w:lang w:val="en-US"/>
        </w:rPr>
        <w:t xml:space="preserve">to </w:t>
      </w:r>
      <w:r w:rsidRPr="0055207F">
        <w:rPr>
          <w:rFonts w:ascii="Arial" w:hAnsi="Arial" w:cs="Arial"/>
          <w:bCs/>
          <w:sz w:val="24"/>
          <w:szCs w:val="24"/>
          <w:lang w:val="en-US"/>
        </w:rPr>
        <w:t>the second reading</w:t>
      </w:r>
      <w:r w:rsidR="00333F4F" w:rsidRPr="0055207F">
        <w:rPr>
          <w:rFonts w:ascii="Arial" w:hAnsi="Arial" w:cs="Arial"/>
          <w:bCs/>
          <w:sz w:val="24"/>
          <w:szCs w:val="24"/>
          <w:lang w:val="en-US"/>
        </w:rPr>
        <w:t xml:space="preserve"> and r</w:t>
      </w:r>
      <w:r w:rsidR="00333F4F" w:rsidRPr="0055207F">
        <w:rPr>
          <w:rFonts w:ascii="Arial" w:hAnsi="Arial" w:cs="Arial"/>
          <w:color w:val="131413"/>
          <w:sz w:val="24"/>
          <w:szCs w:val="24"/>
          <w:lang w:val="en-US"/>
        </w:rPr>
        <w:t>ead the text thoroughly now. You do not need to understand all the details, but rather get a sense of the complexity of challenges faced by NMRAs in LMICs, and of the need to implement regulatory practices that best utilize the (limited) available resources.</w:t>
      </w:r>
    </w:p>
    <w:p w14:paraId="79BA1C78" w14:textId="77777777" w:rsidR="005D1B82" w:rsidRPr="005D1B82" w:rsidRDefault="005D1B82" w:rsidP="00333F4F">
      <w:pPr>
        <w:pBdr>
          <w:top w:val="single" w:sz="4" w:space="1" w:color="auto"/>
          <w:left w:val="single" w:sz="4" w:space="0" w:color="auto"/>
          <w:bottom w:val="single" w:sz="4" w:space="1" w:color="auto"/>
          <w:right w:val="single" w:sz="4" w:space="4" w:color="auto"/>
        </w:pBdr>
        <w:spacing w:before="0"/>
        <w:jc w:val="left"/>
        <w:rPr>
          <w:rFonts w:ascii="Arial" w:hAnsi="Arial" w:cs="Arial"/>
          <w:color w:val="131413"/>
          <w:lang w:val="en-US"/>
        </w:rPr>
      </w:pPr>
    </w:p>
    <w:p w14:paraId="68017101" w14:textId="5B0811E6" w:rsidR="000560FF" w:rsidRDefault="000560FF" w:rsidP="00333F4F">
      <w:pPr>
        <w:spacing w:before="0"/>
        <w:jc w:val="left"/>
        <w:rPr>
          <w:rFonts w:ascii="Arial" w:hAnsi="Arial" w:cs="Arial"/>
          <w:i/>
          <w:sz w:val="24"/>
          <w:szCs w:val="24"/>
          <w:lang w:val="en-US"/>
        </w:rPr>
      </w:pPr>
    </w:p>
    <w:p w14:paraId="5FA38E6D" w14:textId="77777777" w:rsidR="00AB2B46" w:rsidRPr="00ED28A6" w:rsidRDefault="00AB2B46" w:rsidP="00333F4F">
      <w:pPr>
        <w:spacing w:before="0"/>
        <w:jc w:val="left"/>
        <w:rPr>
          <w:rFonts w:ascii="Arial" w:hAnsi="Arial" w:cs="Arial"/>
          <w:i/>
          <w:sz w:val="24"/>
          <w:szCs w:val="24"/>
          <w:lang w:val="en-US"/>
        </w:rPr>
      </w:pPr>
    </w:p>
    <w:p w14:paraId="21082929" w14:textId="0EEF643D" w:rsidR="00D61C9B" w:rsidRPr="00E252FB" w:rsidRDefault="00D439A2" w:rsidP="00E252FB">
      <w:pPr>
        <w:shd w:val="clear" w:color="auto" w:fill="D9E2F3" w:themeFill="accent1" w:themeFillTint="33"/>
        <w:jc w:val="left"/>
        <w:rPr>
          <w:rFonts w:ascii="Trebuchet MS" w:hAnsi="Trebuchet MS" w:cs="Arial"/>
          <w:b/>
          <w:sz w:val="28"/>
          <w:szCs w:val="28"/>
          <w:lang w:val="en-US"/>
        </w:rPr>
      </w:pPr>
      <w:r w:rsidRPr="00E252FB">
        <w:rPr>
          <w:rFonts w:ascii="Trebuchet MS" w:hAnsi="Trebuchet MS" w:cs="Arial"/>
          <w:b/>
          <w:sz w:val="28"/>
          <w:szCs w:val="28"/>
          <w:lang w:val="en-US"/>
        </w:rPr>
        <w:t xml:space="preserve">8. </w:t>
      </w:r>
      <w:r w:rsidR="007768EB">
        <w:rPr>
          <w:rFonts w:ascii="Trebuchet MS" w:hAnsi="Trebuchet MS" w:cs="Arial"/>
          <w:b/>
          <w:sz w:val="28"/>
          <w:szCs w:val="28"/>
          <w:lang w:val="en-US"/>
        </w:rPr>
        <w:t xml:space="preserve">Application </w:t>
      </w:r>
      <w:r w:rsidR="00DE7247">
        <w:rPr>
          <w:rFonts w:ascii="Trebuchet MS" w:hAnsi="Trebuchet MS" w:cs="Arial"/>
          <w:b/>
          <w:sz w:val="28"/>
          <w:szCs w:val="28"/>
          <w:lang w:val="en-US"/>
        </w:rPr>
        <w:t>of what you have learned</w:t>
      </w:r>
    </w:p>
    <w:p w14:paraId="14A4B212" w14:textId="77777777" w:rsidR="007768EB" w:rsidRDefault="007768EB" w:rsidP="00ED28A6">
      <w:pPr>
        <w:jc w:val="left"/>
        <w:rPr>
          <w:rFonts w:ascii="Arial" w:hAnsi="Arial" w:cs="Arial"/>
          <w:sz w:val="24"/>
          <w:szCs w:val="24"/>
          <w:lang w:val="en-US"/>
        </w:rPr>
      </w:pPr>
    </w:p>
    <w:tbl>
      <w:tblPr>
        <w:tblStyle w:val="TableGrid"/>
        <w:tblW w:w="0" w:type="auto"/>
        <w:tblLook w:val="04A0" w:firstRow="1" w:lastRow="0" w:firstColumn="1" w:lastColumn="0" w:noHBand="0" w:noVBand="1"/>
      </w:tblPr>
      <w:tblGrid>
        <w:gridCol w:w="9016"/>
      </w:tblGrid>
      <w:tr w:rsidR="007768EB" w14:paraId="3B0330C0" w14:textId="77777777" w:rsidTr="007768EB">
        <w:tc>
          <w:tcPr>
            <w:tcW w:w="9016" w:type="dxa"/>
          </w:tcPr>
          <w:p w14:paraId="407F1017" w14:textId="53CCA8A2" w:rsidR="007768EB" w:rsidRPr="0019697C" w:rsidRDefault="007768EB" w:rsidP="007768EB">
            <w:pPr>
              <w:rPr>
                <w:rFonts w:ascii="Arial" w:hAnsi="Arial" w:cs="Arial"/>
                <w:b/>
                <w:lang w:val="en-US"/>
              </w:rPr>
            </w:pPr>
            <w:r w:rsidRPr="0019697C">
              <w:rPr>
                <w:rFonts w:ascii="Arial" w:hAnsi="Arial" w:cs="Arial"/>
                <w:b/>
                <w:lang w:val="en-US"/>
              </w:rPr>
              <w:t>Activity</w:t>
            </w:r>
            <w:r w:rsidR="00041BD5" w:rsidRPr="0019697C">
              <w:rPr>
                <w:rFonts w:ascii="Arial" w:hAnsi="Arial" w:cs="Arial"/>
                <w:b/>
                <w:lang w:val="en-US"/>
              </w:rPr>
              <w:t xml:space="preserve"> 3</w:t>
            </w:r>
            <w:r w:rsidR="00CA4161" w:rsidRPr="0019697C">
              <w:rPr>
                <w:rFonts w:ascii="Arial" w:hAnsi="Arial" w:cs="Arial"/>
                <w:b/>
                <w:lang w:val="en-US"/>
              </w:rPr>
              <w:t>:</w:t>
            </w:r>
            <w:r w:rsidRPr="0019697C">
              <w:rPr>
                <w:rFonts w:ascii="Arial" w:hAnsi="Arial" w:cs="Arial"/>
                <w:b/>
                <w:lang w:val="en-US"/>
              </w:rPr>
              <w:t xml:space="preserve">  Critical analysis of a quality incident </w:t>
            </w:r>
          </w:p>
          <w:p w14:paraId="391914F0" w14:textId="77777777" w:rsidR="007768EB" w:rsidRPr="0019697C" w:rsidRDefault="007768EB" w:rsidP="007768EB">
            <w:pPr>
              <w:rPr>
                <w:rFonts w:ascii="Arial" w:hAnsi="Arial" w:cs="Arial"/>
                <w:lang w:val="en-US"/>
              </w:rPr>
            </w:pPr>
          </w:p>
          <w:p w14:paraId="3F2C2803" w14:textId="08D8A046" w:rsidR="005D1B82" w:rsidRPr="0019697C" w:rsidRDefault="007768EB" w:rsidP="007768EB">
            <w:pPr>
              <w:rPr>
                <w:rFonts w:ascii="Arial" w:hAnsi="Arial" w:cs="Arial"/>
                <w:lang w:val="en-US"/>
              </w:rPr>
            </w:pPr>
            <w:r w:rsidRPr="0019697C">
              <w:rPr>
                <w:rFonts w:ascii="Arial" w:hAnsi="Arial" w:cs="Arial"/>
                <w:lang w:val="en-US"/>
              </w:rPr>
              <w:t>Read th</w:t>
            </w:r>
            <w:r w:rsidR="005D1B82" w:rsidRPr="0019697C">
              <w:rPr>
                <w:rFonts w:ascii="Arial" w:hAnsi="Arial" w:cs="Arial"/>
                <w:lang w:val="en-US"/>
              </w:rPr>
              <w:t>is</w:t>
            </w:r>
            <w:r w:rsidRPr="0019697C">
              <w:rPr>
                <w:rFonts w:ascii="Arial" w:hAnsi="Arial" w:cs="Arial"/>
                <w:lang w:val="en-US"/>
              </w:rPr>
              <w:t xml:space="preserve"> paper</w:t>
            </w:r>
            <w:r w:rsidR="00CC4BBA" w:rsidRPr="0019697C">
              <w:rPr>
                <w:rFonts w:ascii="Arial" w:hAnsi="Arial" w:cs="Arial"/>
                <w:lang w:val="en-US"/>
              </w:rPr>
              <w:t xml:space="preserve"> carefully</w:t>
            </w:r>
            <w:r w:rsidR="005D1B82" w:rsidRPr="0019697C">
              <w:rPr>
                <w:rFonts w:ascii="Arial" w:hAnsi="Arial" w:cs="Arial"/>
                <w:lang w:val="en-US"/>
              </w:rPr>
              <w:t>:</w:t>
            </w:r>
          </w:p>
          <w:p w14:paraId="78DC0F0D" w14:textId="77777777" w:rsidR="005D1B82" w:rsidRPr="0019697C" w:rsidRDefault="005D1B82" w:rsidP="007768EB">
            <w:pPr>
              <w:rPr>
                <w:rFonts w:ascii="Arial" w:hAnsi="Arial" w:cs="Arial"/>
                <w:lang w:val="en-US"/>
              </w:rPr>
            </w:pPr>
          </w:p>
          <w:p w14:paraId="16957E08" w14:textId="5DBDC1DC" w:rsidR="007768EB" w:rsidRPr="0019697C" w:rsidRDefault="007768EB" w:rsidP="007768EB">
            <w:pPr>
              <w:rPr>
                <w:rFonts w:ascii="Arial" w:hAnsi="Arial" w:cs="Arial"/>
                <w:lang w:val="en-US"/>
              </w:rPr>
            </w:pPr>
            <w:proofErr w:type="spellStart"/>
            <w:r w:rsidRPr="0019697C">
              <w:rPr>
                <w:rFonts w:ascii="Arial" w:hAnsi="Arial" w:cs="Arial"/>
                <w:lang w:val="en-US"/>
              </w:rPr>
              <w:t>Rentz</w:t>
            </w:r>
            <w:proofErr w:type="spellEnd"/>
            <w:r w:rsidRPr="0019697C">
              <w:rPr>
                <w:rFonts w:ascii="Arial" w:hAnsi="Arial" w:cs="Arial"/>
                <w:lang w:val="en-US"/>
              </w:rPr>
              <w:t xml:space="preserve"> et al.</w:t>
            </w:r>
            <w:r w:rsidR="00553586" w:rsidRPr="0019697C">
              <w:rPr>
                <w:rFonts w:ascii="Arial" w:hAnsi="Arial" w:cs="Arial"/>
                <w:lang w:val="en-US"/>
              </w:rPr>
              <w:t xml:space="preserve"> (2008).</w:t>
            </w:r>
            <w:r w:rsidRPr="0019697C">
              <w:rPr>
                <w:rFonts w:ascii="Arial" w:hAnsi="Arial" w:cs="Arial"/>
                <w:lang w:val="en-US"/>
              </w:rPr>
              <w:t xml:space="preserve"> Outbreak of acute renal failure in Panama in 2006: a case-control study.</w:t>
            </w:r>
            <w:r w:rsidRPr="0019697C">
              <w:rPr>
                <w:rFonts w:ascii="Arial" w:hAnsi="Arial" w:cs="Arial"/>
                <w:i/>
                <w:lang w:val="en-US"/>
              </w:rPr>
              <w:t xml:space="preserve"> Bulletin of the World Health Organization</w:t>
            </w:r>
            <w:r w:rsidRPr="0019697C">
              <w:rPr>
                <w:rFonts w:ascii="Arial" w:hAnsi="Arial" w:cs="Arial"/>
                <w:b/>
                <w:bCs/>
                <w:i/>
                <w:lang w:val="en-US"/>
              </w:rPr>
              <w:t>;</w:t>
            </w:r>
            <w:r w:rsidRPr="0019697C">
              <w:rPr>
                <w:rFonts w:ascii="Arial" w:hAnsi="Arial" w:cs="Arial"/>
                <w:i/>
                <w:lang w:val="en-US"/>
              </w:rPr>
              <w:t xml:space="preserve"> 86: 749-756</w:t>
            </w:r>
            <w:r w:rsidRPr="0019697C">
              <w:rPr>
                <w:rFonts w:ascii="Arial" w:hAnsi="Arial" w:cs="Arial"/>
                <w:lang w:val="en-US"/>
              </w:rPr>
              <w:t xml:space="preserve">. </w:t>
            </w:r>
          </w:p>
          <w:p w14:paraId="0010A558" w14:textId="1F089FA0" w:rsidR="007768EB" w:rsidRPr="0019697C" w:rsidRDefault="001B04F6" w:rsidP="005D1B82">
            <w:pPr>
              <w:autoSpaceDE w:val="0"/>
              <w:autoSpaceDN w:val="0"/>
              <w:adjustRightInd w:val="0"/>
              <w:rPr>
                <w:rFonts w:ascii="Arial" w:hAnsi="Arial" w:cs="Arial"/>
                <w:lang w:val="en-US"/>
              </w:rPr>
            </w:pPr>
            <w:hyperlink r:id="rId86" w:history="1">
              <w:r w:rsidR="007768EB" w:rsidRPr="0019697C">
                <w:rPr>
                  <w:rStyle w:val="Hyperlink"/>
                  <w:rFonts w:ascii="Arial" w:hAnsi="Arial" w:cs="Arial"/>
                  <w:lang w:val="en-US"/>
                </w:rPr>
                <w:t>https://apps.who.int/iris/bitstream/handle/10665/270296/PMC2649516.pdf?sequence=1&amp;isAllowed=y</w:t>
              </w:r>
            </w:hyperlink>
            <w:r w:rsidR="007768EB" w:rsidRPr="0019697C">
              <w:rPr>
                <w:rFonts w:ascii="Arial" w:hAnsi="Arial" w:cs="Arial"/>
                <w:lang w:val="en-US"/>
              </w:rPr>
              <w:t xml:space="preserve">  </w:t>
            </w:r>
          </w:p>
          <w:p w14:paraId="28E0850F" w14:textId="77777777" w:rsidR="005D1B82" w:rsidRPr="0019697C" w:rsidRDefault="005D1B82" w:rsidP="005D1B82">
            <w:pPr>
              <w:autoSpaceDE w:val="0"/>
              <w:autoSpaceDN w:val="0"/>
              <w:adjustRightInd w:val="0"/>
              <w:rPr>
                <w:rFonts w:ascii="Arial" w:hAnsi="Arial" w:cs="Arial"/>
                <w:lang w:val="en-US"/>
              </w:rPr>
            </w:pPr>
          </w:p>
          <w:p w14:paraId="19A3C96F" w14:textId="01F713E9" w:rsidR="007768EB" w:rsidRPr="0019697C" w:rsidRDefault="005D1B82" w:rsidP="007768EB">
            <w:pPr>
              <w:autoSpaceDE w:val="0"/>
              <w:autoSpaceDN w:val="0"/>
              <w:adjustRightInd w:val="0"/>
              <w:spacing w:after="100" w:afterAutospacing="1"/>
              <w:rPr>
                <w:rFonts w:ascii="Arial" w:hAnsi="Arial" w:cs="Arial"/>
                <w:lang w:val="en-US"/>
              </w:rPr>
            </w:pPr>
            <w:r w:rsidRPr="0019697C">
              <w:rPr>
                <w:rFonts w:ascii="Arial" w:hAnsi="Arial" w:cs="Arial"/>
                <w:lang w:val="en-US"/>
              </w:rPr>
              <w:t>The</w:t>
            </w:r>
            <w:r w:rsidR="007768EB" w:rsidRPr="0019697C">
              <w:rPr>
                <w:rFonts w:ascii="Arial" w:hAnsi="Arial" w:cs="Arial"/>
                <w:lang w:val="en-US"/>
              </w:rPr>
              <w:t xml:space="preserve"> paper describes a major quality incident that was detected only </w:t>
            </w:r>
            <w:r w:rsidR="007768EB" w:rsidRPr="0019697C">
              <w:rPr>
                <w:rFonts w:ascii="Arial" w:hAnsi="Arial" w:cs="Arial"/>
                <w:u w:val="single"/>
                <w:lang w:val="en-US"/>
              </w:rPr>
              <w:t>after</w:t>
            </w:r>
            <w:r w:rsidR="007768EB" w:rsidRPr="0019697C">
              <w:rPr>
                <w:rFonts w:ascii="Arial" w:hAnsi="Arial" w:cs="Arial"/>
                <w:lang w:val="en-US"/>
              </w:rPr>
              <w:t xml:space="preserve"> causing a cluster of avoidable morbidity and mortality. It remains difficult to determine the outbreak’s magnitude (</w:t>
            </w:r>
            <w:r w:rsidR="007768EB" w:rsidRPr="0019697C">
              <w:rPr>
                <w:rFonts w:ascii="Arial" w:hAnsi="Arial" w:cs="Arial"/>
                <w:i/>
                <w:iCs/>
                <w:lang w:val="en-US"/>
              </w:rPr>
              <w:t>deaths before recognition? “Isolated” deaths far from the cluster?</w:t>
            </w:r>
            <w:r w:rsidR="007768EB" w:rsidRPr="0019697C">
              <w:rPr>
                <w:rFonts w:ascii="Arial" w:hAnsi="Arial" w:cs="Arial"/>
                <w:lang w:val="en-US"/>
              </w:rPr>
              <w:t xml:space="preserve">). </w:t>
            </w:r>
          </w:p>
          <w:p w14:paraId="6C52F86D" w14:textId="5A9A3710" w:rsidR="007768EB" w:rsidRPr="0019697C" w:rsidRDefault="007768EB" w:rsidP="00464754">
            <w:pPr>
              <w:autoSpaceDE w:val="0"/>
              <w:autoSpaceDN w:val="0"/>
              <w:adjustRightInd w:val="0"/>
              <w:rPr>
                <w:rFonts w:ascii="Arial" w:hAnsi="Arial" w:cs="Arial"/>
                <w:lang w:val="en-US"/>
              </w:rPr>
            </w:pPr>
            <w:r w:rsidRPr="0019697C">
              <w:rPr>
                <w:rFonts w:ascii="Arial" w:hAnsi="Arial" w:cs="Arial"/>
                <w:lang w:val="en-US"/>
              </w:rPr>
              <w:t xml:space="preserve">Please open the </w:t>
            </w:r>
            <w:r w:rsidRPr="0019697C">
              <w:rPr>
                <w:rFonts w:ascii="Arial" w:hAnsi="Arial" w:cs="Arial"/>
                <w:b/>
                <w:i/>
                <w:highlight w:val="yellow"/>
                <w:lang w:val="en-US"/>
              </w:rPr>
              <w:t>Excel worksheet</w:t>
            </w:r>
            <w:r w:rsidRPr="0019697C">
              <w:rPr>
                <w:rFonts w:ascii="Arial" w:hAnsi="Arial" w:cs="Arial"/>
                <w:lang w:val="en-US"/>
              </w:rPr>
              <w:t xml:space="preserve"> </w:t>
            </w:r>
            <w:r w:rsidR="005D1B82" w:rsidRPr="0019697C">
              <w:rPr>
                <w:rFonts w:ascii="Arial" w:hAnsi="Arial" w:cs="Arial"/>
                <w:lang w:val="en-US"/>
              </w:rPr>
              <w:t xml:space="preserve">which you will find in your Module Resources folder, </w:t>
            </w:r>
            <w:r w:rsidRPr="0019697C">
              <w:rPr>
                <w:rFonts w:ascii="Arial" w:hAnsi="Arial" w:cs="Arial"/>
                <w:lang w:val="en-US"/>
              </w:rPr>
              <w:t xml:space="preserve">and fill it in with your analysis, then submit the worksheet. You will be given feedback. </w:t>
            </w:r>
          </w:p>
          <w:p w14:paraId="3B7CBA48" w14:textId="2C91B17E" w:rsidR="00464754" w:rsidRDefault="00464754" w:rsidP="00464754">
            <w:pPr>
              <w:autoSpaceDE w:val="0"/>
              <w:autoSpaceDN w:val="0"/>
              <w:adjustRightInd w:val="0"/>
              <w:rPr>
                <w:rFonts w:ascii="Arial" w:hAnsi="Arial" w:cs="Arial"/>
                <w:sz w:val="24"/>
                <w:szCs w:val="24"/>
                <w:lang w:val="en-US"/>
              </w:rPr>
            </w:pPr>
          </w:p>
        </w:tc>
      </w:tr>
    </w:tbl>
    <w:p w14:paraId="4D8BD614" w14:textId="77777777" w:rsidR="00E252FB" w:rsidRDefault="00E252FB" w:rsidP="00E252FB">
      <w:pPr>
        <w:autoSpaceDE w:val="0"/>
        <w:autoSpaceDN w:val="0"/>
        <w:adjustRightInd w:val="0"/>
        <w:spacing w:after="100" w:afterAutospacing="1"/>
        <w:jc w:val="left"/>
        <w:rPr>
          <w:rFonts w:ascii="Arial" w:hAnsi="Arial" w:cs="Arial"/>
          <w:sz w:val="24"/>
          <w:szCs w:val="24"/>
          <w:lang w:val="en-US"/>
        </w:rPr>
      </w:pPr>
    </w:p>
    <w:p w14:paraId="5289BB0E" w14:textId="2465848E" w:rsidR="00DE3AAD" w:rsidRPr="00ED28A6" w:rsidRDefault="007768EB" w:rsidP="00206FF8">
      <w:pPr>
        <w:shd w:val="clear" w:color="auto" w:fill="9CC2E5" w:themeFill="accent5" w:themeFillTint="99"/>
        <w:autoSpaceDE w:val="0"/>
        <w:autoSpaceDN w:val="0"/>
        <w:adjustRightInd w:val="0"/>
        <w:spacing w:after="100" w:afterAutospacing="1"/>
        <w:jc w:val="left"/>
        <w:rPr>
          <w:rFonts w:ascii="Arial" w:hAnsi="Arial" w:cs="Arial"/>
          <w:b/>
          <w:sz w:val="24"/>
          <w:szCs w:val="24"/>
          <w:lang w:val="en-US"/>
        </w:rPr>
      </w:pPr>
      <w:r>
        <w:rPr>
          <w:rFonts w:ascii="Trebuchet MS" w:hAnsi="Trebuchet MS" w:cs="Arial"/>
          <w:b/>
          <w:sz w:val="28"/>
          <w:szCs w:val="28"/>
          <w:lang w:val="en-US"/>
        </w:rPr>
        <w:t>9</w:t>
      </w:r>
      <w:r w:rsidR="00683312" w:rsidRPr="00E252FB">
        <w:rPr>
          <w:rFonts w:ascii="Trebuchet MS" w:hAnsi="Trebuchet MS" w:cs="Arial"/>
          <w:b/>
          <w:sz w:val="28"/>
          <w:szCs w:val="28"/>
          <w:lang w:val="en-US"/>
        </w:rPr>
        <w:t>.</w:t>
      </w:r>
      <w:r w:rsidR="00DE3AAD" w:rsidRPr="00E252FB">
        <w:rPr>
          <w:rFonts w:ascii="Trebuchet MS" w:hAnsi="Trebuchet MS" w:cs="Arial"/>
          <w:b/>
          <w:sz w:val="28"/>
          <w:szCs w:val="28"/>
          <w:lang w:val="en-US"/>
        </w:rPr>
        <w:tab/>
        <w:t>S</w:t>
      </w:r>
      <w:r w:rsidR="00FD22F3" w:rsidRPr="00E252FB">
        <w:rPr>
          <w:rFonts w:ascii="Trebuchet MS" w:hAnsi="Trebuchet MS" w:cs="Arial"/>
          <w:b/>
          <w:sz w:val="28"/>
          <w:szCs w:val="28"/>
          <w:lang w:val="en-US"/>
        </w:rPr>
        <w:t>ession Summary</w:t>
      </w:r>
      <w:r w:rsidR="00DE3AAD" w:rsidRPr="00ED28A6">
        <w:rPr>
          <w:rFonts w:ascii="Arial" w:hAnsi="Arial" w:cs="Arial"/>
          <w:b/>
          <w:sz w:val="24"/>
          <w:szCs w:val="24"/>
          <w:lang w:val="en-US"/>
        </w:rPr>
        <w:t xml:space="preserve">                                                                              </w:t>
      </w:r>
    </w:p>
    <w:p w14:paraId="200C6FA9" w14:textId="04C0A3EC" w:rsidR="00B74458" w:rsidRPr="00ED28A6" w:rsidRDefault="0052084B" w:rsidP="00464754">
      <w:pPr>
        <w:spacing w:before="100" w:beforeAutospacing="1" w:after="100" w:afterAutospacing="1"/>
        <w:jc w:val="left"/>
        <w:rPr>
          <w:rFonts w:ascii="Arial" w:hAnsi="Arial" w:cs="Arial"/>
          <w:sz w:val="24"/>
          <w:szCs w:val="24"/>
          <w:lang w:val="en-US"/>
        </w:rPr>
      </w:pPr>
      <w:r w:rsidRPr="00ED28A6">
        <w:rPr>
          <w:rFonts w:ascii="Arial" w:hAnsi="Arial" w:cs="Arial"/>
          <w:color w:val="131413"/>
          <w:sz w:val="24"/>
          <w:szCs w:val="24"/>
          <w:lang w:val="en-US"/>
        </w:rPr>
        <w:t>The a</w:t>
      </w:r>
      <w:r w:rsidR="002E3131" w:rsidRPr="00ED28A6">
        <w:rPr>
          <w:rFonts w:ascii="Arial" w:hAnsi="Arial" w:cs="Arial"/>
          <w:color w:val="131413"/>
          <w:sz w:val="24"/>
          <w:szCs w:val="24"/>
          <w:lang w:val="en-US"/>
        </w:rPr>
        <w:t xml:space="preserve">ccess to </w:t>
      </w:r>
      <w:r w:rsidR="002E3131" w:rsidRPr="00ED28A6">
        <w:rPr>
          <w:rFonts w:ascii="Arial" w:hAnsi="Arial" w:cs="Arial"/>
          <w:i/>
          <w:color w:val="131413"/>
          <w:sz w:val="24"/>
          <w:szCs w:val="24"/>
          <w:lang w:val="en-US"/>
        </w:rPr>
        <w:t>quality-assured</w:t>
      </w:r>
      <w:r w:rsidR="002E3131" w:rsidRPr="00ED28A6">
        <w:rPr>
          <w:rFonts w:ascii="Arial" w:hAnsi="Arial" w:cs="Arial"/>
          <w:color w:val="131413"/>
          <w:sz w:val="24"/>
          <w:szCs w:val="24"/>
          <w:lang w:val="en-US"/>
        </w:rPr>
        <w:t xml:space="preserve"> essential medicines is an essential prerequisite to achieve universal health coverage. </w:t>
      </w:r>
      <w:r w:rsidR="002E3131" w:rsidRPr="00ED28A6">
        <w:rPr>
          <w:rFonts w:ascii="Arial" w:hAnsi="Arial" w:cs="Arial"/>
          <w:i/>
          <w:sz w:val="24"/>
          <w:szCs w:val="24"/>
          <w:lang w:val="en-US"/>
        </w:rPr>
        <w:t>Pharmaceutical quality assurance</w:t>
      </w:r>
      <w:r w:rsidR="002E3131" w:rsidRPr="00ED28A6">
        <w:rPr>
          <w:rFonts w:ascii="Arial" w:hAnsi="Arial" w:cs="Arial"/>
          <w:sz w:val="24"/>
          <w:szCs w:val="24"/>
          <w:lang w:val="en-US"/>
        </w:rPr>
        <w:t xml:space="preserve"> is based on the principles of prevention</w:t>
      </w:r>
      <w:r w:rsidRPr="00ED28A6">
        <w:rPr>
          <w:rFonts w:ascii="Arial" w:hAnsi="Arial" w:cs="Arial"/>
          <w:sz w:val="24"/>
          <w:szCs w:val="24"/>
          <w:lang w:val="en-US"/>
        </w:rPr>
        <w:t xml:space="preserve"> </w:t>
      </w:r>
      <w:r w:rsidR="002E3131" w:rsidRPr="00ED28A6">
        <w:rPr>
          <w:rFonts w:ascii="Arial" w:hAnsi="Arial" w:cs="Arial"/>
          <w:sz w:val="24"/>
          <w:szCs w:val="24"/>
          <w:lang w:val="en-US"/>
        </w:rPr>
        <w:t>and risk</w:t>
      </w:r>
      <w:r w:rsidRPr="00ED28A6">
        <w:rPr>
          <w:rFonts w:ascii="Arial" w:hAnsi="Arial" w:cs="Arial"/>
          <w:sz w:val="24"/>
          <w:szCs w:val="24"/>
          <w:lang w:val="en-US"/>
        </w:rPr>
        <w:t>-</w:t>
      </w:r>
      <w:r w:rsidR="002E3131" w:rsidRPr="00ED28A6">
        <w:rPr>
          <w:rFonts w:ascii="Arial" w:hAnsi="Arial" w:cs="Arial"/>
          <w:sz w:val="24"/>
          <w:szCs w:val="24"/>
          <w:lang w:val="en-US"/>
        </w:rPr>
        <w:t xml:space="preserve">management, </w:t>
      </w:r>
      <w:r w:rsidRPr="00ED28A6">
        <w:rPr>
          <w:rFonts w:ascii="Arial" w:hAnsi="Arial" w:cs="Arial"/>
          <w:sz w:val="24"/>
          <w:szCs w:val="24"/>
          <w:lang w:val="en-US"/>
        </w:rPr>
        <w:t>and it</w:t>
      </w:r>
      <w:r w:rsidR="002E3131" w:rsidRPr="00ED28A6">
        <w:rPr>
          <w:rFonts w:ascii="Arial" w:hAnsi="Arial" w:cs="Arial"/>
          <w:sz w:val="24"/>
          <w:szCs w:val="24"/>
          <w:lang w:val="en-US"/>
        </w:rPr>
        <w:t xml:space="preserve"> includes </w:t>
      </w:r>
      <w:r w:rsidR="00464754">
        <w:rPr>
          <w:rFonts w:ascii="Arial" w:hAnsi="Arial" w:cs="Arial"/>
          <w:sz w:val="24"/>
          <w:szCs w:val="24"/>
          <w:lang w:val="en-US"/>
        </w:rPr>
        <w:t>essential</w:t>
      </w:r>
      <w:r w:rsidR="002E3131" w:rsidRPr="00ED28A6">
        <w:rPr>
          <w:rFonts w:ascii="Arial" w:hAnsi="Arial" w:cs="Arial"/>
          <w:sz w:val="24"/>
          <w:szCs w:val="24"/>
          <w:lang w:val="en-US"/>
        </w:rPr>
        <w:t xml:space="preserve"> steps, none of </w:t>
      </w:r>
      <w:r w:rsidRPr="00ED28A6">
        <w:rPr>
          <w:rFonts w:ascii="Arial" w:hAnsi="Arial" w:cs="Arial"/>
          <w:sz w:val="24"/>
          <w:szCs w:val="24"/>
          <w:lang w:val="en-US"/>
        </w:rPr>
        <w:t>which</w:t>
      </w:r>
      <w:r w:rsidR="00464754">
        <w:rPr>
          <w:rFonts w:ascii="Arial" w:hAnsi="Arial" w:cs="Arial"/>
          <w:sz w:val="24"/>
          <w:szCs w:val="24"/>
          <w:lang w:val="en-US"/>
        </w:rPr>
        <w:t>, however,</w:t>
      </w:r>
      <w:r w:rsidR="002E3131" w:rsidRPr="00ED28A6">
        <w:rPr>
          <w:rFonts w:ascii="Arial" w:hAnsi="Arial" w:cs="Arial"/>
          <w:sz w:val="24"/>
          <w:szCs w:val="24"/>
          <w:lang w:val="en-US"/>
        </w:rPr>
        <w:t xml:space="preserve"> is sufficient to fully assure the quality of medicines if taken in isolation: </w:t>
      </w:r>
    </w:p>
    <w:p w14:paraId="492ECC82" w14:textId="086B051B" w:rsidR="00B74458" w:rsidRPr="00ED28A6" w:rsidRDefault="002E3131" w:rsidP="00ED28A6">
      <w:pPr>
        <w:pStyle w:val="ListParagraph"/>
        <w:numPr>
          <w:ilvl w:val="0"/>
          <w:numId w:val="8"/>
        </w:numPr>
        <w:spacing w:before="100" w:beforeAutospacing="1" w:after="100" w:afterAutospacing="1"/>
        <w:ind w:left="714" w:hanging="357"/>
        <w:contextualSpacing w:val="0"/>
        <w:jc w:val="left"/>
        <w:rPr>
          <w:rFonts w:ascii="Arial" w:hAnsi="Arial" w:cs="Arial"/>
          <w:bCs/>
          <w:sz w:val="24"/>
          <w:szCs w:val="24"/>
          <w:lang w:val="en-US"/>
        </w:rPr>
      </w:pPr>
      <w:r w:rsidRPr="00ED28A6">
        <w:rPr>
          <w:rFonts w:ascii="Arial" w:hAnsi="Arial" w:cs="Arial"/>
          <w:bCs/>
          <w:sz w:val="24"/>
          <w:szCs w:val="24"/>
          <w:lang w:val="en-US"/>
        </w:rPr>
        <w:t xml:space="preserve">the assessment of </w:t>
      </w:r>
      <w:r w:rsidRPr="00ED28A6">
        <w:rPr>
          <w:rFonts w:ascii="Arial" w:hAnsi="Arial" w:cs="Arial"/>
          <w:bCs/>
          <w:i/>
          <w:sz w:val="24"/>
          <w:szCs w:val="24"/>
          <w:lang w:val="en-US"/>
        </w:rPr>
        <w:t>manufacturing site</w:t>
      </w:r>
      <w:r w:rsidRPr="00ED28A6">
        <w:rPr>
          <w:rFonts w:ascii="Arial" w:hAnsi="Arial" w:cs="Arial"/>
          <w:bCs/>
          <w:sz w:val="24"/>
          <w:szCs w:val="24"/>
          <w:lang w:val="en-US"/>
        </w:rPr>
        <w:t xml:space="preserve"> </w:t>
      </w:r>
      <w:r w:rsidR="0052084B" w:rsidRPr="00ED28A6">
        <w:rPr>
          <w:rFonts w:ascii="Arial" w:hAnsi="Arial" w:cs="Arial"/>
          <w:bCs/>
          <w:sz w:val="24"/>
          <w:szCs w:val="24"/>
          <w:lang w:val="en-US"/>
        </w:rPr>
        <w:t xml:space="preserve">for </w:t>
      </w:r>
      <w:r w:rsidRPr="00ED28A6">
        <w:rPr>
          <w:rFonts w:ascii="Arial" w:hAnsi="Arial" w:cs="Arial"/>
          <w:bCs/>
          <w:sz w:val="24"/>
          <w:szCs w:val="24"/>
          <w:lang w:val="en-US"/>
        </w:rPr>
        <w:t>compliance with good manufacturing practices</w:t>
      </w:r>
      <w:r w:rsidR="00B74458" w:rsidRPr="00ED28A6">
        <w:rPr>
          <w:rFonts w:ascii="Arial" w:hAnsi="Arial" w:cs="Arial"/>
          <w:bCs/>
          <w:sz w:val="24"/>
          <w:szCs w:val="24"/>
          <w:lang w:val="en-US"/>
        </w:rPr>
        <w:t xml:space="preserve">, before </w:t>
      </w:r>
      <w:r w:rsidR="0052084B" w:rsidRPr="00ED28A6">
        <w:rPr>
          <w:rFonts w:ascii="Arial" w:hAnsi="Arial" w:cs="Arial"/>
          <w:bCs/>
          <w:sz w:val="24"/>
          <w:szCs w:val="24"/>
          <w:lang w:val="en-US"/>
        </w:rPr>
        <w:t>-</w:t>
      </w:r>
      <w:r w:rsidR="00B74458" w:rsidRPr="00ED28A6">
        <w:rPr>
          <w:rFonts w:ascii="Arial" w:hAnsi="Arial" w:cs="Arial"/>
          <w:bCs/>
          <w:sz w:val="24"/>
          <w:szCs w:val="24"/>
          <w:lang w:val="en-US"/>
        </w:rPr>
        <w:t>and periodically after</w:t>
      </w:r>
      <w:r w:rsidR="0052084B" w:rsidRPr="00ED28A6">
        <w:rPr>
          <w:rFonts w:ascii="Arial" w:hAnsi="Arial" w:cs="Arial"/>
          <w:bCs/>
          <w:sz w:val="24"/>
          <w:szCs w:val="24"/>
          <w:lang w:val="en-US"/>
        </w:rPr>
        <w:t>-</w:t>
      </w:r>
      <w:r w:rsidR="00B74458" w:rsidRPr="00ED28A6">
        <w:rPr>
          <w:rFonts w:ascii="Arial" w:hAnsi="Arial" w:cs="Arial"/>
          <w:bCs/>
          <w:sz w:val="24"/>
          <w:szCs w:val="24"/>
          <w:lang w:val="en-US"/>
        </w:rPr>
        <w:t xml:space="preserve"> granting the manufacturing </w:t>
      </w:r>
      <w:r w:rsidR="0052084B" w:rsidRPr="00ED28A6">
        <w:rPr>
          <w:rFonts w:ascii="Arial" w:hAnsi="Arial" w:cs="Arial"/>
          <w:bCs/>
          <w:sz w:val="24"/>
          <w:szCs w:val="24"/>
          <w:lang w:val="en-US"/>
        </w:rPr>
        <w:t>license</w:t>
      </w:r>
    </w:p>
    <w:p w14:paraId="311E7B12" w14:textId="3E452239" w:rsidR="002E3131" w:rsidRPr="00ED28A6" w:rsidRDefault="00B74458" w:rsidP="00ED28A6">
      <w:pPr>
        <w:pStyle w:val="ListParagraph"/>
        <w:numPr>
          <w:ilvl w:val="0"/>
          <w:numId w:val="8"/>
        </w:numPr>
        <w:spacing w:after="100" w:afterAutospacing="1"/>
        <w:ind w:left="714" w:hanging="357"/>
        <w:contextualSpacing w:val="0"/>
        <w:jc w:val="left"/>
        <w:rPr>
          <w:rFonts w:ascii="Arial" w:hAnsi="Arial" w:cs="Arial"/>
          <w:bCs/>
          <w:sz w:val="24"/>
          <w:szCs w:val="24"/>
          <w:lang w:val="en-US"/>
        </w:rPr>
      </w:pPr>
      <w:proofErr w:type="gramStart"/>
      <w:r w:rsidRPr="00ED28A6">
        <w:rPr>
          <w:rFonts w:ascii="Arial" w:hAnsi="Arial" w:cs="Arial"/>
          <w:bCs/>
          <w:sz w:val="24"/>
          <w:szCs w:val="24"/>
          <w:lang w:val="en-US"/>
        </w:rPr>
        <w:t>the</w:t>
      </w:r>
      <w:proofErr w:type="gramEnd"/>
      <w:r w:rsidRPr="00ED28A6">
        <w:rPr>
          <w:rFonts w:ascii="Arial" w:hAnsi="Arial" w:cs="Arial"/>
          <w:bCs/>
          <w:sz w:val="24"/>
          <w:szCs w:val="24"/>
          <w:lang w:val="en-US"/>
        </w:rPr>
        <w:t xml:space="preserve"> </w:t>
      </w:r>
      <w:r w:rsidR="002E3131" w:rsidRPr="00ED28A6">
        <w:rPr>
          <w:rFonts w:ascii="Arial" w:hAnsi="Arial" w:cs="Arial"/>
          <w:bCs/>
          <w:i/>
          <w:sz w:val="24"/>
          <w:szCs w:val="24"/>
          <w:lang w:val="en-US"/>
        </w:rPr>
        <w:t>assessment of the dossier</w:t>
      </w:r>
      <w:r w:rsidR="002E3131" w:rsidRPr="00ED28A6">
        <w:rPr>
          <w:rFonts w:ascii="Arial" w:hAnsi="Arial" w:cs="Arial"/>
          <w:bCs/>
          <w:sz w:val="24"/>
          <w:szCs w:val="24"/>
          <w:lang w:val="en-US"/>
        </w:rPr>
        <w:t xml:space="preserve"> of each product, before </w:t>
      </w:r>
      <w:r w:rsidR="0052084B" w:rsidRPr="00ED28A6">
        <w:rPr>
          <w:rFonts w:ascii="Arial" w:hAnsi="Arial" w:cs="Arial"/>
          <w:bCs/>
          <w:sz w:val="24"/>
          <w:szCs w:val="24"/>
          <w:lang w:val="en-US"/>
        </w:rPr>
        <w:t>-</w:t>
      </w:r>
      <w:r w:rsidR="00464754">
        <w:rPr>
          <w:rFonts w:ascii="Arial" w:hAnsi="Arial" w:cs="Arial"/>
          <w:bCs/>
          <w:sz w:val="24"/>
          <w:szCs w:val="24"/>
          <w:lang w:val="en-US"/>
        </w:rPr>
        <w:t xml:space="preserve"> </w:t>
      </w:r>
      <w:r w:rsidR="002E3131" w:rsidRPr="00ED28A6">
        <w:rPr>
          <w:rFonts w:ascii="Arial" w:hAnsi="Arial" w:cs="Arial"/>
          <w:bCs/>
          <w:sz w:val="24"/>
          <w:szCs w:val="24"/>
          <w:lang w:val="en-US"/>
        </w:rPr>
        <w:t>and periodically after</w:t>
      </w:r>
      <w:r w:rsidR="00464754">
        <w:rPr>
          <w:rFonts w:ascii="Arial" w:hAnsi="Arial" w:cs="Arial"/>
          <w:bCs/>
          <w:sz w:val="24"/>
          <w:szCs w:val="24"/>
          <w:lang w:val="en-US"/>
        </w:rPr>
        <w:t xml:space="preserve"> </w:t>
      </w:r>
      <w:r w:rsidR="0052084B" w:rsidRPr="00ED28A6">
        <w:rPr>
          <w:rFonts w:ascii="Arial" w:hAnsi="Arial" w:cs="Arial"/>
          <w:bCs/>
          <w:sz w:val="24"/>
          <w:szCs w:val="24"/>
          <w:lang w:val="en-US"/>
        </w:rPr>
        <w:t>-</w:t>
      </w:r>
      <w:r w:rsidR="002E3131" w:rsidRPr="00ED28A6">
        <w:rPr>
          <w:rFonts w:ascii="Arial" w:hAnsi="Arial" w:cs="Arial"/>
          <w:bCs/>
          <w:sz w:val="24"/>
          <w:szCs w:val="24"/>
          <w:lang w:val="en-US"/>
        </w:rPr>
        <w:t xml:space="preserve"> granting </w:t>
      </w:r>
      <w:r w:rsidR="0052084B" w:rsidRPr="00ED28A6">
        <w:rPr>
          <w:rFonts w:ascii="Arial" w:hAnsi="Arial" w:cs="Arial"/>
          <w:bCs/>
          <w:sz w:val="24"/>
          <w:szCs w:val="24"/>
          <w:lang w:val="en-US"/>
        </w:rPr>
        <w:t xml:space="preserve">a </w:t>
      </w:r>
      <w:r w:rsidR="00464754">
        <w:rPr>
          <w:rFonts w:ascii="Arial" w:hAnsi="Arial" w:cs="Arial"/>
          <w:bCs/>
          <w:sz w:val="24"/>
          <w:szCs w:val="24"/>
          <w:lang w:val="en-US"/>
        </w:rPr>
        <w:t xml:space="preserve">marketing </w:t>
      </w:r>
      <w:proofErr w:type="spellStart"/>
      <w:r w:rsidR="00464754">
        <w:rPr>
          <w:rFonts w:ascii="Arial" w:hAnsi="Arial" w:cs="Arial"/>
          <w:bCs/>
          <w:sz w:val="24"/>
          <w:szCs w:val="24"/>
          <w:lang w:val="en-US"/>
        </w:rPr>
        <w:t>authoris</w:t>
      </w:r>
      <w:r w:rsidR="002E3131" w:rsidRPr="00ED28A6">
        <w:rPr>
          <w:rFonts w:ascii="Arial" w:hAnsi="Arial" w:cs="Arial"/>
          <w:bCs/>
          <w:sz w:val="24"/>
          <w:szCs w:val="24"/>
          <w:lang w:val="en-US"/>
        </w:rPr>
        <w:t>ation</w:t>
      </w:r>
      <w:proofErr w:type="spellEnd"/>
      <w:r w:rsidR="0052084B" w:rsidRPr="00ED28A6">
        <w:rPr>
          <w:rFonts w:ascii="Arial" w:hAnsi="Arial" w:cs="Arial"/>
          <w:bCs/>
          <w:sz w:val="24"/>
          <w:szCs w:val="24"/>
          <w:lang w:val="en-US"/>
        </w:rPr>
        <w:t xml:space="preserve">. It </w:t>
      </w:r>
      <w:r w:rsidRPr="00ED28A6">
        <w:rPr>
          <w:rFonts w:ascii="Arial" w:hAnsi="Arial" w:cs="Arial"/>
          <w:bCs/>
          <w:sz w:val="24"/>
          <w:szCs w:val="24"/>
          <w:lang w:val="en-US"/>
        </w:rPr>
        <w:t>includ</w:t>
      </w:r>
      <w:r w:rsidR="00187D5C" w:rsidRPr="00ED28A6">
        <w:rPr>
          <w:rFonts w:ascii="Arial" w:hAnsi="Arial" w:cs="Arial"/>
          <w:bCs/>
          <w:sz w:val="24"/>
          <w:szCs w:val="24"/>
          <w:lang w:val="en-US"/>
        </w:rPr>
        <w:t>es</w:t>
      </w:r>
      <w:r w:rsidR="0078395E" w:rsidRPr="00ED28A6">
        <w:rPr>
          <w:rFonts w:ascii="Arial" w:hAnsi="Arial" w:cs="Arial"/>
          <w:bCs/>
          <w:sz w:val="24"/>
          <w:szCs w:val="24"/>
          <w:lang w:val="en-US"/>
        </w:rPr>
        <w:t xml:space="preserve"> </w:t>
      </w:r>
      <w:r w:rsidRPr="00ED28A6">
        <w:rPr>
          <w:rFonts w:ascii="Arial" w:hAnsi="Arial" w:cs="Arial"/>
          <w:bCs/>
          <w:sz w:val="24"/>
          <w:szCs w:val="24"/>
          <w:lang w:val="en-US"/>
        </w:rPr>
        <w:t>but</w:t>
      </w:r>
      <w:r w:rsidR="0052084B" w:rsidRPr="00ED28A6">
        <w:rPr>
          <w:rFonts w:ascii="Arial" w:hAnsi="Arial" w:cs="Arial"/>
          <w:bCs/>
          <w:sz w:val="24"/>
          <w:szCs w:val="24"/>
          <w:lang w:val="en-US"/>
        </w:rPr>
        <w:t xml:space="preserve"> is</w:t>
      </w:r>
      <w:r w:rsidRPr="00ED28A6">
        <w:rPr>
          <w:rFonts w:ascii="Arial" w:hAnsi="Arial" w:cs="Arial"/>
          <w:bCs/>
          <w:sz w:val="24"/>
          <w:szCs w:val="24"/>
          <w:lang w:val="en-US"/>
        </w:rPr>
        <w:t xml:space="preserve"> not limited to aspects related to the quality of active and inactive ingredients</w:t>
      </w:r>
      <w:r w:rsidR="0078395E" w:rsidRPr="00ED28A6">
        <w:rPr>
          <w:rFonts w:ascii="Arial" w:hAnsi="Arial" w:cs="Arial"/>
          <w:bCs/>
          <w:sz w:val="24"/>
          <w:szCs w:val="24"/>
          <w:lang w:val="en-US"/>
        </w:rPr>
        <w:t>;</w:t>
      </w:r>
      <w:r w:rsidRPr="00ED28A6">
        <w:rPr>
          <w:rFonts w:ascii="Arial" w:hAnsi="Arial" w:cs="Arial"/>
          <w:bCs/>
          <w:sz w:val="24"/>
          <w:szCs w:val="24"/>
          <w:lang w:val="en-US"/>
        </w:rPr>
        <w:t xml:space="preserve"> quality of packaging materials, labels and leaflets</w:t>
      </w:r>
      <w:r w:rsidR="0078395E" w:rsidRPr="00ED28A6">
        <w:rPr>
          <w:rFonts w:ascii="Arial" w:hAnsi="Arial" w:cs="Arial"/>
          <w:bCs/>
          <w:sz w:val="24"/>
          <w:szCs w:val="24"/>
          <w:lang w:val="en-US"/>
        </w:rPr>
        <w:t>;</w:t>
      </w:r>
      <w:r w:rsidRPr="00ED28A6">
        <w:rPr>
          <w:rFonts w:ascii="Arial" w:hAnsi="Arial" w:cs="Arial"/>
          <w:bCs/>
          <w:sz w:val="24"/>
          <w:szCs w:val="24"/>
          <w:lang w:val="en-US"/>
        </w:rPr>
        <w:t xml:space="preserve"> compliance with </w:t>
      </w:r>
      <w:proofErr w:type="spellStart"/>
      <w:r w:rsidRPr="00ED28A6">
        <w:rPr>
          <w:rFonts w:ascii="Arial" w:hAnsi="Arial" w:cs="Arial"/>
          <w:bCs/>
          <w:sz w:val="24"/>
          <w:szCs w:val="24"/>
          <w:lang w:val="en-US"/>
        </w:rPr>
        <w:t>pharmacopoeial</w:t>
      </w:r>
      <w:proofErr w:type="spellEnd"/>
      <w:r w:rsidRPr="00ED28A6">
        <w:rPr>
          <w:rFonts w:ascii="Arial" w:hAnsi="Arial" w:cs="Arial"/>
          <w:bCs/>
          <w:sz w:val="24"/>
          <w:szCs w:val="24"/>
          <w:lang w:val="en-US"/>
        </w:rPr>
        <w:t xml:space="preserve"> specifications</w:t>
      </w:r>
      <w:r w:rsidR="0078395E" w:rsidRPr="00ED28A6">
        <w:rPr>
          <w:rFonts w:ascii="Arial" w:hAnsi="Arial" w:cs="Arial"/>
          <w:bCs/>
          <w:sz w:val="24"/>
          <w:szCs w:val="24"/>
          <w:lang w:val="en-US"/>
        </w:rPr>
        <w:t>;</w:t>
      </w:r>
      <w:r w:rsidRPr="00ED28A6">
        <w:rPr>
          <w:rFonts w:ascii="Arial" w:hAnsi="Arial" w:cs="Arial"/>
          <w:bCs/>
          <w:sz w:val="24"/>
          <w:szCs w:val="24"/>
          <w:lang w:val="en-US"/>
        </w:rPr>
        <w:t xml:space="preserve"> stability, bioequivalence for multisource products, etc.</w:t>
      </w:r>
    </w:p>
    <w:p w14:paraId="2A6F679D" w14:textId="7D45CB46" w:rsidR="00B74458" w:rsidRPr="00ED28A6" w:rsidRDefault="00B74458" w:rsidP="00ED28A6">
      <w:pPr>
        <w:pStyle w:val="ListParagraph"/>
        <w:numPr>
          <w:ilvl w:val="0"/>
          <w:numId w:val="8"/>
        </w:numPr>
        <w:spacing w:after="100" w:afterAutospacing="1"/>
        <w:ind w:left="714" w:hanging="357"/>
        <w:contextualSpacing w:val="0"/>
        <w:jc w:val="left"/>
        <w:rPr>
          <w:rFonts w:ascii="Arial" w:hAnsi="Arial" w:cs="Arial"/>
          <w:bCs/>
          <w:sz w:val="24"/>
          <w:szCs w:val="24"/>
          <w:lang w:val="en-US"/>
        </w:rPr>
      </w:pPr>
      <w:r w:rsidRPr="00ED28A6">
        <w:rPr>
          <w:rFonts w:ascii="Arial" w:hAnsi="Arial" w:cs="Arial"/>
          <w:bCs/>
          <w:sz w:val="24"/>
          <w:szCs w:val="24"/>
          <w:lang w:val="en-US"/>
        </w:rPr>
        <w:lastRenderedPageBreak/>
        <w:t xml:space="preserve">the </w:t>
      </w:r>
      <w:r w:rsidRPr="00ED28A6">
        <w:rPr>
          <w:rFonts w:ascii="Arial" w:hAnsi="Arial" w:cs="Arial"/>
          <w:bCs/>
          <w:i/>
          <w:sz w:val="24"/>
          <w:szCs w:val="24"/>
          <w:lang w:val="en-US"/>
        </w:rPr>
        <w:t>post-marketing surveillance</w:t>
      </w:r>
      <w:r w:rsidR="0078395E" w:rsidRPr="00ED28A6">
        <w:rPr>
          <w:rFonts w:ascii="Arial" w:hAnsi="Arial" w:cs="Arial"/>
          <w:bCs/>
          <w:sz w:val="24"/>
          <w:szCs w:val="24"/>
          <w:lang w:val="en-US"/>
        </w:rPr>
        <w:t xml:space="preserve">, by means of random quality control tests </w:t>
      </w:r>
      <w:r w:rsidRPr="00ED28A6">
        <w:rPr>
          <w:rFonts w:ascii="Arial" w:hAnsi="Arial" w:cs="Arial"/>
          <w:bCs/>
          <w:sz w:val="24"/>
          <w:szCs w:val="24"/>
          <w:lang w:val="en-US"/>
        </w:rPr>
        <w:t xml:space="preserve"> </w:t>
      </w:r>
    </w:p>
    <w:p w14:paraId="0D244B81" w14:textId="4F36FFFF" w:rsidR="00B74458" w:rsidRPr="00ED28A6" w:rsidRDefault="00B74458" w:rsidP="00ED28A6">
      <w:pPr>
        <w:pStyle w:val="ListParagraph"/>
        <w:numPr>
          <w:ilvl w:val="0"/>
          <w:numId w:val="8"/>
        </w:numPr>
        <w:spacing w:after="100" w:afterAutospacing="1"/>
        <w:ind w:left="714" w:hanging="357"/>
        <w:contextualSpacing w:val="0"/>
        <w:jc w:val="left"/>
        <w:rPr>
          <w:rFonts w:ascii="Arial" w:hAnsi="Arial" w:cs="Arial"/>
          <w:bCs/>
          <w:sz w:val="24"/>
          <w:szCs w:val="24"/>
          <w:lang w:val="en-US"/>
        </w:rPr>
      </w:pPr>
      <w:proofErr w:type="gramStart"/>
      <w:r w:rsidRPr="00ED28A6">
        <w:rPr>
          <w:rFonts w:ascii="Arial" w:hAnsi="Arial" w:cs="Arial"/>
          <w:bCs/>
          <w:sz w:val="24"/>
          <w:szCs w:val="24"/>
          <w:lang w:val="en-US"/>
        </w:rPr>
        <w:t>the</w:t>
      </w:r>
      <w:proofErr w:type="gramEnd"/>
      <w:r w:rsidRPr="00ED28A6">
        <w:rPr>
          <w:rFonts w:ascii="Arial" w:hAnsi="Arial" w:cs="Arial"/>
          <w:bCs/>
          <w:sz w:val="24"/>
          <w:szCs w:val="24"/>
          <w:lang w:val="en-US"/>
        </w:rPr>
        <w:t xml:space="preserve"> compliance with </w:t>
      </w:r>
      <w:r w:rsidRPr="00ED28A6">
        <w:rPr>
          <w:rFonts w:ascii="Arial" w:hAnsi="Arial" w:cs="Arial"/>
          <w:bCs/>
          <w:i/>
          <w:sz w:val="24"/>
          <w:szCs w:val="24"/>
          <w:lang w:val="en-US"/>
        </w:rPr>
        <w:t>good distribution and storage practices</w:t>
      </w:r>
      <w:r w:rsidRPr="00ED28A6">
        <w:rPr>
          <w:rFonts w:ascii="Arial" w:hAnsi="Arial" w:cs="Arial"/>
          <w:bCs/>
          <w:sz w:val="24"/>
          <w:szCs w:val="24"/>
          <w:lang w:val="en-US"/>
        </w:rPr>
        <w:t>, from the moment the medicine is released from the manufacturing site</w:t>
      </w:r>
      <w:r w:rsidR="0078395E" w:rsidRPr="00ED28A6">
        <w:rPr>
          <w:rFonts w:ascii="Arial" w:hAnsi="Arial" w:cs="Arial"/>
          <w:bCs/>
          <w:sz w:val="24"/>
          <w:szCs w:val="24"/>
          <w:lang w:val="en-US"/>
        </w:rPr>
        <w:t>,</w:t>
      </w:r>
      <w:r w:rsidRPr="00ED28A6">
        <w:rPr>
          <w:rFonts w:ascii="Arial" w:hAnsi="Arial" w:cs="Arial"/>
          <w:bCs/>
          <w:sz w:val="24"/>
          <w:szCs w:val="24"/>
          <w:lang w:val="en-US"/>
        </w:rPr>
        <w:t xml:space="preserve"> until it is administered to a patient</w:t>
      </w:r>
      <w:r w:rsidR="00187D5C" w:rsidRPr="00ED28A6">
        <w:rPr>
          <w:rFonts w:ascii="Arial" w:hAnsi="Arial" w:cs="Arial"/>
          <w:bCs/>
          <w:sz w:val="24"/>
          <w:szCs w:val="24"/>
          <w:lang w:val="en-US"/>
        </w:rPr>
        <w:t>.</w:t>
      </w:r>
    </w:p>
    <w:p w14:paraId="1843BBEC" w14:textId="00BCA663" w:rsidR="00444F27" w:rsidRPr="00ED28A6" w:rsidRDefault="0078395E" w:rsidP="00875826">
      <w:pPr>
        <w:spacing w:before="100" w:beforeAutospacing="1" w:after="100" w:afterAutospacing="1"/>
        <w:jc w:val="left"/>
        <w:rPr>
          <w:rFonts w:ascii="Arial" w:hAnsi="Arial" w:cs="Arial"/>
          <w:sz w:val="24"/>
          <w:szCs w:val="24"/>
          <w:lang w:val="en-US"/>
        </w:rPr>
      </w:pPr>
      <w:r w:rsidRPr="00ED28A6">
        <w:rPr>
          <w:rFonts w:ascii="Arial" w:eastAsia="Times New Roman" w:hAnsi="Arial" w:cs="Arial"/>
          <w:sz w:val="24"/>
          <w:szCs w:val="24"/>
          <w:lang w:val="en-US" w:eastAsia="nl-BE"/>
        </w:rPr>
        <w:t xml:space="preserve">The </w:t>
      </w:r>
      <w:r w:rsidR="002E3131" w:rsidRPr="00ED28A6">
        <w:rPr>
          <w:rFonts w:ascii="Arial" w:eastAsia="Times New Roman" w:hAnsi="Arial" w:cs="Arial"/>
          <w:sz w:val="24"/>
          <w:szCs w:val="24"/>
          <w:lang w:val="en-US" w:eastAsia="nl-BE"/>
        </w:rPr>
        <w:t xml:space="preserve">National Medicines Regulatory Authorities (NMRAs) are the key-institutions responsible for the regulation and control of medical products, </w:t>
      </w:r>
      <w:r w:rsidR="00B74458" w:rsidRPr="00ED28A6">
        <w:rPr>
          <w:rFonts w:ascii="Arial" w:eastAsia="Times New Roman" w:hAnsi="Arial" w:cs="Arial"/>
          <w:sz w:val="24"/>
          <w:szCs w:val="24"/>
          <w:lang w:val="en-US" w:eastAsia="nl-BE"/>
        </w:rPr>
        <w:t>including</w:t>
      </w:r>
      <w:r w:rsidR="002E3131" w:rsidRPr="00ED28A6">
        <w:rPr>
          <w:rFonts w:ascii="Arial" w:eastAsia="Times New Roman" w:hAnsi="Arial" w:cs="Arial"/>
          <w:sz w:val="24"/>
          <w:szCs w:val="24"/>
          <w:lang w:val="en-US" w:eastAsia="nl-BE"/>
        </w:rPr>
        <w:t xml:space="preserve"> medicines</w:t>
      </w:r>
      <w:r w:rsidR="00B74458" w:rsidRPr="00ED28A6">
        <w:rPr>
          <w:rFonts w:ascii="Arial" w:eastAsia="Times New Roman" w:hAnsi="Arial" w:cs="Arial"/>
          <w:sz w:val="24"/>
          <w:szCs w:val="24"/>
          <w:lang w:val="en-US" w:eastAsia="nl-BE"/>
        </w:rPr>
        <w:t xml:space="preserve">. </w:t>
      </w:r>
      <w:r w:rsidR="002E3131" w:rsidRPr="00ED28A6">
        <w:rPr>
          <w:rFonts w:ascii="Arial" w:hAnsi="Arial" w:cs="Arial"/>
          <w:color w:val="131413"/>
          <w:sz w:val="24"/>
          <w:szCs w:val="24"/>
          <w:lang w:val="en-US"/>
        </w:rPr>
        <w:t xml:space="preserve">Some belong to </w:t>
      </w:r>
      <w:proofErr w:type="spellStart"/>
      <w:r w:rsidR="00464754">
        <w:rPr>
          <w:rFonts w:ascii="Arial" w:hAnsi="Arial" w:cs="Arial"/>
          <w:color w:val="131413"/>
          <w:sz w:val="24"/>
          <w:szCs w:val="24"/>
          <w:lang w:val="en-US"/>
        </w:rPr>
        <w:t>harmonis</w:t>
      </w:r>
      <w:r w:rsidRPr="00ED28A6">
        <w:rPr>
          <w:rFonts w:ascii="Arial" w:hAnsi="Arial" w:cs="Arial"/>
          <w:color w:val="131413"/>
          <w:sz w:val="24"/>
          <w:szCs w:val="24"/>
          <w:lang w:val="en-US"/>
        </w:rPr>
        <w:t>ation</w:t>
      </w:r>
      <w:proofErr w:type="spellEnd"/>
      <w:r w:rsidRPr="00ED28A6">
        <w:rPr>
          <w:rFonts w:ascii="Arial" w:hAnsi="Arial" w:cs="Arial"/>
          <w:color w:val="131413"/>
          <w:sz w:val="24"/>
          <w:szCs w:val="24"/>
          <w:lang w:val="en-US"/>
        </w:rPr>
        <w:t xml:space="preserve"> </w:t>
      </w:r>
      <w:r w:rsidR="002E3131" w:rsidRPr="00ED28A6">
        <w:rPr>
          <w:rFonts w:ascii="Arial" w:hAnsi="Arial" w:cs="Arial"/>
          <w:color w:val="131413"/>
          <w:sz w:val="24"/>
          <w:szCs w:val="24"/>
          <w:lang w:val="en-US"/>
        </w:rPr>
        <w:t>initiatives</w:t>
      </w:r>
      <w:r w:rsidR="00B74458" w:rsidRPr="00ED28A6">
        <w:rPr>
          <w:rFonts w:ascii="Arial" w:hAnsi="Arial" w:cs="Arial"/>
          <w:color w:val="131413"/>
          <w:sz w:val="24"/>
          <w:szCs w:val="24"/>
          <w:lang w:val="en-US"/>
        </w:rPr>
        <w:t xml:space="preserve">, such as the </w:t>
      </w:r>
      <w:r w:rsidR="002E3131" w:rsidRPr="00ED28A6">
        <w:rPr>
          <w:rFonts w:ascii="Arial" w:hAnsi="Arial" w:cs="Arial"/>
          <w:color w:val="131413"/>
          <w:sz w:val="24"/>
          <w:szCs w:val="24"/>
          <w:lang w:val="en-US"/>
        </w:rPr>
        <w:t>International Conference of Harmonization</w:t>
      </w:r>
      <w:r w:rsidR="00B74458" w:rsidRPr="00ED28A6">
        <w:rPr>
          <w:rFonts w:ascii="Arial" w:hAnsi="Arial" w:cs="Arial"/>
          <w:color w:val="131413"/>
          <w:sz w:val="24"/>
          <w:szCs w:val="24"/>
          <w:lang w:val="en-US"/>
        </w:rPr>
        <w:t xml:space="preserve">, </w:t>
      </w:r>
      <w:r w:rsidR="002E3131" w:rsidRPr="00ED28A6">
        <w:rPr>
          <w:rFonts w:ascii="Arial" w:hAnsi="Arial" w:cs="Arial"/>
          <w:color w:val="131413"/>
          <w:sz w:val="24"/>
          <w:szCs w:val="24"/>
          <w:lang w:val="en-US"/>
        </w:rPr>
        <w:t xml:space="preserve">the </w:t>
      </w:r>
      <w:r w:rsidR="00B74458" w:rsidRPr="00ED28A6">
        <w:rPr>
          <w:rFonts w:ascii="Arial" w:hAnsi="Arial" w:cs="Arial"/>
          <w:sz w:val="24"/>
          <w:szCs w:val="24"/>
          <w:lang w:val="en-US"/>
        </w:rPr>
        <w:t>Pharmaceutical Inspection Co-operation Scheme</w:t>
      </w:r>
      <w:r w:rsidR="00B74458" w:rsidRPr="00ED28A6">
        <w:rPr>
          <w:rFonts w:ascii="Arial" w:hAnsi="Arial" w:cs="Arial"/>
          <w:color w:val="131413"/>
          <w:sz w:val="24"/>
          <w:szCs w:val="24"/>
          <w:lang w:val="en-US"/>
        </w:rPr>
        <w:t xml:space="preserve">, and </w:t>
      </w:r>
      <w:r w:rsidR="002E3131" w:rsidRPr="00ED28A6">
        <w:rPr>
          <w:rFonts w:ascii="Arial" w:hAnsi="Arial" w:cs="Arial"/>
          <w:color w:val="000000"/>
          <w:sz w:val="24"/>
          <w:szCs w:val="24"/>
          <w:lang w:val="en-US"/>
        </w:rPr>
        <w:t xml:space="preserve">the </w:t>
      </w:r>
      <w:r w:rsidR="002E3131" w:rsidRPr="00ED28A6">
        <w:rPr>
          <w:rFonts w:ascii="Arial" w:hAnsi="Arial" w:cs="Arial"/>
          <w:color w:val="333333"/>
          <w:sz w:val="24"/>
          <w:szCs w:val="24"/>
          <w:lang w:val="en"/>
        </w:rPr>
        <w:t>East African Community</w:t>
      </w:r>
      <w:r w:rsidR="002E3131" w:rsidRPr="00ED28A6">
        <w:rPr>
          <w:rFonts w:ascii="Arial" w:hAnsi="Arial" w:cs="Arial"/>
          <w:color w:val="000000"/>
          <w:sz w:val="24"/>
          <w:szCs w:val="24"/>
          <w:lang w:val="en-US"/>
        </w:rPr>
        <w:t xml:space="preserve">. </w:t>
      </w:r>
      <w:r w:rsidRPr="00ED28A6">
        <w:rPr>
          <w:rFonts w:ascii="Arial" w:hAnsi="Arial" w:cs="Arial"/>
          <w:color w:val="000000"/>
          <w:sz w:val="24"/>
          <w:szCs w:val="24"/>
          <w:lang w:val="en-US"/>
        </w:rPr>
        <w:t xml:space="preserve">Unfortunately, </w:t>
      </w:r>
      <w:r w:rsidR="002E3131" w:rsidRPr="00ED28A6">
        <w:rPr>
          <w:rFonts w:ascii="Arial" w:hAnsi="Arial" w:cs="Arial"/>
          <w:color w:val="131413"/>
          <w:sz w:val="24"/>
          <w:szCs w:val="24"/>
          <w:lang w:val="en-US"/>
        </w:rPr>
        <w:t xml:space="preserve">the NMRAs of many low- and middle-income countries </w:t>
      </w:r>
      <w:r w:rsidR="00187D5C" w:rsidRPr="00ED28A6">
        <w:rPr>
          <w:rFonts w:ascii="Arial" w:hAnsi="Arial" w:cs="Arial"/>
          <w:color w:val="131413"/>
          <w:sz w:val="24"/>
          <w:szCs w:val="24"/>
          <w:lang w:val="en-US"/>
        </w:rPr>
        <w:t xml:space="preserve">(LMICs) </w:t>
      </w:r>
      <w:r w:rsidR="002E3131" w:rsidRPr="00ED28A6">
        <w:rPr>
          <w:rFonts w:ascii="Arial" w:hAnsi="Arial" w:cs="Arial"/>
          <w:color w:val="131413"/>
          <w:sz w:val="24"/>
          <w:szCs w:val="24"/>
          <w:lang w:val="en-US"/>
        </w:rPr>
        <w:t>lack the human, financial and infrastructural capacit</w:t>
      </w:r>
      <w:r w:rsidRPr="00ED28A6">
        <w:rPr>
          <w:rFonts w:ascii="Arial" w:hAnsi="Arial" w:cs="Arial"/>
          <w:color w:val="131413"/>
          <w:sz w:val="24"/>
          <w:szCs w:val="24"/>
          <w:lang w:val="en-US"/>
        </w:rPr>
        <w:t>ies</w:t>
      </w:r>
      <w:r w:rsidR="002E3131" w:rsidRPr="00ED28A6">
        <w:rPr>
          <w:rFonts w:ascii="Arial" w:hAnsi="Arial" w:cs="Arial"/>
          <w:color w:val="131413"/>
          <w:sz w:val="24"/>
          <w:szCs w:val="24"/>
          <w:lang w:val="en-US"/>
        </w:rPr>
        <w:t xml:space="preserve"> needed to</w:t>
      </w:r>
      <w:r w:rsidRPr="00ED28A6">
        <w:rPr>
          <w:rFonts w:ascii="Arial" w:hAnsi="Arial" w:cs="Arial"/>
          <w:color w:val="131413"/>
          <w:sz w:val="24"/>
          <w:szCs w:val="24"/>
          <w:lang w:val="en-US"/>
        </w:rPr>
        <w:t xml:space="preserve"> adequately</w:t>
      </w:r>
      <w:r w:rsidR="002E3131" w:rsidRPr="00ED28A6">
        <w:rPr>
          <w:rFonts w:ascii="Arial" w:hAnsi="Arial" w:cs="Arial"/>
          <w:color w:val="131413"/>
          <w:sz w:val="24"/>
          <w:szCs w:val="24"/>
          <w:lang w:val="en-US"/>
        </w:rPr>
        <w:t xml:space="preserve"> assure the quality of medicines. </w:t>
      </w:r>
      <w:r w:rsidRPr="00ED28A6">
        <w:rPr>
          <w:rFonts w:ascii="Arial" w:hAnsi="Arial" w:cs="Arial"/>
          <w:iCs/>
          <w:sz w:val="24"/>
          <w:szCs w:val="24"/>
          <w:lang w:val="en-US"/>
        </w:rPr>
        <w:t>According to t</w:t>
      </w:r>
      <w:r w:rsidRPr="00ED28A6">
        <w:rPr>
          <w:rFonts w:ascii="Arial" w:hAnsi="Arial" w:cs="Arial"/>
          <w:sz w:val="24"/>
          <w:szCs w:val="24"/>
          <w:lang w:val="en-US"/>
        </w:rPr>
        <w:t xml:space="preserve">he WHO, which is working at a </w:t>
      </w:r>
      <w:r w:rsidRPr="00ED28A6">
        <w:rPr>
          <w:rFonts w:ascii="Arial" w:hAnsi="Arial" w:cs="Arial"/>
          <w:i/>
          <w:sz w:val="24"/>
          <w:szCs w:val="24"/>
          <w:lang w:val="en-US"/>
        </w:rPr>
        <w:t>Global Benchmarking of Regulatory Systems</w:t>
      </w:r>
      <w:r w:rsidRPr="00ED28A6">
        <w:rPr>
          <w:rFonts w:ascii="Arial" w:hAnsi="Arial" w:cs="Arial"/>
          <w:sz w:val="24"/>
          <w:szCs w:val="24"/>
          <w:lang w:val="en-US"/>
        </w:rPr>
        <w:t xml:space="preserve">, 144 countries out of 195 WHO member States have NMRAs with an insufficient maturity level. </w:t>
      </w:r>
      <w:r w:rsidR="0052084B" w:rsidRPr="00ED28A6">
        <w:rPr>
          <w:rFonts w:ascii="Arial" w:hAnsi="Arial" w:cs="Arial"/>
          <w:color w:val="131413"/>
          <w:sz w:val="24"/>
          <w:szCs w:val="24"/>
          <w:lang w:val="en-US"/>
        </w:rPr>
        <w:t xml:space="preserve">In addition, </w:t>
      </w:r>
      <w:r w:rsidR="002E3131" w:rsidRPr="00ED28A6">
        <w:rPr>
          <w:rFonts w:ascii="Arial" w:hAnsi="Arial" w:cs="Arial"/>
          <w:color w:val="131413"/>
          <w:sz w:val="24"/>
          <w:szCs w:val="24"/>
          <w:lang w:val="en-US"/>
        </w:rPr>
        <w:t>the</w:t>
      </w:r>
      <w:r w:rsidR="0052084B" w:rsidRPr="00ED28A6">
        <w:rPr>
          <w:rFonts w:ascii="Arial" w:hAnsi="Arial" w:cs="Arial"/>
          <w:color w:val="131413"/>
          <w:sz w:val="24"/>
          <w:szCs w:val="24"/>
          <w:lang w:val="en-US"/>
        </w:rPr>
        <w:t>y are confronted to the</w:t>
      </w:r>
      <w:r w:rsidR="002E3131" w:rsidRPr="00ED28A6">
        <w:rPr>
          <w:rFonts w:ascii="Arial" w:hAnsi="Arial" w:cs="Arial"/>
          <w:color w:val="131413"/>
          <w:sz w:val="24"/>
          <w:szCs w:val="24"/>
          <w:lang w:val="en-US"/>
        </w:rPr>
        <w:t xml:space="preserve"> </w:t>
      </w:r>
      <w:r w:rsidR="0052084B" w:rsidRPr="00ED28A6">
        <w:rPr>
          <w:rFonts w:ascii="Arial" w:hAnsi="Arial" w:cs="Arial"/>
          <w:color w:val="131413"/>
          <w:sz w:val="24"/>
          <w:szCs w:val="24"/>
          <w:lang w:val="en-US"/>
        </w:rPr>
        <w:t xml:space="preserve">increasing </w:t>
      </w:r>
      <w:proofErr w:type="spellStart"/>
      <w:r w:rsidR="0052084B" w:rsidRPr="00ED28A6">
        <w:rPr>
          <w:rFonts w:ascii="Arial" w:hAnsi="Arial" w:cs="Arial"/>
          <w:color w:val="131413"/>
          <w:sz w:val="24"/>
          <w:szCs w:val="24"/>
          <w:lang w:val="en-US"/>
        </w:rPr>
        <w:t>globali</w:t>
      </w:r>
      <w:r w:rsidR="00464754">
        <w:rPr>
          <w:rFonts w:ascii="Arial" w:hAnsi="Arial" w:cs="Arial"/>
          <w:color w:val="131413"/>
          <w:sz w:val="24"/>
          <w:szCs w:val="24"/>
          <w:lang w:val="en-US"/>
        </w:rPr>
        <w:t>s</w:t>
      </w:r>
      <w:r w:rsidR="0052084B" w:rsidRPr="00ED28A6">
        <w:rPr>
          <w:rFonts w:ascii="Arial" w:hAnsi="Arial" w:cs="Arial"/>
          <w:color w:val="131413"/>
          <w:sz w:val="24"/>
          <w:szCs w:val="24"/>
          <w:lang w:val="en-US"/>
        </w:rPr>
        <w:t>ation</w:t>
      </w:r>
      <w:proofErr w:type="spellEnd"/>
      <w:r w:rsidR="0052084B" w:rsidRPr="00ED28A6">
        <w:rPr>
          <w:rFonts w:ascii="Arial" w:hAnsi="Arial" w:cs="Arial"/>
          <w:color w:val="131413"/>
          <w:sz w:val="24"/>
          <w:szCs w:val="24"/>
          <w:lang w:val="en-US"/>
        </w:rPr>
        <w:t xml:space="preserve"> of p</w:t>
      </w:r>
      <w:r w:rsidR="002E3131" w:rsidRPr="00ED28A6">
        <w:rPr>
          <w:rFonts w:ascii="Arial" w:hAnsi="Arial" w:cs="Arial"/>
          <w:color w:val="131413"/>
          <w:sz w:val="24"/>
          <w:szCs w:val="24"/>
          <w:lang w:val="en-US"/>
        </w:rPr>
        <w:t>harmaceutical production and distribution</w:t>
      </w:r>
      <w:r w:rsidR="0052084B" w:rsidRPr="00ED28A6">
        <w:rPr>
          <w:rFonts w:ascii="Arial" w:hAnsi="Arial" w:cs="Arial"/>
          <w:color w:val="131413"/>
          <w:sz w:val="24"/>
          <w:szCs w:val="24"/>
          <w:lang w:val="en-US"/>
        </w:rPr>
        <w:t xml:space="preserve">, which results </w:t>
      </w:r>
      <w:r w:rsidR="0052084B" w:rsidRPr="00ED28A6">
        <w:rPr>
          <w:rFonts w:ascii="Arial" w:hAnsi="Arial" w:cs="Arial"/>
          <w:color w:val="000000"/>
          <w:sz w:val="24"/>
          <w:szCs w:val="24"/>
          <w:shd w:val="clear" w:color="auto" w:fill="FFFFFF"/>
          <w:lang w:val="en-US"/>
        </w:rPr>
        <w:t xml:space="preserve">in multiple quality standards. Consequently, many LMICs face an increased risk of poor-quality </w:t>
      </w:r>
      <w:r w:rsidRPr="00ED28A6">
        <w:rPr>
          <w:rFonts w:ascii="Arial" w:hAnsi="Arial" w:cs="Arial"/>
          <w:color w:val="000000"/>
          <w:sz w:val="24"/>
          <w:szCs w:val="24"/>
          <w:shd w:val="clear" w:color="auto" w:fill="FFFFFF"/>
          <w:lang w:val="en-US"/>
        </w:rPr>
        <w:t>medicines</w:t>
      </w:r>
      <w:r w:rsidR="0052084B" w:rsidRPr="00ED28A6">
        <w:rPr>
          <w:rFonts w:ascii="Arial" w:hAnsi="Arial" w:cs="Arial"/>
          <w:color w:val="000000"/>
          <w:sz w:val="24"/>
          <w:szCs w:val="24"/>
          <w:shd w:val="clear" w:color="auto" w:fill="FFFFFF"/>
          <w:lang w:val="en-US"/>
        </w:rPr>
        <w:t xml:space="preserve">, </w:t>
      </w:r>
      <w:r w:rsidR="00464754">
        <w:rPr>
          <w:rFonts w:ascii="Arial" w:hAnsi="Arial" w:cs="Arial"/>
          <w:color w:val="000000"/>
          <w:sz w:val="24"/>
          <w:szCs w:val="24"/>
          <w:shd w:val="clear" w:color="auto" w:fill="FFFFFF"/>
          <w:lang w:val="en-US"/>
        </w:rPr>
        <w:t>even in the</w:t>
      </w:r>
      <w:r w:rsidR="0052084B" w:rsidRPr="00ED28A6">
        <w:rPr>
          <w:rFonts w:ascii="Arial" w:hAnsi="Arial" w:cs="Arial"/>
          <w:color w:val="000000"/>
          <w:sz w:val="24"/>
          <w:szCs w:val="24"/>
          <w:shd w:val="clear" w:color="auto" w:fill="FFFFFF"/>
          <w:lang w:val="en-US"/>
        </w:rPr>
        <w:t xml:space="preserve"> </w:t>
      </w:r>
      <w:r w:rsidR="0052084B" w:rsidRPr="00ED28A6">
        <w:rPr>
          <w:rFonts w:ascii="Arial" w:hAnsi="Arial" w:cs="Arial"/>
          <w:i/>
          <w:color w:val="000000"/>
          <w:sz w:val="24"/>
          <w:szCs w:val="24"/>
          <w:shd w:val="clear" w:color="auto" w:fill="FFFFFF"/>
          <w:lang w:val="en-US"/>
        </w:rPr>
        <w:t>legitim</w:t>
      </w:r>
      <w:r w:rsidR="00AB2B46">
        <w:rPr>
          <w:rFonts w:ascii="Arial" w:hAnsi="Arial" w:cs="Arial"/>
          <w:i/>
          <w:color w:val="000000"/>
          <w:sz w:val="24"/>
          <w:szCs w:val="24"/>
          <w:shd w:val="clear" w:color="auto" w:fill="FFFFFF"/>
          <w:lang w:val="en-US"/>
        </w:rPr>
        <w:t>ate</w:t>
      </w:r>
      <w:r w:rsidR="0052084B" w:rsidRPr="00ED28A6">
        <w:rPr>
          <w:rFonts w:ascii="Arial" w:hAnsi="Arial" w:cs="Arial"/>
          <w:i/>
          <w:color w:val="000000"/>
          <w:sz w:val="24"/>
          <w:szCs w:val="24"/>
          <w:shd w:val="clear" w:color="auto" w:fill="FFFFFF"/>
          <w:lang w:val="en-US"/>
        </w:rPr>
        <w:t xml:space="preserve"> supply chain</w:t>
      </w:r>
      <w:r w:rsidR="0052084B" w:rsidRPr="00ED28A6">
        <w:rPr>
          <w:rFonts w:ascii="Arial" w:hAnsi="Arial" w:cs="Arial"/>
          <w:color w:val="000000"/>
          <w:sz w:val="24"/>
          <w:szCs w:val="24"/>
          <w:shd w:val="clear" w:color="auto" w:fill="FFFFFF"/>
          <w:lang w:val="en-US"/>
        </w:rPr>
        <w:t xml:space="preserve">. </w:t>
      </w:r>
    </w:p>
    <w:sectPr w:rsidR="00444F27" w:rsidRPr="00ED28A6" w:rsidSect="0078395E">
      <w:footerReference w:type="default" r:id="rId87"/>
      <w:pgSz w:w="11906" w:h="16838" w:code="9"/>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6B2EF9A" w16cid:durableId="203CC493"/>
  <w16cid:commentId w16cid:paraId="1D592282" w16cid:durableId="203CC4CC"/>
  <w16cid:commentId w16cid:paraId="5D7060E0" w16cid:durableId="203CC494"/>
  <w16cid:commentId w16cid:paraId="342EB64A" w16cid:durableId="203CC59C"/>
  <w16cid:commentId w16cid:paraId="60F2B449" w16cid:durableId="203CC495"/>
  <w16cid:commentId w16cid:paraId="04EC0B76" w16cid:durableId="203CC5BE"/>
  <w16cid:commentId w16cid:paraId="43EAF867" w16cid:durableId="203CC496"/>
  <w16cid:commentId w16cid:paraId="2FFB337E" w16cid:durableId="203CC497"/>
  <w16cid:commentId w16cid:paraId="2DAAD32B" w16cid:durableId="203CC600"/>
  <w16cid:commentId w16cid:paraId="41E1B860" w16cid:durableId="203CC498"/>
  <w16cid:commentId w16cid:paraId="755C5843" w16cid:durableId="203CC6C4"/>
  <w16cid:commentId w16cid:paraId="03CF3C4B" w16cid:durableId="203CC499"/>
  <w16cid:commentId w16cid:paraId="7A6E3695" w16cid:durableId="203CC6DB"/>
  <w16cid:commentId w16cid:paraId="60365BDB" w16cid:durableId="2011086F"/>
  <w16cid:commentId w16cid:paraId="298DC5FA" w16cid:durableId="203CC731"/>
  <w16cid:commentId w16cid:paraId="5163B8CE" w16cid:durableId="203CC49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077CF6" w14:textId="77777777" w:rsidR="001B04F6" w:rsidRDefault="001B04F6" w:rsidP="00B834DE">
      <w:pPr>
        <w:spacing w:before="0"/>
      </w:pPr>
      <w:r>
        <w:separator/>
      </w:r>
    </w:p>
  </w:endnote>
  <w:endnote w:type="continuationSeparator" w:id="0">
    <w:p w14:paraId="17668FCA" w14:textId="77777777" w:rsidR="001B04F6" w:rsidRDefault="001B04F6" w:rsidP="00B834D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rebuchetMS">
    <w:altName w:val="MS Mincho"/>
    <w:panose1 w:val="00000000000000000000"/>
    <w:charset w:val="80"/>
    <w:family w:val="auto"/>
    <w:notTrueType/>
    <w:pitch w:val="default"/>
    <w:sig w:usb0="00000000" w:usb1="08070000" w:usb2="00000010" w:usb3="00000000" w:csb0="00020000" w:csb1="00000000"/>
  </w:font>
  <w:font w:name="Merriweather Sans">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0189711"/>
      <w:docPartObj>
        <w:docPartGallery w:val="Page Numbers (Bottom of Page)"/>
        <w:docPartUnique/>
      </w:docPartObj>
    </w:sdtPr>
    <w:sdtEndPr>
      <w:rPr>
        <w:noProof/>
      </w:rPr>
    </w:sdtEndPr>
    <w:sdtContent>
      <w:p w14:paraId="29B572F7" w14:textId="17B29CC7" w:rsidR="0019697C" w:rsidRDefault="0019697C">
        <w:pPr>
          <w:pStyle w:val="Footer"/>
          <w:jc w:val="center"/>
        </w:pPr>
        <w:r>
          <w:fldChar w:fldCharType="begin"/>
        </w:r>
        <w:r>
          <w:instrText xml:space="preserve"> PAGE   \* MERGEFORMAT </w:instrText>
        </w:r>
        <w:r>
          <w:fldChar w:fldCharType="separate"/>
        </w:r>
        <w:r w:rsidR="00162235">
          <w:rPr>
            <w:noProof/>
          </w:rPr>
          <w:t>8</w:t>
        </w:r>
        <w:r>
          <w:rPr>
            <w:noProof/>
          </w:rPr>
          <w:fldChar w:fldCharType="end"/>
        </w:r>
      </w:p>
    </w:sdtContent>
  </w:sdt>
  <w:p w14:paraId="31083EA7" w14:textId="77777777" w:rsidR="0019697C" w:rsidRDefault="001969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1371703"/>
      <w:docPartObj>
        <w:docPartGallery w:val="Page Numbers (Bottom of Page)"/>
        <w:docPartUnique/>
      </w:docPartObj>
    </w:sdtPr>
    <w:sdtEndPr>
      <w:rPr>
        <w:noProof/>
      </w:rPr>
    </w:sdtEndPr>
    <w:sdtContent>
      <w:p w14:paraId="034FE4B8" w14:textId="6F0AB9B5" w:rsidR="0019697C" w:rsidRDefault="0019697C">
        <w:pPr>
          <w:pStyle w:val="Footer"/>
          <w:jc w:val="center"/>
        </w:pPr>
        <w:r>
          <w:fldChar w:fldCharType="begin"/>
        </w:r>
        <w:r>
          <w:instrText xml:space="preserve"> PAGE   \* MERGEFORMAT </w:instrText>
        </w:r>
        <w:r>
          <w:fldChar w:fldCharType="separate"/>
        </w:r>
        <w:r w:rsidR="00162235">
          <w:rPr>
            <w:noProof/>
          </w:rPr>
          <w:t>21</w:t>
        </w:r>
        <w:r>
          <w:rPr>
            <w:noProof/>
          </w:rPr>
          <w:fldChar w:fldCharType="end"/>
        </w:r>
      </w:p>
    </w:sdtContent>
  </w:sdt>
  <w:p w14:paraId="39479CD3" w14:textId="77777777" w:rsidR="0019697C" w:rsidRDefault="001969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EDE141" w14:textId="77777777" w:rsidR="001B04F6" w:rsidRDefault="001B04F6" w:rsidP="00B834DE">
      <w:pPr>
        <w:spacing w:before="0"/>
      </w:pPr>
      <w:r>
        <w:separator/>
      </w:r>
    </w:p>
  </w:footnote>
  <w:footnote w:type="continuationSeparator" w:id="0">
    <w:p w14:paraId="01948F5B" w14:textId="77777777" w:rsidR="001B04F6" w:rsidRDefault="001B04F6" w:rsidP="00B834DE">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6C4245"/>
    <w:multiLevelType w:val="hybridMultilevel"/>
    <w:tmpl w:val="49EA001E"/>
    <w:lvl w:ilvl="0" w:tplc="D09EC356">
      <w:start w:val="1"/>
      <w:numFmt w:val="bullet"/>
      <w:lvlText w:val="-"/>
      <w:lvlJc w:val="left"/>
      <w:pPr>
        <w:tabs>
          <w:tab w:val="num" w:pos="720"/>
        </w:tabs>
        <w:ind w:left="720" w:hanging="360"/>
      </w:pPr>
      <w:rPr>
        <w:rFonts w:ascii="Calibri" w:hAnsi="Calibri" w:hint="default"/>
      </w:rPr>
    </w:lvl>
    <w:lvl w:ilvl="1" w:tplc="40C654B6">
      <w:start w:val="1"/>
      <w:numFmt w:val="bullet"/>
      <w:lvlText w:val="-"/>
      <w:lvlJc w:val="left"/>
      <w:pPr>
        <w:tabs>
          <w:tab w:val="num" w:pos="1440"/>
        </w:tabs>
        <w:ind w:left="1440" w:hanging="360"/>
      </w:pPr>
      <w:rPr>
        <w:rFonts w:ascii="Calibri" w:hAnsi="Calibri" w:hint="default"/>
      </w:rPr>
    </w:lvl>
    <w:lvl w:ilvl="2" w:tplc="4B161916">
      <w:start w:val="1"/>
      <w:numFmt w:val="bullet"/>
      <w:lvlText w:val="-"/>
      <w:lvlJc w:val="left"/>
      <w:pPr>
        <w:tabs>
          <w:tab w:val="num" w:pos="2160"/>
        </w:tabs>
        <w:ind w:left="2160" w:hanging="360"/>
      </w:pPr>
      <w:rPr>
        <w:rFonts w:ascii="Calibri" w:hAnsi="Calibri" w:hint="default"/>
      </w:rPr>
    </w:lvl>
    <w:lvl w:ilvl="3" w:tplc="D41A6126">
      <w:start w:val="1"/>
      <w:numFmt w:val="bullet"/>
      <w:lvlText w:val="-"/>
      <w:lvlJc w:val="left"/>
      <w:pPr>
        <w:tabs>
          <w:tab w:val="num" w:pos="2880"/>
        </w:tabs>
        <w:ind w:left="2880" w:hanging="360"/>
      </w:pPr>
      <w:rPr>
        <w:rFonts w:ascii="Calibri" w:hAnsi="Calibri" w:hint="default"/>
      </w:rPr>
    </w:lvl>
    <w:lvl w:ilvl="4" w:tplc="6EE83E48" w:tentative="1">
      <w:start w:val="1"/>
      <w:numFmt w:val="bullet"/>
      <w:lvlText w:val="-"/>
      <w:lvlJc w:val="left"/>
      <w:pPr>
        <w:tabs>
          <w:tab w:val="num" w:pos="3600"/>
        </w:tabs>
        <w:ind w:left="3600" w:hanging="360"/>
      </w:pPr>
      <w:rPr>
        <w:rFonts w:ascii="Calibri" w:hAnsi="Calibri" w:hint="default"/>
      </w:rPr>
    </w:lvl>
    <w:lvl w:ilvl="5" w:tplc="DB3C4D22" w:tentative="1">
      <w:start w:val="1"/>
      <w:numFmt w:val="bullet"/>
      <w:lvlText w:val="-"/>
      <w:lvlJc w:val="left"/>
      <w:pPr>
        <w:tabs>
          <w:tab w:val="num" w:pos="4320"/>
        </w:tabs>
        <w:ind w:left="4320" w:hanging="360"/>
      </w:pPr>
      <w:rPr>
        <w:rFonts w:ascii="Calibri" w:hAnsi="Calibri" w:hint="default"/>
      </w:rPr>
    </w:lvl>
    <w:lvl w:ilvl="6" w:tplc="6C0EC6EA" w:tentative="1">
      <w:start w:val="1"/>
      <w:numFmt w:val="bullet"/>
      <w:lvlText w:val="-"/>
      <w:lvlJc w:val="left"/>
      <w:pPr>
        <w:tabs>
          <w:tab w:val="num" w:pos="5040"/>
        </w:tabs>
        <w:ind w:left="5040" w:hanging="360"/>
      </w:pPr>
      <w:rPr>
        <w:rFonts w:ascii="Calibri" w:hAnsi="Calibri" w:hint="default"/>
      </w:rPr>
    </w:lvl>
    <w:lvl w:ilvl="7" w:tplc="938E3B4C" w:tentative="1">
      <w:start w:val="1"/>
      <w:numFmt w:val="bullet"/>
      <w:lvlText w:val="-"/>
      <w:lvlJc w:val="left"/>
      <w:pPr>
        <w:tabs>
          <w:tab w:val="num" w:pos="5760"/>
        </w:tabs>
        <w:ind w:left="5760" w:hanging="360"/>
      </w:pPr>
      <w:rPr>
        <w:rFonts w:ascii="Calibri" w:hAnsi="Calibri" w:hint="default"/>
      </w:rPr>
    </w:lvl>
    <w:lvl w:ilvl="8" w:tplc="5DA4DB08" w:tentative="1">
      <w:start w:val="1"/>
      <w:numFmt w:val="bullet"/>
      <w:lvlText w:val="-"/>
      <w:lvlJc w:val="left"/>
      <w:pPr>
        <w:tabs>
          <w:tab w:val="num" w:pos="6480"/>
        </w:tabs>
        <w:ind w:left="6480" w:hanging="360"/>
      </w:pPr>
      <w:rPr>
        <w:rFonts w:ascii="Calibri" w:hAnsi="Calibri" w:hint="default"/>
      </w:rPr>
    </w:lvl>
  </w:abstractNum>
  <w:abstractNum w:abstractNumId="1" w15:restartNumberingAfterBreak="0">
    <w:nsid w:val="1D74124B"/>
    <w:multiLevelType w:val="multilevel"/>
    <w:tmpl w:val="113A6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6F220A"/>
    <w:multiLevelType w:val="hybridMultilevel"/>
    <w:tmpl w:val="42A06C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3074155A"/>
    <w:multiLevelType w:val="multilevel"/>
    <w:tmpl w:val="97F07E70"/>
    <w:lvl w:ilvl="0">
      <w:start w:val="1"/>
      <w:numFmt w:val="decimal"/>
      <w:lvlText w:val="%1."/>
      <w:lvlJc w:val="left"/>
      <w:pPr>
        <w:ind w:left="180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15:restartNumberingAfterBreak="0">
    <w:nsid w:val="327E5A0D"/>
    <w:multiLevelType w:val="hybridMultilevel"/>
    <w:tmpl w:val="FBC20E16"/>
    <w:lvl w:ilvl="0" w:tplc="1C09000F">
      <w:start w:val="1"/>
      <w:numFmt w:val="decimal"/>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33E64C65"/>
    <w:multiLevelType w:val="hybridMultilevel"/>
    <w:tmpl w:val="1764B1D0"/>
    <w:lvl w:ilvl="0" w:tplc="F30818B2">
      <w:start w:val="1"/>
      <w:numFmt w:val="bullet"/>
      <w:lvlText w:val="-"/>
      <w:lvlJc w:val="left"/>
      <w:pPr>
        <w:tabs>
          <w:tab w:val="num" w:pos="720"/>
        </w:tabs>
        <w:ind w:left="720" w:hanging="360"/>
      </w:pPr>
      <w:rPr>
        <w:rFonts w:ascii="Calibri" w:hAnsi="Calibri" w:hint="default"/>
      </w:rPr>
    </w:lvl>
    <w:lvl w:ilvl="1" w:tplc="E378268A">
      <w:start w:val="1"/>
      <w:numFmt w:val="bullet"/>
      <w:lvlText w:val="-"/>
      <w:lvlJc w:val="left"/>
      <w:pPr>
        <w:tabs>
          <w:tab w:val="num" w:pos="1440"/>
        </w:tabs>
        <w:ind w:left="1440" w:hanging="360"/>
      </w:pPr>
      <w:rPr>
        <w:rFonts w:ascii="Calibri" w:hAnsi="Calibri" w:hint="default"/>
      </w:rPr>
    </w:lvl>
    <w:lvl w:ilvl="2" w:tplc="BF3CEC4E">
      <w:start w:val="74"/>
      <w:numFmt w:val="bullet"/>
      <w:lvlText w:val="-"/>
      <w:lvlJc w:val="left"/>
      <w:pPr>
        <w:tabs>
          <w:tab w:val="num" w:pos="2160"/>
        </w:tabs>
        <w:ind w:left="2160" w:hanging="360"/>
      </w:pPr>
      <w:rPr>
        <w:rFonts w:ascii="Calibri" w:hAnsi="Calibri" w:hint="default"/>
      </w:rPr>
    </w:lvl>
    <w:lvl w:ilvl="3" w:tplc="1FE4E3F8" w:tentative="1">
      <w:start w:val="1"/>
      <w:numFmt w:val="bullet"/>
      <w:lvlText w:val="-"/>
      <w:lvlJc w:val="left"/>
      <w:pPr>
        <w:tabs>
          <w:tab w:val="num" w:pos="2880"/>
        </w:tabs>
        <w:ind w:left="2880" w:hanging="360"/>
      </w:pPr>
      <w:rPr>
        <w:rFonts w:ascii="Calibri" w:hAnsi="Calibri" w:hint="default"/>
      </w:rPr>
    </w:lvl>
    <w:lvl w:ilvl="4" w:tplc="682A78C6" w:tentative="1">
      <w:start w:val="1"/>
      <w:numFmt w:val="bullet"/>
      <w:lvlText w:val="-"/>
      <w:lvlJc w:val="left"/>
      <w:pPr>
        <w:tabs>
          <w:tab w:val="num" w:pos="3600"/>
        </w:tabs>
        <w:ind w:left="3600" w:hanging="360"/>
      </w:pPr>
      <w:rPr>
        <w:rFonts w:ascii="Calibri" w:hAnsi="Calibri" w:hint="default"/>
      </w:rPr>
    </w:lvl>
    <w:lvl w:ilvl="5" w:tplc="BB66C0C2" w:tentative="1">
      <w:start w:val="1"/>
      <w:numFmt w:val="bullet"/>
      <w:lvlText w:val="-"/>
      <w:lvlJc w:val="left"/>
      <w:pPr>
        <w:tabs>
          <w:tab w:val="num" w:pos="4320"/>
        </w:tabs>
        <w:ind w:left="4320" w:hanging="360"/>
      </w:pPr>
      <w:rPr>
        <w:rFonts w:ascii="Calibri" w:hAnsi="Calibri" w:hint="default"/>
      </w:rPr>
    </w:lvl>
    <w:lvl w:ilvl="6" w:tplc="53845CF2" w:tentative="1">
      <w:start w:val="1"/>
      <w:numFmt w:val="bullet"/>
      <w:lvlText w:val="-"/>
      <w:lvlJc w:val="left"/>
      <w:pPr>
        <w:tabs>
          <w:tab w:val="num" w:pos="5040"/>
        </w:tabs>
        <w:ind w:left="5040" w:hanging="360"/>
      </w:pPr>
      <w:rPr>
        <w:rFonts w:ascii="Calibri" w:hAnsi="Calibri" w:hint="default"/>
      </w:rPr>
    </w:lvl>
    <w:lvl w:ilvl="7" w:tplc="3176E374" w:tentative="1">
      <w:start w:val="1"/>
      <w:numFmt w:val="bullet"/>
      <w:lvlText w:val="-"/>
      <w:lvlJc w:val="left"/>
      <w:pPr>
        <w:tabs>
          <w:tab w:val="num" w:pos="5760"/>
        </w:tabs>
        <w:ind w:left="5760" w:hanging="360"/>
      </w:pPr>
      <w:rPr>
        <w:rFonts w:ascii="Calibri" w:hAnsi="Calibri" w:hint="default"/>
      </w:rPr>
    </w:lvl>
    <w:lvl w:ilvl="8" w:tplc="90B88BB2" w:tentative="1">
      <w:start w:val="1"/>
      <w:numFmt w:val="bullet"/>
      <w:lvlText w:val="-"/>
      <w:lvlJc w:val="left"/>
      <w:pPr>
        <w:tabs>
          <w:tab w:val="num" w:pos="6480"/>
        </w:tabs>
        <w:ind w:left="6480" w:hanging="360"/>
      </w:pPr>
      <w:rPr>
        <w:rFonts w:ascii="Calibri" w:hAnsi="Calibri" w:hint="default"/>
      </w:rPr>
    </w:lvl>
  </w:abstractNum>
  <w:abstractNum w:abstractNumId="6" w15:restartNumberingAfterBreak="0">
    <w:nsid w:val="3D4F32A7"/>
    <w:multiLevelType w:val="multilevel"/>
    <w:tmpl w:val="FCAAB63E"/>
    <w:lvl w:ilvl="0">
      <w:start w:val="4"/>
      <w:numFmt w:val="decimal"/>
      <w:lvlText w:val="%1"/>
      <w:lvlJc w:val="left"/>
      <w:pPr>
        <w:ind w:left="380" w:hanging="38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41D41E2C"/>
    <w:multiLevelType w:val="hybridMultilevel"/>
    <w:tmpl w:val="1214C882"/>
    <w:lvl w:ilvl="0" w:tplc="60ECD162">
      <w:start w:val="3"/>
      <w:numFmt w:val="bullet"/>
      <w:lvlText w:val="-"/>
      <w:lvlJc w:val="left"/>
      <w:pPr>
        <w:ind w:left="720" w:hanging="360"/>
      </w:pPr>
      <w:rPr>
        <w:rFonts w:ascii="Tahoma" w:eastAsiaTheme="minorHAnsi" w:hAnsi="Tahoma" w:cs="Tahoma"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0CF61AB"/>
    <w:multiLevelType w:val="multilevel"/>
    <w:tmpl w:val="71925EC0"/>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54F74EF9"/>
    <w:multiLevelType w:val="hybridMultilevel"/>
    <w:tmpl w:val="F07C45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D30353C"/>
    <w:multiLevelType w:val="hybridMultilevel"/>
    <w:tmpl w:val="F044FD50"/>
    <w:lvl w:ilvl="0" w:tplc="925096FA">
      <w:start w:val="1"/>
      <w:numFmt w:val="bullet"/>
      <w:lvlText w:val="•"/>
      <w:lvlJc w:val="left"/>
      <w:pPr>
        <w:tabs>
          <w:tab w:val="num" w:pos="720"/>
        </w:tabs>
        <w:ind w:left="720" w:hanging="360"/>
      </w:pPr>
      <w:rPr>
        <w:rFonts w:ascii="Arial" w:hAnsi="Arial" w:hint="default"/>
      </w:rPr>
    </w:lvl>
    <w:lvl w:ilvl="1" w:tplc="6D526B82" w:tentative="1">
      <w:start w:val="1"/>
      <w:numFmt w:val="bullet"/>
      <w:lvlText w:val="•"/>
      <w:lvlJc w:val="left"/>
      <w:pPr>
        <w:tabs>
          <w:tab w:val="num" w:pos="1440"/>
        </w:tabs>
        <w:ind w:left="1440" w:hanging="360"/>
      </w:pPr>
      <w:rPr>
        <w:rFonts w:ascii="Arial" w:hAnsi="Arial" w:hint="default"/>
      </w:rPr>
    </w:lvl>
    <w:lvl w:ilvl="2" w:tplc="E82C61BE" w:tentative="1">
      <w:start w:val="1"/>
      <w:numFmt w:val="bullet"/>
      <w:lvlText w:val="•"/>
      <w:lvlJc w:val="left"/>
      <w:pPr>
        <w:tabs>
          <w:tab w:val="num" w:pos="2160"/>
        </w:tabs>
        <w:ind w:left="2160" w:hanging="360"/>
      </w:pPr>
      <w:rPr>
        <w:rFonts w:ascii="Arial" w:hAnsi="Arial" w:hint="default"/>
      </w:rPr>
    </w:lvl>
    <w:lvl w:ilvl="3" w:tplc="47C487A8" w:tentative="1">
      <w:start w:val="1"/>
      <w:numFmt w:val="bullet"/>
      <w:lvlText w:val="•"/>
      <w:lvlJc w:val="left"/>
      <w:pPr>
        <w:tabs>
          <w:tab w:val="num" w:pos="2880"/>
        </w:tabs>
        <w:ind w:left="2880" w:hanging="360"/>
      </w:pPr>
      <w:rPr>
        <w:rFonts w:ascii="Arial" w:hAnsi="Arial" w:hint="default"/>
      </w:rPr>
    </w:lvl>
    <w:lvl w:ilvl="4" w:tplc="ABB24F98" w:tentative="1">
      <w:start w:val="1"/>
      <w:numFmt w:val="bullet"/>
      <w:lvlText w:val="•"/>
      <w:lvlJc w:val="left"/>
      <w:pPr>
        <w:tabs>
          <w:tab w:val="num" w:pos="3600"/>
        </w:tabs>
        <w:ind w:left="3600" w:hanging="360"/>
      </w:pPr>
      <w:rPr>
        <w:rFonts w:ascii="Arial" w:hAnsi="Arial" w:hint="default"/>
      </w:rPr>
    </w:lvl>
    <w:lvl w:ilvl="5" w:tplc="EB4EA8D2" w:tentative="1">
      <w:start w:val="1"/>
      <w:numFmt w:val="bullet"/>
      <w:lvlText w:val="•"/>
      <w:lvlJc w:val="left"/>
      <w:pPr>
        <w:tabs>
          <w:tab w:val="num" w:pos="4320"/>
        </w:tabs>
        <w:ind w:left="4320" w:hanging="360"/>
      </w:pPr>
      <w:rPr>
        <w:rFonts w:ascii="Arial" w:hAnsi="Arial" w:hint="default"/>
      </w:rPr>
    </w:lvl>
    <w:lvl w:ilvl="6" w:tplc="3218247E" w:tentative="1">
      <w:start w:val="1"/>
      <w:numFmt w:val="bullet"/>
      <w:lvlText w:val="•"/>
      <w:lvlJc w:val="left"/>
      <w:pPr>
        <w:tabs>
          <w:tab w:val="num" w:pos="5040"/>
        </w:tabs>
        <w:ind w:left="5040" w:hanging="360"/>
      </w:pPr>
      <w:rPr>
        <w:rFonts w:ascii="Arial" w:hAnsi="Arial" w:hint="default"/>
      </w:rPr>
    </w:lvl>
    <w:lvl w:ilvl="7" w:tplc="3CCCBDE4" w:tentative="1">
      <w:start w:val="1"/>
      <w:numFmt w:val="bullet"/>
      <w:lvlText w:val="•"/>
      <w:lvlJc w:val="left"/>
      <w:pPr>
        <w:tabs>
          <w:tab w:val="num" w:pos="5760"/>
        </w:tabs>
        <w:ind w:left="5760" w:hanging="360"/>
      </w:pPr>
      <w:rPr>
        <w:rFonts w:ascii="Arial" w:hAnsi="Arial" w:hint="default"/>
      </w:rPr>
    </w:lvl>
    <w:lvl w:ilvl="8" w:tplc="5074058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F9C2D84"/>
    <w:multiLevelType w:val="hybridMultilevel"/>
    <w:tmpl w:val="540267D6"/>
    <w:lvl w:ilvl="0" w:tplc="AF1EB19C">
      <w:numFmt w:val="bullet"/>
      <w:lvlText w:val="-"/>
      <w:lvlJc w:val="left"/>
      <w:pPr>
        <w:ind w:left="720" w:hanging="360"/>
      </w:pPr>
      <w:rPr>
        <w:rFonts w:ascii="Calibri" w:eastAsia="Calibri" w:hAnsi="Calibri"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2" w15:restartNumberingAfterBreak="0">
    <w:nsid w:val="608D4D17"/>
    <w:multiLevelType w:val="hybridMultilevel"/>
    <w:tmpl w:val="4994210E"/>
    <w:lvl w:ilvl="0" w:tplc="6D5A72CE">
      <w:start w:val="1"/>
      <w:numFmt w:val="bullet"/>
      <w:lvlText w:val="•"/>
      <w:lvlJc w:val="left"/>
      <w:pPr>
        <w:tabs>
          <w:tab w:val="num" w:pos="720"/>
        </w:tabs>
        <w:ind w:left="720" w:hanging="360"/>
      </w:pPr>
      <w:rPr>
        <w:rFonts w:ascii="Arial" w:hAnsi="Arial" w:hint="default"/>
      </w:rPr>
    </w:lvl>
    <w:lvl w:ilvl="1" w:tplc="A612B074" w:tentative="1">
      <w:start w:val="1"/>
      <w:numFmt w:val="bullet"/>
      <w:lvlText w:val="•"/>
      <w:lvlJc w:val="left"/>
      <w:pPr>
        <w:tabs>
          <w:tab w:val="num" w:pos="1440"/>
        </w:tabs>
        <w:ind w:left="1440" w:hanging="360"/>
      </w:pPr>
      <w:rPr>
        <w:rFonts w:ascii="Arial" w:hAnsi="Arial" w:hint="default"/>
      </w:rPr>
    </w:lvl>
    <w:lvl w:ilvl="2" w:tplc="C0C844D4" w:tentative="1">
      <w:start w:val="1"/>
      <w:numFmt w:val="bullet"/>
      <w:lvlText w:val="•"/>
      <w:lvlJc w:val="left"/>
      <w:pPr>
        <w:tabs>
          <w:tab w:val="num" w:pos="2160"/>
        </w:tabs>
        <w:ind w:left="2160" w:hanging="360"/>
      </w:pPr>
      <w:rPr>
        <w:rFonts w:ascii="Arial" w:hAnsi="Arial" w:hint="default"/>
      </w:rPr>
    </w:lvl>
    <w:lvl w:ilvl="3" w:tplc="EA74F92E" w:tentative="1">
      <w:start w:val="1"/>
      <w:numFmt w:val="bullet"/>
      <w:lvlText w:val="•"/>
      <w:lvlJc w:val="left"/>
      <w:pPr>
        <w:tabs>
          <w:tab w:val="num" w:pos="2880"/>
        </w:tabs>
        <w:ind w:left="2880" w:hanging="360"/>
      </w:pPr>
      <w:rPr>
        <w:rFonts w:ascii="Arial" w:hAnsi="Arial" w:hint="default"/>
      </w:rPr>
    </w:lvl>
    <w:lvl w:ilvl="4" w:tplc="FC90E5FE" w:tentative="1">
      <w:start w:val="1"/>
      <w:numFmt w:val="bullet"/>
      <w:lvlText w:val="•"/>
      <w:lvlJc w:val="left"/>
      <w:pPr>
        <w:tabs>
          <w:tab w:val="num" w:pos="3600"/>
        </w:tabs>
        <w:ind w:left="3600" w:hanging="360"/>
      </w:pPr>
      <w:rPr>
        <w:rFonts w:ascii="Arial" w:hAnsi="Arial" w:hint="default"/>
      </w:rPr>
    </w:lvl>
    <w:lvl w:ilvl="5" w:tplc="C644C79A" w:tentative="1">
      <w:start w:val="1"/>
      <w:numFmt w:val="bullet"/>
      <w:lvlText w:val="•"/>
      <w:lvlJc w:val="left"/>
      <w:pPr>
        <w:tabs>
          <w:tab w:val="num" w:pos="4320"/>
        </w:tabs>
        <w:ind w:left="4320" w:hanging="360"/>
      </w:pPr>
      <w:rPr>
        <w:rFonts w:ascii="Arial" w:hAnsi="Arial" w:hint="default"/>
      </w:rPr>
    </w:lvl>
    <w:lvl w:ilvl="6" w:tplc="02C0D238" w:tentative="1">
      <w:start w:val="1"/>
      <w:numFmt w:val="bullet"/>
      <w:lvlText w:val="•"/>
      <w:lvlJc w:val="left"/>
      <w:pPr>
        <w:tabs>
          <w:tab w:val="num" w:pos="5040"/>
        </w:tabs>
        <w:ind w:left="5040" w:hanging="360"/>
      </w:pPr>
      <w:rPr>
        <w:rFonts w:ascii="Arial" w:hAnsi="Arial" w:hint="default"/>
      </w:rPr>
    </w:lvl>
    <w:lvl w:ilvl="7" w:tplc="3E78CAC6" w:tentative="1">
      <w:start w:val="1"/>
      <w:numFmt w:val="bullet"/>
      <w:lvlText w:val="•"/>
      <w:lvlJc w:val="left"/>
      <w:pPr>
        <w:tabs>
          <w:tab w:val="num" w:pos="5760"/>
        </w:tabs>
        <w:ind w:left="5760" w:hanging="360"/>
      </w:pPr>
      <w:rPr>
        <w:rFonts w:ascii="Arial" w:hAnsi="Arial" w:hint="default"/>
      </w:rPr>
    </w:lvl>
    <w:lvl w:ilvl="8" w:tplc="8DA0D89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6797CD9"/>
    <w:multiLevelType w:val="hybridMultilevel"/>
    <w:tmpl w:val="C450A63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4" w15:restartNumberingAfterBreak="0">
    <w:nsid w:val="6BF73913"/>
    <w:multiLevelType w:val="hybridMultilevel"/>
    <w:tmpl w:val="B44E986E"/>
    <w:lvl w:ilvl="0" w:tplc="32BCD87A">
      <w:start w:val="1"/>
      <w:numFmt w:val="bullet"/>
      <w:lvlText w:val="-"/>
      <w:lvlJc w:val="left"/>
      <w:pPr>
        <w:tabs>
          <w:tab w:val="num" w:pos="720"/>
        </w:tabs>
        <w:ind w:left="720" w:hanging="360"/>
      </w:pPr>
      <w:rPr>
        <w:rFonts w:ascii="Arial" w:hAnsi="Arial" w:hint="default"/>
      </w:rPr>
    </w:lvl>
    <w:lvl w:ilvl="1" w:tplc="651E9FF0">
      <w:start w:val="45"/>
      <w:numFmt w:val="bullet"/>
      <w:lvlText w:val="-"/>
      <w:lvlJc w:val="left"/>
      <w:pPr>
        <w:tabs>
          <w:tab w:val="num" w:pos="1440"/>
        </w:tabs>
        <w:ind w:left="1440" w:hanging="360"/>
      </w:pPr>
      <w:rPr>
        <w:rFonts w:ascii="Arial" w:hAnsi="Arial" w:hint="default"/>
      </w:rPr>
    </w:lvl>
    <w:lvl w:ilvl="2" w:tplc="4AFABC4C">
      <w:start w:val="1"/>
      <w:numFmt w:val="bullet"/>
      <w:lvlText w:val="-"/>
      <w:lvlJc w:val="left"/>
      <w:pPr>
        <w:tabs>
          <w:tab w:val="num" w:pos="2160"/>
        </w:tabs>
        <w:ind w:left="2160" w:hanging="360"/>
      </w:pPr>
      <w:rPr>
        <w:rFonts w:ascii="Arial" w:hAnsi="Arial" w:hint="default"/>
      </w:rPr>
    </w:lvl>
    <w:lvl w:ilvl="3" w:tplc="27F40822" w:tentative="1">
      <w:start w:val="1"/>
      <w:numFmt w:val="bullet"/>
      <w:lvlText w:val="-"/>
      <w:lvlJc w:val="left"/>
      <w:pPr>
        <w:tabs>
          <w:tab w:val="num" w:pos="2880"/>
        </w:tabs>
        <w:ind w:left="2880" w:hanging="360"/>
      </w:pPr>
      <w:rPr>
        <w:rFonts w:ascii="Arial" w:hAnsi="Arial" w:hint="default"/>
      </w:rPr>
    </w:lvl>
    <w:lvl w:ilvl="4" w:tplc="71821152" w:tentative="1">
      <w:start w:val="1"/>
      <w:numFmt w:val="bullet"/>
      <w:lvlText w:val="-"/>
      <w:lvlJc w:val="left"/>
      <w:pPr>
        <w:tabs>
          <w:tab w:val="num" w:pos="3600"/>
        </w:tabs>
        <w:ind w:left="3600" w:hanging="360"/>
      </w:pPr>
      <w:rPr>
        <w:rFonts w:ascii="Arial" w:hAnsi="Arial" w:hint="default"/>
      </w:rPr>
    </w:lvl>
    <w:lvl w:ilvl="5" w:tplc="B26ECE5C" w:tentative="1">
      <w:start w:val="1"/>
      <w:numFmt w:val="bullet"/>
      <w:lvlText w:val="-"/>
      <w:lvlJc w:val="left"/>
      <w:pPr>
        <w:tabs>
          <w:tab w:val="num" w:pos="4320"/>
        </w:tabs>
        <w:ind w:left="4320" w:hanging="360"/>
      </w:pPr>
      <w:rPr>
        <w:rFonts w:ascii="Arial" w:hAnsi="Arial" w:hint="default"/>
      </w:rPr>
    </w:lvl>
    <w:lvl w:ilvl="6" w:tplc="308234DC" w:tentative="1">
      <w:start w:val="1"/>
      <w:numFmt w:val="bullet"/>
      <w:lvlText w:val="-"/>
      <w:lvlJc w:val="left"/>
      <w:pPr>
        <w:tabs>
          <w:tab w:val="num" w:pos="5040"/>
        </w:tabs>
        <w:ind w:left="5040" w:hanging="360"/>
      </w:pPr>
      <w:rPr>
        <w:rFonts w:ascii="Arial" w:hAnsi="Arial" w:hint="default"/>
      </w:rPr>
    </w:lvl>
    <w:lvl w:ilvl="7" w:tplc="53C40104" w:tentative="1">
      <w:start w:val="1"/>
      <w:numFmt w:val="bullet"/>
      <w:lvlText w:val="-"/>
      <w:lvlJc w:val="left"/>
      <w:pPr>
        <w:tabs>
          <w:tab w:val="num" w:pos="5760"/>
        </w:tabs>
        <w:ind w:left="5760" w:hanging="360"/>
      </w:pPr>
      <w:rPr>
        <w:rFonts w:ascii="Arial" w:hAnsi="Arial" w:hint="default"/>
      </w:rPr>
    </w:lvl>
    <w:lvl w:ilvl="8" w:tplc="3B406E7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6A571E3"/>
    <w:multiLevelType w:val="hybridMultilevel"/>
    <w:tmpl w:val="D4EE2D72"/>
    <w:lvl w:ilvl="0" w:tplc="EA9E4384">
      <w:start w:val="1"/>
      <w:numFmt w:val="bullet"/>
      <w:lvlText w:val="•"/>
      <w:lvlJc w:val="left"/>
      <w:pPr>
        <w:tabs>
          <w:tab w:val="num" w:pos="720"/>
        </w:tabs>
        <w:ind w:left="720" w:hanging="360"/>
      </w:pPr>
      <w:rPr>
        <w:rFonts w:ascii="Arial" w:hAnsi="Arial" w:hint="default"/>
      </w:rPr>
    </w:lvl>
    <w:lvl w:ilvl="1" w:tplc="8FE27388" w:tentative="1">
      <w:start w:val="1"/>
      <w:numFmt w:val="bullet"/>
      <w:lvlText w:val="•"/>
      <w:lvlJc w:val="left"/>
      <w:pPr>
        <w:tabs>
          <w:tab w:val="num" w:pos="1440"/>
        </w:tabs>
        <w:ind w:left="1440" w:hanging="360"/>
      </w:pPr>
      <w:rPr>
        <w:rFonts w:ascii="Arial" w:hAnsi="Arial" w:hint="default"/>
      </w:rPr>
    </w:lvl>
    <w:lvl w:ilvl="2" w:tplc="92C4D206">
      <w:start w:val="1"/>
      <w:numFmt w:val="bullet"/>
      <w:lvlText w:val="•"/>
      <w:lvlJc w:val="left"/>
      <w:pPr>
        <w:tabs>
          <w:tab w:val="num" w:pos="2160"/>
        </w:tabs>
        <w:ind w:left="2160" w:hanging="360"/>
      </w:pPr>
      <w:rPr>
        <w:rFonts w:ascii="Arial" w:hAnsi="Arial" w:hint="default"/>
      </w:rPr>
    </w:lvl>
    <w:lvl w:ilvl="3" w:tplc="C92E6122" w:tentative="1">
      <w:start w:val="1"/>
      <w:numFmt w:val="bullet"/>
      <w:lvlText w:val="•"/>
      <w:lvlJc w:val="left"/>
      <w:pPr>
        <w:tabs>
          <w:tab w:val="num" w:pos="2880"/>
        </w:tabs>
        <w:ind w:left="2880" w:hanging="360"/>
      </w:pPr>
      <w:rPr>
        <w:rFonts w:ascii="Arial" w:hAnsi="Arial" w:hint="default"/>
      </w:rPr>
    </w:lvl>
    <w:lvl w:ilvl="4" w:tplc="B33ED7DA" w:tentative="1">
      <w:start w:val="1"/>
      <w:numFmt w:val="bullet"/>
      <w:lvlText w:val="•"/>
      <w:lvlJc w:val="left"/>
      <w:pPr>
        <w:tabs>
          <w:tab w:val="num" w:pos="3600"/>
        </w:tabs>
        <w:ind w:left="3600" w:hanging="360"/>
      </w:pPr>
      <w:rPr>
        <w:rFonts w:ascii="Arial" w:hAnsi="Arial" w:hint="default"/>
      </w:rPr>
    </w:lvl>
    <w:lvl w:ilvl="5" w:tplc="8772BEFA" w:tentative="1">
      <w:start w:val="1"/>
      <w:numFmt w:val="bullet"/>
      <w:lvlText w:val="•"/>
      <w:lvlJc w:val="left"/>
      <w:pPr>
        <w:tabs>
          <w:tab w:val="num" w:pos="4320"/>
        </w:tabs>
        <w:ind w:left="4320" w:hanging="360"/>
      </w:pPr>
      <w:rPr>
        <w:rFonts w:ascii="Arial" w:hAnsi="Arial" w:hint="default"/>
      </w:rPr>
    </w:lvl>
    <w:lvl w:ilvl="6" w:tplc="F11A297A" w:tentative="1">
      <w:start w:val="1"/>
      <w:numFmt w:val="bullet"/>
      <w:lvlText w:val="•"/>
      <w:lvlJc w:val="left"/>
      <w:pPr>
        <w:tabs>
          <w:tab w:val="num" w:pos="5040"/>
        </w:tabs>
        <w:ind w:left="5040" w:hanging="360"/>
      </w:pPr>
      <w:rPr>
        <w:rFonts w:ascii="Arial" w:hAnsi="Arial" w:hint="default"/>
      </w:rPr>
    </w:lvl>
    <w:lvl w:ilvl="7" w:tplc="A7C01808" w:tentative="1">
      <w:start w:val="1"/>
      <w:numFmt w:val="bullet"/>
      <w:lvlText w:val="•"/>
      <w:lvlJc w:val="left"/>
      <w:pPr>
        <w:tabs>
          <w:tab w:val="num" w:pos="5760"/>
        </w:tabs>
        <w:ind w:left="5760" w:hanging="360"/>
      </w:pPr>
      <w:rPr>
        <w:rFonts w:ascii="Arial" w:hAnsi="Arial" w:hint="default"/>
      </w:rPr>
    </w:lvl>
    <w:lvl w:ilvl="8" w:tplc="4844D0D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8232DA3"/>
    <w:multiLevelType w:val="hybridMultilevel"/>
    <w:tmpl w:val="EA5C88AA"/>
    <w:lvl w:ilvl="0" w:tplc="60A29CF4">
      <w:start w:val="1"/>
      <w:numFmt w:val="bullet"/>
      <w:lvlText w:val="•"/>
      <w:lvlJc w:val="left"/>
      <w:pPr>
        <w:tabs>
          <w:tab w:val="num" w:pos="720"/>
        </w:tabs>
        <w:ind w:left="720" w:hanging="360"/>
      </w:pPr>
      <w:rPr>
        <w:rFonts w:ascii="Arial" w:hAnsi="Arial" w:hint="default"/>
      </w:rPr>
    </w:lvl>
    <w:lvl w:ilvl="1" w:tplc="E7DC78E2">
      <w:start w:val="1"/>
      <w:numFmt w:val="bullet"/>
      <w:lvlText w:val="•"/>
      <w:lvlJc w:val="left"/>
      <w:pPr>
        <w:tabs>
          <w:tab w:val="num" w:pos="1440"/>
        </w:tabs>
        <w:ind w:left="1440" w:hanging="360"/>
      </w:pPr>
      <w:rPr>
        <w:rFonts w:ascii="Arial" w:hAnsi="Arial" w:hint="default"/>
      </w:rPr>
    </w:lvl>
    <w:lvl w:ilvl="2" w:tplc="EA62647A" w:tentative="1">
      <w:start w:val="1"/>
      <w:numFmt w:val="bullet"/>
      <w:lvlText w:val="•"/>
      <w:lvlJc w:val="left"/>
      <w:pPr>
        <w:tabs>
          <w:tab w:val="num" w:pos="2160"/>
        </w:tabs>
        <w:ind w:left="2160" w:hanging="360"/>
      </w:pPr>
      <w:rPr>
        <w:rFonts w:ascii="Arial" w:hAnsi="Arial" w:hint="default"/>
      </w:rPr>
    </w:lvl>
    <w:lvl w:ilvl="3" w:tplc="27847228" w:tentative="1">
      <w:start w:val="1"/>
      <w:numFmt w:val="bullet"/>
      <w:lvlText w:val="•"/>
      <w:lvlJc w:val="left"/>
      <w:pPr>
        <w:tabs>
          <w:tab w:val="num" w:pos="2880"/>
        </w:tabs>
        <w:ind w:left="2880" w:hanging="360"/>
      </w:pPr>
      <w:rPr>
        <w:rFonts w:ascii="Arial" w:hAnsi="Arial" w:hint="default"/>
      </w:rPr>
    </w:lvl>
    <w:lvl w:ilvl="4" w:tplc="0C22DB44" w:tentative="1">
      <w:start w:val="1"/>
      <w:numFmt w:val="bullet"/>
      <w:lvlText w:val="•"/>
      <w:lvlJc w:val="left"/>
      <w:pPr>
        <w:tabs>
          <w:tab w:val="num" w:pos="3600"/>
        </w:tabs>
        <w:ind w:left="3600" w:hanging="360"/>
      </w:pPr>
      <w:rPr>
        <w:rFonts w:ascii="Arial" w:hAnsi="Arial" w:hint="default"/>
      </w:rPr>
    </w:lvl>
    <w:lvl w:ilvl="5" w:tplc="7952C26A" w:tentative="1">
      <w:start w:val="1"/>
      <w:numFmt w:val="bullet"/>
      <w:lvlText w:val="•"/>
      <w:lvlJc w:val="left"/>
      <w:pPr>
        <w:tabs>
          <w:tab w:val="num" w:pos="4320"/>
        </w:tabs>
        <w:ind w:left="4320" w:hanging="360"/>
      </w:pPr>
      <w:rPr>
        <w:rFonts w:ascii="Arial" w:hAnsi="Arial" w:hint="default"/>
      </w:rPr>
    </w:lvl>
    <w:lvl w:ilvl="6" w:tplc="DC90FB46" w:tentative="1">
      <w:start w:val="1"/>
      <w:numFmt w:val="bullet"/>
      <w:lvlText w:val="•"/>
      <w:lvlJc w:val="left"/>
      <w:pPr>
        <w:tabs>
          <w:tab w:val="num" w:pos="5040"/>
        </w:tabs>
        <w:ind w:left="5040" w:hanging="360"/>
      </w:pPr>
      <w:rPr>
        <w:rFonts w:ascii="Arial" w:hAnsi="Arial" w:hint="default"/>
      </w:rPr>
    </w:lvl>
    <w:lvl w:ilvl="7" w:tplc="4F3E7FF2" w:tentative="1">
      <w:start w:val="1"/>
      <w:numFmt w:val="bullet"/>
      <w:lvlText w:val="•"/>
      <w:lvlJc w:val="left"/>
      <w:pPr>
        <w:tabs>
          <w:tab w:val="num" w:pos="5760"/>
        </w:tabs>
        <w:ind w:left="5760" w:hanging="360"/>
      </w:pPr>
      <w:rPr>
        <w:rFonts w:ascii="Arial" w:hAnsi="Arial" w:hint="default"/>
      </w:rPr>
    </w:lvl>
    <w:lvl w:ilvl="8" w:tplc="E3B2CEB8"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13"/>
  </w:num>
  <w:num w:numId="3">
    <w:abstractNumId w:val="7"/>
  </w:num>
  <w:num w:numId="4">
    <w:abstractNumId w:val="3"/>
  </w:num>
  <w:num w:numId="5">
    <w:abstractNumId w:val="15"/>
  </w:num>
  <w:num w:numId="6">
    <w:abstractNumId w:val="1"/>
  </w:num>
  <w:num w:numId="7">
    <w:abstractNumId w:val="8"/>
  </w:num>
  <w:num w:numId="8">
    <w:abstractNumId w:val="5"/>
  </w:num>
  <w:num w:numId="9">
    <w:abstractNumId w:val="14"/>
  </w:num>
  <w:num w:numId="10">
    <w:abstractNumId w:val="6"/>
  </w:num>
  <w:num w:numId="11">
    <w:abstractNumId w:val="10"/>
  </w:num>
  <w:num w:numId="12">
    <w:abstractNumId w:val="12"/>
  </w:num>
  <w:num w:numId="13">
    <w:abstractNumId w:val="16"/>
  </w:num>
  <w:num w:numId="14">
    <w:abstractNumId w:val="9"/>
  </w:num>
  <w:num w:numId="15">
    <w:abstractNumId w:val="0"/>
  </w:num>
  <w:num w:numId="16">
    <w:abstractNumId w:val="11"/>
  </w:num>
  <w:num w:numId="17">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en-US" w:vendorID="64" w:dllVersion="6" w:nlCheck="1" w:checkStyle="1"/>
  <w:activeWritingStyle w:appName="MSWord" w:lang="en-ZA" w:vendorID="64" w:dllVersion="6" w:nlCheck="1" w:checkStyle="1"/>
  <w:activeWritingStyle w:appName="MSWord" w:lang="en-US" w:vendorID="64" w:dllVersion="0" w:nlCheck="1" w:checkStyle="0"/>
  <w:activeWritingStyle w:appName="MSWord" w:lang="fr-FR" w:vendorID="64" w:dllVersion="0" w:nlCheck="1" w:checkStyle="0"/>
  <w:activeWritingStyle w:appName="MSWord" w:lang="en-ZA" w:vendorID="64" w:dllVersion="0" w:nlCheck="1" w:checkStyle="0"/>
  <w:activeWritingStyle w:appName="MSWord" w:lang="nl-BE" w:vendorID="64" w:dllVersion="0" w:nlCheck="1" w:checkStyle="0"/>
  <w:activeWritingStyle w:appName="MSWord" w:lang="en-US" w:vendorID="64" w:dllVersion="131078" w:nlCheck="1" w:checkStyle="1"/>
  <w:activeWritingStyle w:appName="MSWord" w:lang="en-ZA" w:vendorID="64" w:dllVersion="131078" w:nlCheck="1" w:checkStyle="1"/>
  <w:activeWritingStyle w:appName="MSWord" w:lang="fr-FR"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F7F"/>
    <w:rsid w:val="000007D7"/>
    <w:rsid w:val="0000719B"/>
    <w:rsid w:val="00022794"/>
    <w:rsid w:val="00023E32"/>
    <w:rsid w:val="0003088A"/>
    <w:rsid w:val="000315C7"/>
    <w:rsid w:val="00035A0A"/>
    <w:rsid w:val="00036653"/>
    <w:rsid w:val="000408B1"/>
    <w:rsid w:val="00041BD5"/>
    <w:rsid w:val="000429DA"/>
    <w:rsid w:val="000472B2"/>
    <w:rsid w:val="00054239"/>
    <w:rsid w:val="000560FF"/>
    <w:rsid w:val="00061EFA"/>
    <w:rsid w:val="0008206B"/>
    <w:rsid w:val="00084129"/>
    <w:rsid w:val="00085307"/>
    <w:rsid w:val="000873B7"/>
    <w:rsid w:val="000922B7"/>
    <w:rsid w:val="000A10CE"/>
    <w:rsid w:val="000B57F6"/>
    <w:rsid w:val="000B74F1"/>
    <w:rsid w:val="000C1AD1"/>
    <w:rsid w:val="000C20EB"/>
    <w:rsid w:val="000C6A5C"/>
    <w:rsid w:val="000E0064"/>
    <w:rsid w:val="000E1FA9"/>
    <w:rsid w:val="000E23BA"/>
    <w:rsid w:val="000E3F43"/>
    <w:rsid w:val="000E40AC"/>
    <w:rsid w:val="000E7CF3"/>
    <w:rsid w:val="000F2DF4"/>
    <w:rsid w:val="001012A6"/>
    <w:rsid w:val="00102015"/>
    <w:rsid w:val="00113A34"/>
    <w:rsid w:val="00115270"/>
    <w:rsid w:val="00124838"/>
    <w:rsid w:val="00125C16"/>
    <w:rsid w:val="00132C17"/>
    <w:rsid w:val="00136C86"/>
    <w:rsid w:val="00140332"/>
    <w:rsid w:val="00141388"/>
    <w:rsid w:val="00143D2F"/>
    <w:rsid w:val="0015459D"/>
    <w:rsid w:val="00162235"/>
    <w:rsid w:val="0016467B"/>
    <w:rsid w:val="00166674"/>
    <w:rsid w:val="0017389A"/>
    <w:rsid w:val="001738E2"/>
    <w:rsid w:val="00177D09"/>
    <w:rsid w:val="00187D5C"/>
    <w:rsid w:val="00195324"/>
    <w:rsid w:val="0019697C"/>
    <w:rsid w:val="001978F7"/>
    <w:rsid w:val="001A0C59"/>
    <w:rsid w:val="001A34BA"/>
    <w:rsid w:val="001B04F6"/>
    <w:rsid w:val="001B38BD"/>
    <w:rsid w:val="001B7B85"/>
    <w:rsid w:val="001C0E5C"/>
    <w:rsid w:val="001C693A"/>
    <w:rsid w:val="001C6EB1"/>
    <w:rsid w:val="001C766E"/>
    <w:rsid w:val="001D1A04"/>
    <w:rsid w:val="001D29E9"/>
    <w:rsid w:val="001D50AC"/>
    <w:rsid w:val="001E0453"/>
    <w:rsid w:val="001F1E34"/>
    <w:rsid w:val="002008AD"/>
    <w:rsid w:val="00206FF8"/>
    <w:rsid w:val="002213AB"/>
    <w:rsid w:val="0022567C"/>
    <w:rsid w:val="00226FA9"/>
    <w:rsid w:val="00232901"/>
    <w:rsid w:val="00237988"/>
    <w:rsid w:val="00240CC4"/>
    <w:rsid w:val="0024610A"/>
    <w:rsid w:val="00246775"/>
    <w:rsid w:val="002632B5"/>
    <w:rsid w:val="002702F6"/>
    <w:rsid w:val="002726AF"/>
    <w:rsid w:val="00280170"/>
    <w:rsid w:val="00286F35"/>
    <w:rsid w:val="00287A87"/>
    <w:rsid w:val="002969DF"/>
    <w:rsid w:val="00296E73"/>
    <w:rsid w:val="002A4772"/>
    <w:rsid w:val="002A588F"/>
    <w:rsid w:val="002B0BC7"/>
    <w:rsid w:val="002B3E7D"/>
    <w:rsid w:val="002B4469"/>
    <w:rsid w:val="002B4C8F"/>
    <w:rsid w:val="002B5378"/>
    <w:rsid w:val="002B541F"/>
    <w:rsid w:val="002C30A6"/>
    <w:rsid w:val="002D4EAB"/>
    <w:rsid w:val="002E1A61"/>
    <w:rsid w:val="002E234E"/>
    <w:rsid w:val="002E3131"/>
    <w:rsid w:val="002F25B8"/>
    <w:rsid w:val="002F5BD5"/>
    <w:rsid w:val="003016FA"/>
    <w:rsid w:val="00324B73"/>
    <w:rsid w:val="00333F4F"/>
    <w:rsid w:val="00334C09"/>
    <w:rsid w:val="00341673"/>
    <w:rsid w:val="00343645"/>
    <w:rsid w:val="003467B4"/>
    <w:rsid w:val="00350537"/>
    <w:rsid w:val="00374CA8"/>
    <w:rsid w:val="003774B1"/>
    <w:rsid w:val="00380E68"/>
    <w:rsid w:val="00386B3F"/>
    <w:rsid w:val="003878D7"/>
    <w:rsid w:val="003901A6"/>
    <w:rsid w:val="00394794"/>
    <w:rsid w:val="003B058C"/>
    <w:rsid w:val="003B3CD5"/>
    <w:rsid w:val="003B6266"/>
    <w:rsid w:val="003B79D2"/>
    <w:rsid w:val="003C10E5"/>
    <w:rsid w:val="003D1A30"/>
    <w:rsid w:val="003D4940"/>
    <w:rsid w:val="003E2038"/>
    <w:rsid w:val="00410F9A"/>
    <w:rsid w:val="00412E07"/>
    <w:rsid w:val="00417876"/>
    <w:rsid w:val="004278EF"/>
    <w:rsid w:val="00437B25"/>
    <w:rsid w:val="00444F27"/>
    <w:rsid w:val="00445464"/>
    <w:rsid w:val="00445EFA"/>
    <w:rsid w:val="004506D8"/>
    <w:rsid w:val="00452235"/>
    <w:rsid w:val="004601C2"/>
    <w:rsid w:val="00460F7F"/>
    <w:rsid w:val="00464754"/>
    <w:rsid w:val="00467AE4"/>
    <w:rsid w:val="004747BD"/>
    <w:rsid w:val="00484C35"/>
    <w:rsid w:val="004910BB"/>
    <w:rsid w:val="00491D30"/>
    <w:rsid w:val="004A11C6"/>
    <w:rsid w:val="004A2A9F"/>
    <w:rsid w:val="004B1AE0"/>
    <w:rsid w:val="004B469A"/>
    <w:rsid w:val="004B4B0D"/>
    <w:rsid w:val="004B4B60"/>
    <w:rsid w:val="004C0291"/>
    <w:rsid w:val="004C0E41"/>
    <w:rsid w:val="004C1C5F"/>
    <w:rsid w:val="004D277B"/>
    <w:rsid w:val="004D3ECF"/>
    <w:rsid w:val="004D5853"/>
    <w:rsid w:val="004D780C"/>
    <w:rsid w:val="004D7CD5"/>
    <w:rsid w:val="004E48CA"/>
    <w:rsid w:val="005039D8"/>
    <w:rsid w:val="00504F08"/>
    <w:rsid w:val="005173EA"/>
    <w:rsid w:val="0052084B"/>
    <w:rsid w:val="00526864"/>
    <w:rsid w:val="00534FFC"/>
    <w:rsid w:val="00537EBC"/>
    <w:rsid w:val="00546163"/>
    <w:rsid w:val="0055207F"/>
    <w:rsid w:val="00553586"/>
    <w:rsid w:val="00561DA0"/>
    <w:rsid w:val="005776E8"/>
    <w:rsid w:val="00582C77"/>
    <w:rsid w:val="00597628"/>
    <w:rsid w:val="005B3406"/>
    <w:rsid w:val="005B71CD"/>
    <w:rsid w:val="005C22DF"/>
    <w:rsid w:val="005C2A6F"/>
    <w:rsid w:val="005C74BC"/>
    <w:rsid w:val="005D1B82"/>
    <w:rsid w:val="005D2AF0"/>
    <w:rsid w:val="005D2E2E"/>
    <w:rsid w:val="005D76A1"/>
    <w:rsid w:val="005E2C21"/>
    <w:rsid w:val="005F2846"/>
    <w:rsid w:val="005F3ECE"/>
    <w:rsid w:val="005F7A85"/>
    <w:rsid w:val="00607446"/>
    <w:rsid w:val="00607823"/>
    <w:rsid w:val="00607A11"/>
    <w:rsid w:val="00610264"/>
    <w:rsid w:val="00610D4C"/>
    <w:rsid w:val="006129D0"/>
    <w:rsid w:val="006320F3"/>
    <w:rsid w:val="00637A6E"/>
    <w:rsid w:val="00651DC6"/>
    <w:rsid w:val="00663A40"/>
    <w:rsid w:val="006644FF"/>
    <w:rsid w:val="00665FFE"/>
    <w:rsid w:val="00666FE5"/>
    <w:rsid w:val="00674568"/>
    <w:rsid w:val="00677ED0"/>
    <w:rsid w:val="00683312"/>
    <w:rsid w:val="00697A67"/>
    <w:rsid w:val="006A52F6"/>
    <w:rsid w:val="006A6467"/>
    <w:rsid w:val="006B376E"/>
    <w:rsid w:val="006B4317"/>
    <w:rsid w:val="006B4634"/>
    <w:rsid w:val="006B6DA3"/>
    <w:rsid w:val="006B7204"/>
    <w:rsid w:val="006C1C6F"/>
    <w:rsid w:val="006D5906"/>
    <w:rsid w:val="006F57B4"/>
    <w:rsid w:val="006F7309"/>
    <w:rsid w:val="00706F7D"/>
    <w:rsid w:val="007134C8"/>
    <w:rsid w:val="007149E4"/>
    <w:rsid w:val="00722226"/>
    <w:rsid w:val="00725324"/>
    <w:rsid w:val="00725DB7"/>
    <w:rsid w:val="00727E24"/>
    <w:rsid w:val="00730720"/>
    <w:rsid w:val="00735439"/>
    <w:rsid w:val="00746A1B"/>
    <w:rsid w:val="0074743A"/>
    <w:rsid w:val="00751F6C"/>
    <w:rsid w:val="007526AD"/>
    <w:rsid w:val="0077604E"/>
    <w:rsid w:val="007768EB"/>
    <w:rsid w:val="00776CFD"/>
    <w:rsid w:val="00776F7F"/>
    <w:rsid w:val="007817F7"/>
    <w:rsid w:val="0078395E"/>
    <w:rsid w:val="00785E5C"/>
    <w:rsid w:val="007861D5"/>
    <w:rsid w:val="00787BCE"/>
    <w:rsid w:val="00794A1F"/>
    <w:rsid w:val="007A0848"/>
    <w:rsid w:val="007A3011"/>
    <w:rsid w:val="007A45EE"/>
    <w:rsid w:val="007A5136"/>
    <w:rsid w:val="007B34EB"/>
    <w:rsid w:val="007C0C8E"/>
    <w:rsid w:val="007C7DC9"/>
    <w:rsid w:val="007D2FDB"/>
    <w:rsid w:val="007E05C9"/>
    <w:rsid w:val="007F5BB0"/>
    <w:rsid w:val="00803DFD"/>
    <w:rsid w:val="008103AE"/>
    <w:rsid w:val="0081142D"/>
    <w:rsid w:val="00827897"/>
    <w:rsid w:val="00841FD3"/>
    <w:rsid w:val="00842F94"/>
    <w:rsid w:val="00844B07"/>
    <w:rsid w:val="00846E00"/>
    <w:rsid w:val="0085133A"/>
    <w:rsid w:val="0086107D"/>
    <w:rsid w:val="00861D51"/>
    <w:rsid w:val="008674CA"/>
    <w:rsid w:val="00874771"/>
    <w:rsid w:val="00875826"/>
    <w:rsid w:val="00890043"/>
    <w:rsid w:val="0089647B"/>
    <w:rsid w:val="008A0B8E"/>
    <w:rsid w:val="008A7AFC"/>
    <w:rsid w:val="008B21BD"/>
    <w:rsid w:val="008B3FD9"/>
    <w:rsid w:val="008B5D26"/>
    <w:rsid w:val="008C4A16"/>
    <w:rsid w:val="008C62FB"/>
    <w:rsid w:val="008E2126"/>
    <w:rsid w:val="008E40E1"/>
    <w:rsid w:val="008E7537"/>
    <w:rsid w:val="008F3016"/>
    <w:rsid w:val="00910B95"/>
    <w:rsid w:val="00912785"/>
    <w:rsid w:val="00940727"/>
    <w:rsid w:val="00941253"/>
    <w:rsid w:val="00941EA3"/>
    <w:rsid w:val="009553E6"/>
    <w:rsid w:val="00955B3A"/>
    <w:rsid w:val="00956A4C"/>
    <w:rsid w:val="00962C41"/>
    <w:rsid w:val="009735B2"/>
    <w:rsid w:val="00995F87"/>
    <w:rsid w:val="009A1C70"/>
    <w:rsid w:val="009A2117"/>
    <w:rsid w:val="009A3B69"/>
    <w:rsid w:val="009B05AB"/>
    <w:rsid w:val="009B3A40"/>
    <w:rsid w:val="009C1270"/>
    <w:rsid w:val="009C3ABD"/>
    <w:rsid w:val="009C5494"/>
    <w:rsid w:val="009C766C"/>
    <w:rsid w:val="009D2FD2"/>
    <w:rsid w:val="009D6AFF"/>
    <w:rsid w:val="009E113B"/>
    <w:rsid w:val="009F1B79"/>
    <w:rsid w:val="00A0015F"/>
    <w:rsid w:val="00A32038"/>
    <w:rsid w:val="00A332F9"/>
    <w:rsid w:val="00A35771"/>
    <w:rsid w:val="00A45027"/>
    <w:rsid w:val="00A450E6"/>
    <w:rsid w:val="00A50DDB"/>
    <w:rsid w:val="00A663FF"/>
    <w:rsid w:val="00A70746"/>
    <w:rsid w:val="00A70F77"/>
    <w:rsid w:val="00A77284"/>
    <w:rsid w:val="00A8687F"/>
    <w:rsid w:val="00A90AAA"/>
    <w:rsid w:val="00A97AB4"/>
    <w:rsid w:val="00AA12D0"/>
    <w:rsid w:val="00AA5CE1"/>
    <w:rsid w:val="00AB2B46"/>
    <w:rsid w:val="00AC3D4B"/>
    <w:rsid w:val="00AC6190"/>
    <w:rsid w:val="00AC625E"/>
    <w:rsid w:val="00AD0C66"/>
    <w:rsid w:val="00AD1887"/>
    <w:rsid w:val="00AD656B"/>
    <w:rsid w:val="00AE31AC"/>
    <w:rsid w:val="00AE44B9"/>
    <w:rsid w:val="00AE5AC3"/>
    <w:rsid w:val="00AF19E6"/>
    <w:rsid w:val="00AF595F"/>
    <w:rsid w:val="00AF6831"/>
    <w:rsid w:val="00B00B9E"/>
    <w:rsid w:val="00B076E1"/>
    <w:rsid w:val="00B14CE2"/>
    <w:rsid w:val="00B21D9A"/>
    <w:rsid w:val="00B32B7E"/>
    <w:rsid w:val="00B35FF0"/>
    <w:rsid w:val="00B45BBC"/>
    <w:rsid w:val="00B47F3E"/>
    <w:rsid w:val="00B57222"/>
    <w:rsid w:val="00B601D1"/>
    <w:rsid w:val="00B63F69"/>
    <w:rsid w:val="00B74458"/>
    <w:rsid w:val="00B76D27"/>
    <w:rsid w:val="00B834DE"/>
    <w:rsid w:val="00B843C0"/>
    <w:rsid w:val="00B855DC"/>
    <w:rsid w:val="00B871D6"/>
    <w:rsid w:val="00B90E62"/>
    <w:rsid w:val="00B91F0E"/>
    <w:rsid w:val="00B953B8"/>
    <w:rsid w:val="00BC0BB6"/>
    <w:rsid w:val="00BC1AA3"/>
    <w:rsid w:val="00BC1DD0"/>
    <w:rsid w:val="00BC492E"/>
    <w:rsid w:val="00BD37CA"/>
    <w:rsid w:val="00BD7F2F"/>
    <w:rsid w:val="00BE5B99"/>
    <w:rsid w:val="00BF08FA"/>
    <w:rsid w:val="00BF212B"/>
    <w:rsid w:val="00C008F9"/>
    <w:rsid w:val="00C01AFB"/>
    <w:rsid w:val="00C034BC"/>
    <w:rsid w:val="00C04094"/>
    <w:rsid w:val="00C14611"/>
    <w:rsid w:val="00C17693"/>
    <w:rsid w:val="00C21BBA"/>
    <w:rsid w:val="00C30C6F"/>
    <w:rsid w:val="00C32FE4"/>
    <w:rsid w:val="00C359B6"/>
    <w:rsid w:val="00C3645B"/>
    <w:rsid w:val="00C43502"/>
    <w:rsid w:val="00C4598A"/>
    <w:rsid w:val="00C527C7"/>
    <w:rsid w:val="00C54E76"/>
    <w:rsid w:val="00C57ACB"/>
    <w:rsid w:val="00C662BA"/>
    <w:rsid w:val="00C66BE0"/>
    <w:rsid w:val="00C85692"/>
    <w:rsid w:val="00C865C2"/>
    <w:rsid w:val="00C9120E"/>
    <w:rsid w:val="00C964C5"/>
    <w:rsid w:val="00CA4161"/>
    <w:rsid w:val="00CA7724"/>
    <w:rsid w:val="00CB5EE1"/>
    <w:rsid w:val="00CB643A"/>
    <w:rsid w:val="00CC1CE4"/>
    <w:rsid w:val="00CC4BBA"/>
    <w:rsid w:val="00CC71C6"/>
    <w:rsid w:val="00CE529D"/>
    <w:rsid w:val="00D00C4C"/>
    <w:rsid w:val="00D057EB"/>
    <w:rsid w:val="00D12636"/>
    <w:rsid w:val="00D159E5"/>
    <w:rsid w:val="00D23777"/>
    <w:rsid w:val="00D27E47"/>
    <w:rsid w:val="00D439A2"/>
    <w:rsid w:val="00D443F5"/>
    <w:rsid w:val="00D459FE"/>
    <w:rsid w:val="00D618E1"/>
    <w:rsid w:val="00D61C9B"/>
    <w:rsid w:val="00D710F6"/>
    <w:rsid w:val="00D76E15"/>
    <w:rsid w:val="00D806B4"/>
    <w:rsid w:val="00D812F0"/>
    <w:rsid w:val="00D9295D"/>
    <w:rsid w:val="00DA3A62"/>
    <w:rsid w:val="00DA5E37"/>
    <w:rsid w:val="00DA7C54"/>
    <w:rsid w:val="00DB606D"/>
    <w:rsid w:val="00DC2994"/>
    <w:rsid w:val="00DE24EF"/>
    <w:rsid w:val="00DE3AAD"/>
    <w:rsid w:val="00DE7247"/>
    <w:rsid w:val="00DF4D4C"/>
    <w:rsid w:val="00DF4DA5"/>
    <w:rsid w:val="00DF739A"/>
    <w:rsid w:val="00E04ECD"/>
    <w:rsid w:val="00E059E3"/>
    <w:rsid w:val="00E125D1"/>
    <w:rsid w:val="00E1411C"/>
    <w:rsid w:val="00E237D3"/>
    <w:rsid w:val="00E252FB"/>
    <w:rsid w:val="00E31261"/>
    <w:rsid w:val="00E42B8D"/>
    <w:rsid w:val="00E44683"/>
    <w:rsid w:val="00E4557D"/>
    <w:rsid w:val="00E5181C"/>
    <w:rsid w:val="00E600A1"/>
    <w:rsid w:val="00E65095"/>
    <w:rsid w:val="00E71374"/>
    <w:rsid w:val="00E73CF5"/>
    <w:rsid w:val="00E7502B"/>
    <w:rsid w:val="00E763EA"/>
    <w:rsid w:val="00E838C5"/>
    <w:rsid w:val="00E839F3"/>
    <w:rsid w:val="00ED28A6"/>
    <w:rsid w:val="00ED3909"/>
    <w:rsid w:val="00ED423F"/>
    <w:rsid w:val="00EE23E6"/>
    <w:rsid w:val="00EE6202"/>
    <w:rsid w:val="00EF3162"/>
    <w:rsid w:val="00EF6BD5"/>
    <w:rsid w:val="00F00EFE"/>
    <w:rsid w:val="00F05A66"/>
    <w:rsid w:val="00F061BD"/>
    <w:rsid w:val="00F2016A"/>
    <w:rsid w:val="00F3256C"/>
    <w:rsid w:val="00F338E0"/>
    <w:rsid w:val="00F3520C"/>
    <w:rsid w:val="00F5075C"/>
    <w:rsid w:val="00F52758"/>
    <w:rsid w:val="00F71426"/>
    <w:rsid w:val="00F75CD1"/>
    <w:rsid w:val="00F83FC0"/>
    <w:rsid w:val="00F85CEA"/>
    <w:rsid w:val="00F9124E"/>
    <w:rsid w:val="00FA1157"/>
    <w:rsid w:val="00FA194E"/>
    <w:rsid w:val="00FA1A57"/>
    <w:rsid w:val="00FA32A6"/>
    <w:rsid w:val="00FA43B5"/>
    <w:rsid w:val="00FA6D4A"/>
    <w:rsid w:val="00FB0D3F"/>
    <w:rsid w:val="00FB1038"/>
    <w:rsid w:val="00FB318F"/>
    <w:rsid w:val="00FB5902"/>
    <w:rsid w:val="00FD19FA"/>
    <w:rsid w:val="00FD22F3"/>
    <w:rsid w:val="00FE0A1A"/>
    <w:rsid w:val="00FE3E8D"/>
    <w:rsid w:val="00FF03D3"/>
    <w:rsid w:val="00FF15F5"/>
    <w:rsid w:val="00FF6B5C"/>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D3EB87"/>
  <w15:chartTrackingRefBased/>
  <w15:docId w15:val="{A02F0E09-343A-42DD-BDCE-D5158D751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before="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3ECE"/>
    <w:pPr>
      <w:ind w:left="720"/>
      <w:contextualSpacing/>
    </w:pPr>
  </w:style>
  <w:style w:type="character" w:styleId="CommentReference">
    <w:name w:val="annotation reference"/>
    <w:basedOn w:val="DefaultParagraphFont"/>
    <w:uiPriority w:val="99"/>
    <w:semiHidden/>
    <w:unhideWhenUsed/>
    <w:rsid w:val="00166674"/>
    <w:rPr>
      <w:sz w:val="16"/>
      <w:szCs w:val="16"/>
    </w:rPr>
  </w:style>
  <w:style w:type="paragraph" w:styleId="CommentText">
    <w:name w:val="annotation text"/>
    <w:basedOn w:val="Normal"/>
    <w:link w:val="CommentTextChar"/>
    <w:uiPriority w:val="99"/>
    <w:unhideWhenUsed/>
    <w:rsid w:val="00166674"/>
    <w:rPr>
      <w:sz w:val="20"/>
      <w:szCs w:val="20"/>
    </w:rPr>
  </w:style>
  <w:style w:type="character" w:customStyle="1" w:styleId="CommentTextChar">
    <w:name w:val="Comment Text Char"/>
    <w:basedOn w:val="DefaultParagraphFont"/>
    <w:link w:val="CommentText"/>
    <w:uiPriority w:val="99"/>
    <w:rsid w:val="00166674"/>
    <w:rPr>
      <w:sz w:val="20"/>
      <w:szCs w:val="20"/>
    </w:rPr>
  </w:style>
  <w:style w:type="paragraph" w:styleId="CommentSubject">
    <w:name w:val="annotation subject"/>
    <w:basedOn w:val="CommentText"/>
    <w:next w:val="CommentText"/>
    <w:link w:val="CommentSubjectChar"/>
    <w:uiPriority w:val="99"/>
    <w:semiHidden/>
    <w:unhideWhenUsed/>
    <w:rsid w:val="00166674"/>
    <w:rPr>
      <w:b/>
      <w:bCs/>
    </w:rPr>
  </w:style>
  <w:style w:type="character" w:customStyle="1" w:styleId="CommentSubjectChar">
    <w:name w:val="Comment Subject Char"/>
    <w:basedOn w:val="CommentTextChar"/>
    <w:link w:val="CommentSubject"/>
    <w:uiPriority w:val="99"/>
    <w:semiHidden/>
    <w:rsid w:val="00166674"/>
    <w:rPr>
      <w:b/>
      <w:bCs/>
      <w:sz w:val="20"/>
      <w:szCs w:val="20"/>
    </w:rPr>
  </w:style>
  <w:style w:type="paragraph" w:styleId="BalloonText">
    <w:name w:val="Balloon Text"/>
    <w:basedOn w:val="Normal"/>
    <w:link w:val="BalloonTextChar"/>
    <w:uiPriority w:val="99"/>
    <w:semiHidden/>
    <w:unhideWhenUsed/>
    <w:rsid w:val="00166674"/>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6674"/>
    <w:rPr>
      <w:rFonts w:ascii="Segoe UI" w:hAnsi="Segoe UI" w:cs="Segoe UI"/>
      <w:sz w:val="18"/>
      <w:szCs w:val="18"/>
    </w:rPr>
  </w:style>
  <w:style w:type="paragraph" w:styleId="Title">
    <w:name w:val="Title"/>
    <w:basedOn w:val="Normal"/>
    <w:next w:val="Normal"/>
    <w:link w:val="TitleChar"/>
    <w:uiPriority w:val="10"/>
    <w:qFormat/>
    <w:rsid w:val="00A77284"/>
    <w:pPr>
      <w:pBdr>
        <w:bottom w:val="single" w:sz="8" w:space="4" w:color="4472C4" w:themeColor="accent1"/>
      </w:pBdr>
      <w:spacing w:before="0" w:after="300"/>
      <w:contextualSpacing/>
      <w:jc w:val="left"/>
    </w:pPr>
    <w:rPr>
      <w:rFonts w:ascii="Arial" w:eastAsiaTheme="majorEastAsia" w:hAnsi="Arial" w:cstheme="majorBidi"/>
      <w:color w:val="323E4F" w:themeColor="text2" w:themeShade="BF"/>
      <w:spacing w:val="5"/>
      <w:kern w:val="28"/>
      <w:sz w:val="28"/>
      <w:szCs w:val="52"/>
      <w:lang w:val="en-ZA"/>
    </w:rPr>
  </w:style>
  <w:style w:type="character" w:customStyle="1" w:styleId="TitleChar">
    <w:name w:val="Title Char"/>
    <w:basedOn w:val="DefaultParagraphFont"/>
    <w:link w:val="Title"/>
    <w:uiPriority w:val="10"/>
    <w:rsid w:val="00A77284"/>
    <w:rPr>
      <w:rFonts w:ascii="Arial" w:eastAsiaTheme="majorEastAsia" w:hAnsi="Arial" w:cstheme="majorBidi"/>
      <w:color w:val="323E4F" w:themeColor="text2" w:themeShade="BF"/>
      <w:spacing w:val="5"/>
      <w:kern w:val="28"/>
      <w:sz w:val="28"/>
      <w:szCs w:val="52"/>
      <w:lang w:val="en-ZA"/>
    </w:rPr>
  </w:style>
  <w:style w:type="character" w:styleId="Hyperlink">
    <w:name w:val="Hyperlink"/>
    <w:basedOn w:val="DefaultParagraphFont"/>
    <w:uiPriority w:val="99"/>
    <w:unhideWhenUsed/>
    <w:rsid w:val="00A77284"/>
    <w:rPr>
      <w:color w:val="0563C1" w:themeColor="hyperlink"/>
      <w:u w:val="single"/>
    </w:rPr>
  </w:style>
  <w:style w:type="table" w:styleId="TableGrid">
    <w:name w:val="Table Grid"/>
    <w:basedOn w:val="TableNormal"/>
    <w:uiPriority w:val="59"/>
    <w:rsid w:val="00A77284"/>
    <w:pPr>
      <w:spacing w:before="0"/>
      <w:jc w:val="left"/>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95324"/>
    <w:pPr>
      <w:spacing w:before="100" w:beforeAutospacing="1" w:after="100" w:afterAutospacing="1"/>
      <w:jc w:val="left"/>
    </w:pPr>
    <w:rPr>
      <w:rFonts w:ascii="Times New Roman" w:eastAsia="Times New Roman" w:hAnsi="Times New Roman" w:cs="Times New Roman"/>
      <w:sz w:val="24"/>
      <w:szCs w:val="24"/>
      <w:lang w:eastAsia="nl-BE"/>
    </w:rPr>
  </w:style>
  <w:style w:type="character" w:customStyle="1" w:styleId="UnresolvedMention1">
    <w:name w:val="Unresolved Mention1"/>
    <w:basedOn w:val="DefaultParagraphFont"/>
    <w:uiPriority w:val="99"/>
    <w:semiHidden/>
    <w:unhideWhenUsed/>
    <w:rsid w:val="00195324"/>
    <w:rPr>
      <w:color w:val="605E5C"/>
      <w:shd w:val="clear" w:color="auto" w:fill="E1DFDD"/>
    </w:rPr>
  </w:style>
  <w:style w:type="character" w:styleId="Emphasis">
    <w:name w:val="Emphasis"/>
    <w:basedOn w:val="DefaultParagraphFont"/>
    <w:uiPriority w:val="20"/>
    <w:qFormat/>
    <w:rsid w:val="0015459D"/>
    <w:rPr>
      <w:b/>
      <w:bCs/>
      <w:i w:val="0"/>
      <w:iCs w:val="0"/>
    </w:rPr>
  </w:style>
  <w:style w:type="character" w:customStyle="1" w:styleId="st1">
    <w:name w:val="st1"/>
    <w:basedOn w:val="DefaultParagraphFont"/>
    <w:rsid w:val="0015459D"/>
  </w:style>
  <w:style w:type="paragraph" w:styleId="Header">
    <w:name w:val="header"/>
    <w:basedOn w:val="Normal"/>
    <w:link w:val="HeaderChar"/>
    <w:uiPriority w:val="99"/>
    <w:unhideWhenUsed/>
    <w:rsid w:val="00E7502B"/>
    <w:pPr>
      <w:tabs>
        <w:tab w:val="center" w:pos="4513"/>
        <w:tab w:val="right" w:pos="9026"/>
      </w:tabs>
      <w:spacing w:before="0"/>
    </w:pPr>
  </w:style>
  <w:style w:type="character" w:customStyle="1" w:styleId="HeaderChar">
    <w:name w:val="Header Char"/>
    <w:basedOn w:val="DefaultParagraphFont"/>
    <w:link w:val="Header"/>
    <w:uiPriority w:val="99"/>
    <w:rsid w:val="00E7502B"/>
  </w:style>
  <w:style w:type="paragraph" w:styleId="Footer">
    <w:name w:val="footer"/>
    <w:basedOn w:val="Normal"/>
    <w:link w:val="FooterChar"/>
    <w:uiPriority w:val="99"/>
    <w:unhideWhenUsed/>
    <w:rsid w:val="00E7502B"/>
    <w:pPr>
      <w:tabs>
        <w:tab w:val="center" w:pos="4513"/>
        <w:tab w:val="right" w:pos="9026"/>
      </w:tabs>
      <w:spacing w:before="0"/>
    </w:pPr>
  </w:style>
  <w:style w:type="character" w:customStyle="1" w:styleId="FooterChar">
    <w:name w:val="Footer Char"/>
    <w:basedOn w:val="DefaultParagraphFont"/>
    <w:link w:val="Footer"/>
    <w:uiPriority w:val="99"/>
    <w:rsid w:val="00E7502B"/>
  </w:style>
  <w:style w:type="character" w:customStyle="1" w:styleId="ilfuvd">
    <w:name w:val="ilfuvd"/>
    <w:basedOn w:val="DefaultParagraphFont"/>
    <w:rsid w:val="006C1C6F"/>
  </w:style>
  <w:style w:type="paragraph" w:styleId="FootnoteText">
    <w:name w:val="footnote text"/>
    <w:basedOn w:val="Normal"/>
    <w:link w:val="FootnoteTextChar"/>
    <w:uiPriority w:val="99"/>
    <w:semiHidden/>
    <w:unhideWhenUsed/>
    <w:rsid w:val="00BD7F2F"/>
    <w:pPr>
      <w:spacing w:before="0"/>
      <w:jc w:val="left"/>
    </w:pPr>
    <w:rPr>
      <w:sz w:val="20"/>
      <w:szCs w:val="20"/>
      <w:lang w:val="en-US"/>
    </w:rPr>
  </w:style>
  <w:style w:type="character" w:customStyle="1" w:styleId="FootnoteTextChar">
    <w:name w:val="Footnote Text Char"/>
    <w:basedOn w:val="DefaultParagraphFont"/>
    <w:link w:val="FootnoteText"/>
    <w:uiPriority w:val="99"/>
    <w:semiHidden/>
    <w:rsid w:val="00BD7F2F"/>
    <w:rPr>
      <w:sz w:val="20"/>
      <w:szCs w:val="20"/>
      <w:lang w:val="en-US"/>
    </w:rPr>
  </w:style>
  <w:style w:type="character" w:styleId="FootnoteReference">
    <w:name w:val="footnote reference"/>
    <w:basedOn w:val="DefaultParagraphFont"/>
    <w:uiPriority w:val="99"/>
    <w:semiHidden/>
    <w:unhideWhenUsed/>
    <w:rsid w:val="00BD7F2F"/>
    <w:rPr>
      <w:vertAlign w:val="superscript"/>
    </w:rPr>
  </w:style>
  <w:style w:type="character" w:styleId="Strong">
    <w:name w:val="Strong"/>
    <w:uiPriority w:val="22"/>
    <w:qFormat/>
    <w:rsid w:val="003D1A30"/>
    <w:rPr>
      <w:b/>
      <w:bCs/>
    </w:rPr>
  </w:style>
  <w:style w:type="character" w:customStyle="1" w:styleId="journaltitle">
    <w:name w:val="journaltitle"/>
    <w:basedOn w:val="DefaultParagraphFont"/>
    <w:rsid w:val="003D1A30"/>
  </w:style>
  <w:style w:type="character" w:customStyle="1" w:styleId="articlecitationyear">
    <w:name w:val="articlecitation_year"/>
    <w:basedOn w:val="DefaultParagraphFont"/>
    <w:rsid w:val="003D1A30"/>
  </w:style>
  <w:style w:type="character" w:customStyle="1" w:styleId="articlecitationvolume">
    <w:name w:val="articlecitation_volume"/>
    <w:basedOn w:val="DefaultParagraphFont"/>
    <w:rsid w:val="003D1A30"/>
  </w:style>
  <w:style w:type="character" w:styleId="FollowedHyperlink">
    <w:name w:val="FollowedHyperlink"/>
    <w:basedOn w:val="DefaultParagraphFont"/>
    <w:uiPriority w:val="99"/>
    <w:semiHidden/>
    <w:unhideWhenUsed/>
    <w:rsid w:val="00460F7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935907">
      <w:bodyDiv w:val="1"/>
      <w:marLeft w:val="0"/>
      <w:marRight w:val="0"/>
      <w:marTop w:val="0"/>
      <w:marBottom w:val="0"/>
      <w:divBdr>
        <w:top w:val="none" w:sz="0" w:space="0" w:color="auto"/>
        <w:left w:val="none" w:sz="0" w:space="0" w:color="auto"/>
        <w:bottom w:val="none" w:sz="0" w:space="0" w:color="auto"/>
        <w:right w:val="none" w:sz="0" w:space="0" w:color="auto"/>
      </w:divBdr>
      <w:divsChild>
        <w:div w:id="1523082981">
          <w:marLeft w:val="1195"/>
          <w:marRight w:val="0"/>
          <w:marTop w:val="0"/>
          <w:marBottom w:val="0"/>
          <w:divBdr>
            <w:top w:val="none" w:sz="0" w:space="0" w:color="auto"/>
            <w:left w:val="none" w:sz="0" w:space="0" w:color="auto"/>
            <w:bottom w:val="none" w:sz="0" w:space="0" w:color="auto"/>
            <w:right w:val="none" w:sz="0" w:space="0" w:color="auto"/>
          </w:divBdr>
        </w:div>
        <w:div w:id="2137094104">
          <w:marLeft w:val="1195"/>
          <w:marRight w:val="0"/>
          <w:marTop w:val="117"/>
          <w:marBottom w:val="0"/>
          <w:divBdr>
            <w:top w:val="none" w:sz="0" w:space="0" w:color="auto"/>
            <w:left w:val="none" w:sz="0" w:space="0" w:color="auto"/>
            <w:bottom w:val="none" w:sz="0" w:space="0" w:color="auto"/>
            <w:right w:val="none" w:sz="0" w:space="0" w:color="auto"/>
          </w:divBdr>
        </w:div>
        <w:div w:id="1607469699">
          <w:marLeft w:val="1195"/>
          <w:marRight w:val="0"/>
          <w:marTop w:val="117"/>
          <w:marBottom w:val="0"/>
          <w:divBdr>
            <w:top w:val="none" w:sz="0" w:space="0" w:color="auto"/>
            <w:left w:val="none" w:sz="0" w:space="0" w:color="auto"/>
            <w:bottom w:val="none" w:sz="0" w:space="0" w:color="auto"/>
            <w:right w:val="none" w:sz="0" w:space="0" w:color="auto"/>
          </w:divBdr>
        </w:div>
        <w:div w:id="1521895505">
          <w:marLeft w:val="1195"/>
          <w:marRight w:val="0"/>
          <w:marTop w:val="117"/>
          <w:marBottom w:val="0"/>
          <w:divBdr>
            <w:top w:val="none" w:sz="0" w:space="0" w:color="auto"/>
            <w:left w:val="none" w:sz="0" w:space="0" w:color="auto"/>
            <w:bottom w:val="none" w:sz="0" w:space="0" w:color="auto"/>
            <w:right w:val="none" w:sz="0" w:space="0" w:color="auto"/>
          </w:divBdr>
        </w:div>
        <w:div w:id="2074349743">
          <w:marLeft w:val="1195"/>
          <w:marRight w:val="0"/>
          <w:marTop w:val="117"/>
          <w:marBottom w:val="0"/>
          <w:divBdr>
            <w:top w:val="none" w:sz="0" w:space="0" w:color="auto"/>
            <w:left w:val="none" w:sz="0" w:space="0" w:color="auto"/>
            <w:bottom w:val="none" w:sz="0" w:space="0" w:color="auto"/>
            <w:right w:val="none" w:sz="0" w:space="0" w:color="auto"/>
          </w:divBdr>
        </w:div>
        <w:div w:id="845099189">
          <w:marLeft w:val="1195"/>
          <w:marRight w:val="0"/>
          <w:marTop w:val="117"/>
          <w:marBottom w:val="0"/>
          <w:divBdr>
            <w:top w:val="none" w:sz="0" w:space="0" w:color="auto"/>
            <w:left w:val="none" w:sz="0" w:space="0" w:color="auto"/>
            <w:bottom w:val="none" w:sz="0" w:space="0" w:color="auto"/>
            <w:right w:val="none" w:sz="0" w:space="0" w:color="auto"/>
          </w:divBdr>
        </w:div>
        <w:div w:id="482746108">
          <w:marLeft w:val="1195"/>
          <w:marRight w:val="0"/>
          <w:marTop w:val="117"/>
          <w:marBottom w:val="0"/>
          <w:divBdr>
            <w:top w:val="none" w:sz="0" w:space="0" w:color="auto"/>
            <w:left w:val="none" w:sz="0" w:space="0" w:color="auto"/>
            <w:bottom w:val="none" w:sz="0" w:space="0" w:color="auto"/>
            <w:right w:val="none" w:sz="0" w:space="0" w:color="auto"/>
          </w:divBdr>
        </w:div>
        <w:div w:id="923950657">
          <w:marLeft w:val="1195"/>
          <w:marRight w:val="0"/>
          <w:marTop w:val="117"/>
          <w:marBottom w:val="0"/>
          <w:divBdr>
            <w:top w:val="none" w:sz="0" w:space="0" w:color="auto"/>
            <w:left w:val="none" w:sz="0" w:space="0" w:color="auto"/>
            <w:bottom w:val="none" w:sz="0" w:space="0" w:color="auto"/>
            <w:right w:val="none" w:sz="0" w:space="0" w:color="auto"/>
          </w:divBdr>
        </w:div>
      </w:divsChild>
    </w:div>
    <w:div w:id="131675527">
      <w:bodyDiv w:val="1"/>
      <w:marLeft w:val="0"/>
      <w:marRight w:val="0"/>
      <w:marTop w:val="0"/>
      <w:marBottom w:val="0"/>
      <w:divBdr>
        <w:top w:val="none" w:sz="0" w:space="0" w:color="auto"/>
        <w:left w:val="none" w:sz="0" w:space="0" w:color="auto"/>
        <w:bottom w:val="none" w:sz="0" w:space="0" w:color="auto"/>
        <w:right w:val="none" w:sz="0" w:space="0" w:color="auto"/>
      </w:divBdr>
      <w:divsChild>
        <w:div w:id="1182859982">
          <w:marLeft w:val="1440"/>
          <w:marRight w:val="0"/>
          <w:marTop w:val="0"/>
          <w:marBottom w:val="0"/>
          <w:divBdr>
            <w:top w:val="none" w:sz="0" w:space="0" w:color="auto"/>
            <w:left w:val="none" w:sz="0" w:space="0" w:color="auto"/>
            <w:bottom w:val="none" w:sz="0" w:space="0" w:color="auto"/>
            <w:right w:val="none" w:sz="0" w:space="0" w:color="auto"/>
          </w:divBdr>
        </w:div>
        <w:div w:id="2105833714">
          <w:marLeft w:val="1440"/>
          <w:marRight w:val="0"/>
          <w:marTop w:val="120"/>
          <w:marBottom w:val="0"/>
          <w:divBdr>
            <w:top w:val="none" w:sz="0" w:space="0" w:color="auto"/>
            <w:left w:val="none" w:sz="0" w:space="0" w:color="auto"/>
            <w:bottom w:val="none" w:sz="0" w:space="0" w:color="auto"/>
            <w:right w:val="none" w:sz="0" w:space="0" w:color="auto"/>
          </w:divBdr>
        </w:div>
      </w:divsChild>
    </w:div>
    <w:div w:id="150216714">
      <w:bodyDiv w:val="1"/>
      <w:marLeft w:val="0"/>
      <w:marRight w:val="0"/>
      <w:marTop w:val="0"/>
      <w:marBottom w:val="0"/>
      <w:divBdr>
        <w:top w:val="none" w:sz="0" w:space="0" w:color="auto"/>
        <w:left w:val="none" w:sz="0" w:space="0" w:color="auto"/>
        <w:bottom w:val="none" w:sz="0" w:space="0" w:color="auto"/>
        <w:right w:val="none" w:sz="0" w:space="0" w:color="auto"/>
      </w:divBdr>
      <w:divsChild>
        <w:div w:id="512458274">
          <w:marLeft w:val="0"/>
          <w:marRight w:val="0"/>
          <w:marTop w:val="0"/>
          <w:marBottom w:val="0"/>
          <w:divBdr>
            <w:top w:val="none" w:sz="0" w:space="0" w:color="auto"/>
            <w:left w:val="none" w:sz="0" w:space="0" w:color="auto"/>
            <w:bottom w:val="none" w:sz="0" w:space="0" w:color="auto"/>
            <w:right w:val="none" w:sz="0" w:space="0" w:color="auto"/>
          </w:divBdr>
          <w:divsChild>
            <w:div w:id="775634672">
              <w:marLeft w:val="0"/>
              <w:marRight w:val="0"/>
              <w:marTop w:val="0"/>
              <w:marBottom w:val="0"/>
              <w:divBdr>
                <w:top w:val="none" w:sz="0" w:space="0" w:color="auto"/>
                <w:left w:val="none" w:sz="0" w:space="0" w:color="auto"/>
                <w:bottom w:val="none" w:sz="0" w:space="0" w:color="auto"/>
                <w:right w:val="none" w:sz="0" w:space="0" w:color="auto"/>
              </w:divBdr>
              <w:divsChild>
                <w:div w:id="896480141">
                  <w:marLeft w:val="0"/>
                  <w:marRight w:val="0"/>
                  <w:marTop w:val="0"/>
                  <w:marBottom w:val="0"/>
                  <w:divBdr>
                    <w:top w:val="none" w:sz="0" w:space="0" w:color="auto"/>
                    <w:left w:val="none" w:sz="0" w:space="0" w:color="auto"/>
                    <w:bottom w:val="none" w:sz="0" w:space="0" w:color="auto"/>
                    <w:right w:val="none" w:sz="0" w:space="0" w:color="auto"/>
                  </w:divBdr>
                  <w:divsChild>
                    <w:div w:id="84770523">
                      <w:marLeft w:val="0"/>
                      <w:marRight w:val="0"/>
                      <w:marTop w:val="0"/>
                      <w:marBottom w:val="0"/>
                      <w:divBdr>
                        <w:top w:val="none" w:sz="0" w:space="0" w:color="auto"/>
                        <w:left w:val="none" w:sz="0" w:space="0" w:color="auto"/>
                        <w:bottom w:val="none" w:sz="0" w:space="0" w:color="auto"/>
                        <w:right w:val="none" w:sz="0" w:space="0" w:color="auto"/>
                      </w:divBdr>
                      <w:divsChild>
                        <w:div w:id="59625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1406107">
      <w:bodyDiv w:val="1"/>
      <w:marLeft w:val="0"/>
      <w:marRight w:val="0"/>
      <w:marTop w:val="0"/>
      <w:marBottom w:val="0"/>
      <w:divBdr>
        <w:top w:val="none" w:sz="0" w:space="0" w:color="auto"/>
        <w:left w:val="none" w:sz="0" w:space="0" w:color="auto"/>
        <w:bottom w:val="none" w:sz="0" w:space="0" w:color="auto"/>
        <w:right w:val="none" w:sz="0" w:space="0" w:color="auto"/>
      </w:divBdr>
      <w:divsChild>
        <w:div w:id="174226892">
          <w:marLeft w:val="547"/>
          <w:marRight w:val="0"/>
          <w:marTop w:val="0"/>
          <w:marBottom w:val="0"/>
          <w:divBdr>
            <w:top w:val="none" w:sz="0" w:space="0" w:color="auto"/>
            <w:left w:val="none" w:sz="0" w:space="0" w:color="auto"/>
            <w:bottom w:val="none" w:sz="0" w:space="0" w:color="auto"/>
            <w:right w:val="none" w:sz="0" w:space="0" w:color="auto"/>
          </w:divBdr>
        </w:div>
        <w:div w:id="1872567059">
          <w:marLeft w:val="547"/>
          <w:marRight w:val="0"/>
          <w:marTop w:val="112"/>
          <w:marBottom w:val="0"/>
          <w:divBdr>
            <w:top w:val="none" w:sz="0" w:space="0" w:color="auto"/>
            <w:left w:val="none" w:sz="0" w:space="0" w:color="auto"/>
            <w:bottom w:val="none" w:sz="0" w:space="0" w:color="auto"/>
            <w:right w:val="none" w:sz="0" w:space="0" w:color="auto"/>
          </w:divBdr>
        </w:div>
        <w:div w:id="1754472218">
          <w:marLeft w:val="547"/>
          <w:marRight w:val="0"/>
          <w:marTop w:val="112"/>
          <w:marBottom w:val="0"/>
          <w:divBdr>
            <w:top w:val="none" w:sz="0" w:space="0" w:color="auto"/>
            <w:left w:val="none" w:sz="0" w:space="0" w:color="auto"/>
            <w:bottom w:val="none" w:sz="0" w:space="0" w:color="auto"/>
            <w:right w:val="none" w:sz="0" w:space="0" w:color="auto"/>
          </w:divBdr>
        </w:div>
        <w:div w:id="399640960">
          <w:marLeft w:val="547"/>
          <w:marRight w:val="0"/>
          <w:marTop w:val="112"/>
          <w:marBottom w:val="0"/>
          <w:divBdr>
            <w:top w:val="none" w:sz="0" w:space="0" w:color="auto"/>
            <w:left w:val="none" w:sz="0" w:space="0" w:color="auto"/>
            <w:bottom w:val="none" w:sz="0" w:space="0" w:color="auto"/>
            <w:right w:val="none" w:sz="0" w:space="0" w:color="auto"/>
          </w:divBdr>
        </w:div>
      </w:divsChild>
    </w:div>
    <w:div w:id="250428316">
      <w:bodyDiv w:val="1"/>
      <w:marLeft w:val="0"/>
      <w:marRight w:val="0"/>
      <w:marTop w:val="0"/>
      <w:marBottom w:val="0"/>
      <w:divBdr>
        <w:top w:val="none" w:sz="0" w:space="0" w:color="auto"/>
        <w:left w:val="none" w:sz="0" w:space="0" w:color="auto"/>
        <w:bottom w:val="none" w:sz="0" w:space="0" w:color="auto"/>
        <w:right w:val="none" w:sz="0" w:space="0" w:color="auto"/>
      </w:divBdr>
      <w:divsChild>
        <w:div w:id="1877428407">
          <w:marLeft w:val="547"/>
          <w:marRight w:val="0"/>
          <w:marTop w:val="0"/>
          <w:marBottom w:val="0"/>
          <w:divBdr>
            <w:top w:val="none" w:sz="0" w:space="0" w:color="auto"/>
            <w:left w:val="none" w:sz="0" w:space="0" w:color="auto"/>
            <w:bottom w:val="none" w:sz="0" w:space="0" w:color="auto"/>
            <w:right w:val="none" w:sz="0" w:space="0" w:color="auto"/>
          </w:divBdr>
        </w:div>
        <w:div w:id="1374842049">
          <w:marLeft w:val="1382"/>
          <w:marRight w:val="0"/>
          <w:marTop w:val="117"/>
          <w:marBottom w:val="0"/>
          <w:divBdr>
            <w:top w:val="none" w:sz="0" w:space="0" w:color="auto"/>
            <w:left w:val="none" w:sz="0" w:space="0" w:color="auto"/>
            <w:bottom w:val="none" w:sz="0" w:space="0" w:color="auto"/>
            <w:right w:val="none" w:sz="0" w:space="0" w:color="auto"/>
          </w:divBdr>
        </w:div>
        <w:div w:id="465513499">
          <w:marLeft w:val="1382"/>
          <w:marRight w:val="0"/>
          <w:marTop w:val="120"/>
          <w:marBottom w:val="0"/>
          <w:divBdr>
            <w:top w:val="none" w:sz="0" w:space="0" w:color="auto"/>
            <w:left w:val="none" w:sz="0" w:space="0" w:color="auto"/>
            <w:bottom w:val="none" w:sz="0" w:space="0" w:color="auto"/>
            <w:right w:val="none" w:sz="0" w:space="0" w:color="auto"/>
          </w:divBdr>
        </w:div>
        <w:div w:id="174417072">
          <w:marLeft w:val="1382"/>
          <w:marRight w:val="0"/>
          <w:marTop w:val="120"/>
          <w:marBottom w:val="0"/>
          <w:divBdr>
            <w:top w:val="none" w:sz="0" w:space="0" w:color="auto"/>
            <w:left w:val="none" w:sz="0" w:space="0" w:color="auto"/>
            <w:bottom w:val="none" w:sz="0" w:space="0" w:color="auto"/>
            <w:right w:val="none" w:sz="0" w:space="0" w:color="auto"/>
          </w:divBdr>
        </w:div>
        <w:div w:id="500199685">
          <w:marLeft w:val="547"/>
          <w:marRight w:val="0"/>
          <w:marTop w:val="240"/>
          <w:marBottom w:val="0"/>
          <w:divBdr>
            <w:top w:val="none" w:sz="0" w:space="0" w:color="auto"/>
            <w:left w:val="none" w:sz="0" w:space="0" w:color="auto"/>
            <w:bottom w:val="none" w:sz="0" w:space="0" w:color="auto"/>
            <w:right w:val="none" w:sz="0" w:space="0" w:color="auto"/>
          </w:divBdr>
        </w:div>
        <w:div w:id="1757165902">
          <w:marLeft w:val="1382"/>
          <w:marRight w:val="0"/>
          <w:marTop w:val="240"/>
          <w:marBottom w:val="0"/>
          <w:divBdr>
            <w:top w:val="none" w:sz="0" w:space="0" w:color="auto"/>
            <w:left w:val="none" w:sz="0" w:space="0" w:color="auto"/>
            <w:bottom w:val="none" w:sz="0" w:space="0" w:color="auto"/>
            <w:right w:val="none" w:sz="0" w:space="0" w:color="auto"/>
          </w:divBdr>
        </w:div>
        <w:div w:id="1829587459">
          <w:marLeft w:val="1382"/>
          <w:marRight w:val="0"/>
          <w:marTop w:val="120"/>
          <w:marBottom w:val="0"/>
          <w:divBdr>
            <w:top w:val="none" w:sz="0" w:space="0" w:color="auto"/>
            <w:left w:val="none" w:sz="0" w:space="0" w:color="auto"/>
            <w:bottom w:val="none" w:sz="0" w:space="0" w:color="auto"/>
            <w:right w:val="none" w:sz="0" w:space="0" w:color="auto"/>
          </w:divBdr>
        </w:div>
        <w:div w:id="2011062336">
          <w:marLeft w:val="1382"/>
          <w:marRight w:val="0"/>
          <w:marTop w:val="120"/>
          <w:marBottom w:val="0"/>
          <w:divBdr>
            <w:top w:val="none" w:sz="0" w:space="0" w:color="auto"/>
            <w:left w:val="none" w:sz="0" w:space="0" w:color="auto"/>
            <w:bottom w:val="none" w:sz="0" w:space="0" w:color="auto"/>
            <w:right w:val="none" w:sz="0" w:space="0" w:color="auto"/>
          </w:divBdr>
        </w:div>
      </w:divsChild>
    </w:div>
    <w:div w:id="439882258">
      <w:bodyDiv w:val="1"/>
      <w:marLeft w:val="0"/>
      <w:marRight w:val="0"/>
      <w:marTop w:val="0"/>
      <w:marBottom w:val="0"/>
      <w:divBdr>
        <w:top w:val="none" w:sz="0" w:space="0" w:color="auto"/>
        <w:left w:val="none" w:sz="0" w:space="0" w:color="auto"/>
        <w:bottom w:val="none" w:sz="0" w:space="0" w:color="auto"/>
        <w:right w:val="none" w:sz="0" w:space="0" w:color="auto"/>
      </w:divBdr>
      <w:divsChild>
        <w:div w:id="1772622049">
          <w:marLeft w:val="547"/>
          <w:marRight w:val="0"/>
          <w:marTop w:val="0"/>
          <w:marBottom w:val="0"/>
          <w:divBdr>
            <w:top w:val="none" w:sz="0" w:space="0" w:color="auto"/>
            <w:left w:val="none" w:sz="0" w:space="0" w:color="auto"/>
            <w:bottom w:val="none" w:sz="0" w:space="0" w:color="auto"/>
            <w:right w:val="none" w:sz="0" w:space="0" w:color="auto"/>
          </w:divBdr>
        </w:div>
        <w:div w:id="882060468">
          <w:marLeft w:val="547"/>
          <w:marRight w:val="0"/>
          <w:marTop w:val="480"/>
          <w:marBottom w:val="0"/>
          <w:divBdr>
            <w:top w:val="none" w:sz="0" w:space="0" w:color="auto"/>
            <w:left w:val="none" w:sz="0" w:space="0" w:color="auto"/>
            <w:bottom w:val="none" w:sz="0" w:space="0" w:color="auto"/>
            <w:right w:val="none" w:sz="0" w:space="0" w:color="auto"/>
          </w:divBdr>
        </w:div>
      </w:divsChild>
    </w:div>
    <w:div w:id="447548424">
      <w:bodyDiv w:val="1"/>
      <w:marLeft w:val="0"/>
      <w:marRight w:val="0"/>
      <w:marTop w:val="0"/>
      <w:marBottom w:val="0"/>
      <w:divBdr>
        <w:top w:val="none" w:sz="0" w:space="0" w:color="auto"/>
        <w:left w:val="none" w:sz="0" w:space="0" w:color="auto"/>
        <w:bottom w:val="none" w:sz="0" w:space="0" w:color="auto"/>
        <w:right w:val="none" w:sz="0" w:space="0" w:color="auto"/>
      </w:divBdr>
      <w:divsChild>
        <w:div w:id="1792043967">
          <w:marLeft w:val="547"/>
          <w:marRight w:val="0"/>
          <w:marTop w:val="0"/>
          <w:marBottom w:val="0"/>
          <w:divBdr>
            <w:top w:val="none" w:sz="0" w:space="0" w:color="auto"/>
            <w:left w:val="none" w:sz="0" w:space="0" w:color="auto"/>
            <w:bottom w:val="none" w:sz="0" w:space="0" w:color="auto"/>
            <w:right w:val="none" w:sz="0" w:space="0" w:color="auto"/>
          </w:divBdr>
        </w:div>
        <w:div w:id="1843272320">
          <w:marLeft w:val="547"/>
          <w:marRight w:val="0"/>
          <w:marTop w:val="240"/>
          <w:marBottom w:val="0"/>
          <w:divBdr>
            <w:top w:val="none" w:sz="0" w:space="0" w:color="auto"/>
            <w:left w:val="none" w:sz="0" w:space="0" w:color="auto"/>
            <w:bottom w:val="none" w:sz="0" w:space="0" w:color="auto"/>
            <w:right w:val="none" w:sz="0" w:space="0" w:color="auto"/>
          </w:divBdr>
        </w:div>
        <w:div w:id="1976329850">
          <w:marLeft w:val="547"/>
          <w:marRight w:val="0"/>
          <w:marTop w:val="240"/>
          <w:marBottom w:val="0"/>
          <w:divBdr>
            <w:top w:val="none" w:sz="0" w:space="0" w:color="auto"/>
            <w:left w:val="none" w:sz="0" w:space="0" w:color="auto"/>
            <w:bottom w:val="none" w:sz="0" w:space="0" w:color="auto"/>
            <w:right w:val="none" w:sz="0" w:space="0" w:color="auto"/>
          </w:divBdr>
        </w:div>
        <w:div w:id="186452735">
          <w:marLeft w:val="547"/>
          <w:marRight w:val="0"/>
          <w:marTop w:val="240"/>
          <w:marBottom w:val="0"/>
          <w:divBdr>
            <w:top w:val="none" w:sz="0" w:space="0" w:color="auto"/>
            <w:left w:val="none" w:sz="0" w:space="0" w:color="auto"/>
            <w:bottom w:val="none" w:sz="0" w:space="0" w:color="auto"/>
            <w:right w:val="none" w:sz="0" w:space="0" w:color="auto"/>
          </w:divBdr>
        </w:div>
        <w:div w:id="579366818">
          <w:marLeft w:val="547"/>
          <w:marRight w:val="0"/>
          <w:marTop w:val="240"/>
          <w:marBottom w:val="0"/>
          <w:divBdr>
            <w:top w:val="none" w:sz="0" w:space="0" w:color="auto"/>
            <w:left w:val="none" w:sz="0" w:space="0" w:color="auto"/>
            <w:bottom w:val="none" w:sz="0" w:space="0" w:color="auto"/>
            <w:right w:val="none" w:sz="0" w:space="0" w:color="auto"/>
          </w:divBdr>
        </w:div>
        <w:div w:id="36711327">
          <w:marLeft w:val="547"/>
          <w:marRight w:val="0"/>
          <w:marTop w:val="240"/>
          <w:marBottom w:val="0"/>
          <w:divBdr>
            <w:top w:val="none" w:sz="0" w:space="0" w:color="auto"/>
            <w:left w:val="none" w:sz="0" w:space="0" w:color="auto"/>
            <w:bottom w:val="none" w:sz="0" w:space="0" w:color="auto"/>
            <w:right w:val="none" w:sz="0" w:space="0" w:color="auto"/>
          </w:divBdr>
        </w:div>
      </w:divsChild>
    </w:div>
    <w:div w:id="459690707">
      <w:bodyDiv w:val="1"/>
      <w:marLeft w:val="0"/>
      <w:marRight w:val="0"/>
      <w:marTop w:val="0"/>
      <w:marBottom w:val="0"/>
      <w:divBdr>
        <w:top w:val="none" w:sz="0" w:space="0" w:color="auto"/>
        <w:left w:val="none" w:sz="0" w:space="0" w:color="auto"/>
        <w:bottom w:val="none" w:sz="0" w:space="0" w:color="auto"/>
        <w:right w:val="none" w:sz="0" w:space="0" w:color="auto"/>
      </w:divBdr>
      <w:divsChild>
        <w:div w:id="1301034874">
          <w:marLeft w:val="1440"/>
          <w:marRight w:val="0"/>
          <w:marTop w:val="0"/>
          <w:marBottom w:val="0"/>
          <w:divBdr>
            <w:top w:val="none" w:sz="0" w:space="0" w:color="auto"/>
            <w:left w:val="none" w:sz="0" w:space="0" w:color="auto"/>
            <w:bottom w:val="none" w:sz="0" w:space="0" w:color="auto"/>
            <w:right w:val="none" w:sz="0" w:space="0" w:color="auto"/>
          </w:divBdr>
        </w:div>
        <w:div w:id="670990232">
          <w:marLeft w:val="1440"/>
          <w:marRight w:val="0"/>
          <w:marTop w:val="240"/>
          <w:marBottom w:val="0"/>
          <w:divBdr>
            <w:top w:val="none" w:sz="0" w:space="0" w:color="auto"/>
            <w:left w:val="none" w:sz="0" w:space="0" w:color="auto"/>
            <w:bottom w:val="none" w:sz="0" w:space="0" w:color="auto"/>
            <w:right w:val="none" w:sz="0" w:space="0" w:color="auto"/>
          </w:divBdr>
        </w:div>
        <w:div w:id="1439255063">
          <w:marLeft w:val="1440"/>
          <w:marRight w:val="0"/>
          <w:marTop w:val="240"/>
          <w:marBottom w:val="0"/>
          <w:divBdr>
            <w:top w:val="none" w:sz="0" w:space="0" w:color="auto"/>
            <w:left w:val="none" w:sz="0" w:space="0" w:color="auto"/>
            <w:bottom w:val="none" w:sz="0" w:space="0" w:color="auto"/>
            <w:right w:val="none" w:sz="0" w:space="0" w:color="auto"/>
          </w:divBdr>
        </w:div>
        <w:div w:id="1702440523">
          <w:marLeft w:val="1440"/>
          <w:marRight w:val="0"/>
          <w:marTop w:val="240"/>
          <w:marBottom w:val="0"/>
          <w:divBdr>
            <w:top w:val="none" w:sz="0" w:space="0" w:color="auto"/>
            <w:left w:val="none" w:sz="0" w:space="0" w:color="auto"/>
            <w:bottom w:val="none" w:sz="0" w:space="0" w:color="auto"/>
            <w:right w:val="none" w:sz="0" w:space="0" w:color="auto"/>
          </w:divBdr>
        </w:div>
        <w:div w:id="511264438">
          <w:marLeft w:val="1440"/>
          <w:marRight w:val="0"/>
          <w:marTop w:val="240"/>
          <w:marBottom w:val="0"/>
          <w:divBdr>
            <w:top w:val="none" w:sz="0" w:space="0" w:color="auto"/>
            <w:left w:val="none" w:sz="0" w:space="0" w:color="auto"/>
            <w:bottom w:val="none" w:sz="0" w:space="0" w:color="auto"/>
            <w:right w:val="none" w:sz="0" w:space="0" w:color="auto"/>
          </w:divBdr>
        </w:div>
        <w:div w:id="94176510">
          <w:marLeft w:val="1440"/>
          <w:marRight w:val="0"/>
          <w:marTop w:val="240"/>
          <w:marBottom w:val="0"/>
          <w:divBdr>
            <w:top w:val="none" w:sz="0" w:space="0" w:color="auto"/>
            <w:left w:val="none" w:sz="0" w:space="0" w:color="auto"/>
            <w:bottom w:val="none" w:sz="0" w:space="0" w:color="auto"/>
            <w:right w:val="none" w:sz="0" w:space="0" w:color="auto"/>
          </w:divBdr>
        </w:div>
      </w:divsChild>
    </w:div>
    <w:div w:id="476073718">
      <w:bodyDiv w:val="1"/>
      <w:marLeft w:val="0"/>
      <w:marRight w:val="0"/>
      <w:marTop w:val="0"/>
      <w:marBottom w:val="0"/>
      <w:divBdr>
        <w:top w:val="none" w:sz="0" w:space="0" w:color="auto"/>
        <w:left w:val="none" w:sz="0" w:space="0" w:color="auto"/>
        <w:bottom w:val="none" w:sz="0" w:space="0" w:color="auto"/>
        <w:right w:val="none" w:sz="0" w:space="0" w:color="auto"/>
      </w:divBdr>
      <w:divsChild>
        <w:div w:id="2060668457">
          <w:marLeft w:val="0"/>
          <w:marRight w:val="0"/>
          <w:marTop w:val="0"/>
          <w:marBottom w:val="0"/>
          <w:divBdr>
            <w:top w:val="none" w:sz="0" w:space="0" w:color="auto"/>
            <w:left w:val="none" w:sz="0" w:space="0" w:color="auto"/>
            <w:bottom w:val="none" w:sz="0" w:space="0" w:color="auto"/>
            <w:right w:val="none" w:sz="0" w:space="0" w:color="auto"/>
          </w:divBdr>
          <w:divsChild>
            <w:div w:id="599530127">
              <w:marLeft w:val="0"/>
              <w:marRight w:val="0"/>
              <w:marTop w:val="0"/>
              <w:marBottom w:val="0"/>
              <w:divBdr>
                <w:top w:val="none" w:sz="0" w:space="0" w:color="auto"/>
                <w:left w:val="none" w:sz="0" w:space="0" w:color="auto"/>
                <w:bottom w:val="none" w:sz="0" w:space="0" w:color="auto"/>
                <w:right w:val="none" w:sz="0" w:space="0" w:color="auto"/>
              </w:divBdr>
              <w:divsChild>
                <w:div w:id="937444037">
                  <w:marLeft w:val="0"/>
                  <w:marRight w:val="0"/>
                  <w:marTop w:val="0"/>
                  <w:marBottom w:val="0"/>
                  <w:divBdr>
                    <w:top w:val="none" w:sz="0" w:space="0" w:color="auto"/>
                    <w:left w:val="none" w:sz="0" w:space="0" w:color="auto"/>
                    <w:bottom w:val="none" w:sz="0" w:space="0" w:color="auto"/>
                    <w:right w:val="none" w:sz="0" w:space="0" w:color="auto"/>
                  </w:divBdr>
                  <w:divsChild>
                    <w:div w:id="283586084">
                      <w:marLeft w:val="0"/>
                      <w:marRight w:val="0"/>
                      <w:marTop w:val="45"/>
                      <w:marBottom w:val="0"/>
                      <w:divBdr>
                        <w:top w:val="none" w:sz="0" w:space="0" w:color="auto"/>
                        <w:left w:val="none" w:sz="0" w:space="0" w:color="auto"/>
                        <w:bottom w:val="none" w:sz="0" w:space="0" w:color="auto"/>
                        <w:right w:val="none" w:sz="0" w:space="0" w:color="auto"/>
                      </w:divBdr>
                      <w:divsChild>
                        <w:div w:id="802238368">
                          <w:marLeft w:val="0"/>
                          <w:marRight w:val="0"/>
                          <w:marTop w:val="0"/>
                          <w:marBottom w:val="0"/>
                          <w:divBdr>
                            <w:top w:val="none" w:sz="0" w:space="0" w:color="auto"/>
                            <w:left w:val="none" w:sz="0" w:space="0" w:color="auto"/>
                            <w:bottom w:val="none" w:sz="0" w:space="0" w:color="auto"/>
                            <w:right w:val="none" w:sz="0" w:space="0" w:color="auto"/>
                          </w:divBdr>
                          <w:divsChild>
                            <w:div w:id="1103916915">
                              <w:marLeft w:val="2070"/>
                              <w:marRight w:val="3960"/>
                              <w:marTop w:val="0"/>
                              <w:marBottom w:val="0"/>
                              <w:divBdr>
                                <w:top w:val="none" w:sz="0" w:space="0" w:color="auto"/>
                                <w:left w:val="none" w:sz="0" w:space="0" w:color="auto"/>
                                <w:bottom w:val="none" w:sz="0" w:space="0" w:color="auto"/>
                                <w:right w:val="none" w:sz="0" w:space="0" w:color="auto"/>
                              </w:divBdr>
                              <w:divsChild>
                                <w:div w:id="902787855">
                                  <w:marLeft w:val="0"/>
                                  <w:marRight w:val="0"/>
                                  <w:marTop w:val="0"/>
                                  <w:marBottom w:val="0"/>
                                  <w:divBdr>
                                    <w:top w:val="none" w:sz="0" w:space="0" w:color="auto"/>
                                    <w:left w:val="none" w:sz="0" w:space="0" w:color="auto"/>
                                    <w:bottom w:val="none" w:sz="0" w:space="0" w:color="auto"/>
                                    <w:right w:val="none" w:sz="0" w:space="0" w:color="auto"/>
                                  </w:divBdr>
                                  <w:divsChild>
                                    <w:div w:id="799614733">
                                      <w:marLeft w:val="0"/>
                                      <w:marRight w:val="0"/>
                                      <w:marTop w:val="0"/>
                                      <w:marBottom w:val="0"/>
                                      <w:divBdr>
                                        <w:top w:val="none" w:sz="0" w:space="0" w:color="auto"/>
                                        <w:left w:val="none" w:sz="0" w:space="0" w:color="auto"/>
                                        <w:bottom w:val="none" w:sz="0" w:space="0" w:color="auto"/>
                                        <w:right w:val="none" w:sz="0" w:space="0" w:color="auto"/>
                                      </w:divBdr>
                                      <w:divsChild>
                                        <w:div w:id="757874136">
                                          <w:marLeft w:val="0"/>
                                          <w:marRight w:val="0"/>
                                          <w:marTop w:val="0"/>
                                          <w:marBottom w:val="0"/>
                                          <w:divBdr>
                                            <w:top w:val="none" w:sz="0" w:space="0" w:color="auto"/>
                                            <w:left w:val="none" w:sz="0" w:space="0" w:color="auto"/>
                                            <w:bottom w:val="none" w:sz="0" w:space="0" w:color="auto"/>
                                            <w:right w:val="none" w:sz="0" w:space="0" w:color="auto"/>
                                          </w:divBdr>
                                          <w:divsChild>
                                            <w:div w:id="1273511141">
                                              <w:marLeft w:val="0"/>
                                              <w:marRight w:val="0"/>
                                              <w:marTop w:val="90"/>
                                              <w:marBottom w:val="0"/>
                                              <w:divBdr>
                                                <w:top w:val="none" w:sz="0" w:space="0" w:color="auto"/>
                                                <w:left w:val="none" w:sz="0" w:space="0" w:color="auto"/>
                                                <w:bottom w:val="none" w:sz="0" w:space="0" w:color="auto"/>
                                                <w:right w:val="none" w:sz="0" w:space="0" w:color="auto"/>
                                              </w:divBdr>
                                              <w:divsChild>
                                                <w:div w:id="1885366455">
                                                  <w:marLeft w:val="0"/>
                                                  <w:marRight w:val="0"/>
                                                  <w:marTop w:val="0"/>
                                                  <w:marBottom w:val="0"/>
                                                  <w:divBdr>
                                                    <w:top w:val="none" w:sz="0" w:space="0" w:color="auto"/>
                                                    <w:left w:val="none" w:sz="0" w:space="0" w:color="auto"/>
                                                    <w:bottom w:val="none" w:sz="0" w:space="0" w:color="auto"/>
                                                    <w:right w:val="none" w:sz="0" w:space="0" w:color="auto"/>
                                                  </w:divBdr>
                                                  <w:divsChild>
                                                    <w:div w:id="775173246">
                                                      <w:marLeft w:val="0"/>
                                                      <w:marRight w:val="0"/>
                                                      <w:marTop w:val="0"/>
                                                      <w:marBottom w:val="0"/>
                                                      <w:divBdr>
                                                        <w:top w:val="none" w:sz="0" w:space="0" w:color="auto"/>
                                                        <w:left w:val="none" w:sz="0" w:space="0" w:color="auto"/>
                                                        <w:bottom w:val="none" w:sz="0" w:space="0" w:color="auto"/>
                                                        <w:right w:val="none" w:sz="0" w:space="0" w:color="auto"/>
                                                      </w:divBdr>
                                                      <w:divsChild>
                                                        <w:div w:id="891963602">
                                                          <w:marLeft w:val="0"/>
                                                          <w:marRight w:val="0"/>
                                                          <w:marTop w:val="0"/>
                                                          <w:marBottom w:val="390"/>
                                                          <w:divBdr>
                                                            <w:top w:val="none" w:sz="0" w:space="0" w:color="auto"/>
                                                            <w:left w:val="none" w:sz="0" w:space="0" w:color="auto"/>
                                                            <w:bottom w:val="none" w:sz="0" w:space="0" w:color="auto"/>
                                                            <w:right w:val="none" w:sz="0" w:space="0" w:color="auto"/>
                                                          </w:divBdr>
                                                          <w:divsChild>
                                                            <w:div w:id="1308242775">
                                                              <w:marLeft w:val="0"/>
                                                              <w:marRight w:val="0"/>
                                                              <w:marTop w:val="0"/>
                                                              <w:marBottom w:val="0"/>
                                                              <w:divBdr>
                                                                <w:top w:val="none" w:sz="0" w:space="0" w:color="auto"/>
                                                                <w:left w:val="none" w:sz="0" w:space="0" w:color="auto"/>
                                                                <w:bottom w:val="none" w:sz="0" w:space="0" w:color="auto"/>
                                                                <w:right w:val="none" w:sz="0" w:space="0" w:color="auto"/>
                                                              </w:divBdr>
                                                              <w:divsChild>
                                                                <w:div w:id="821194585">
                                                                  <w:marLeft w:val="0"/>
                                                                  <w:marRight w:val="0"/>
                                                                  <w:marTop w:val="0"/>
                                                                  <w:marBottom w:val="0"/>
                                                                  <w:divBdr>
                                                                    <w:top w:val="none" w:sz="0" w:space="0" w:color="auto"/>
                                                                    <w:left w:val="none" w:sz="0" w:space="0" w:color="auto"/>
                                                                    <w:bottom w:val="none" w:sz="0" w:space="0" w:color="auto"/>
                                                                    <w:right w:val="none" w:sz="0" w:space="0" w:color="auto"/>
                                                                  </w:divBdr>
                                                                  <w:divsChild>
                                                                    <w:div w:id="576011910">
                                                                      <w:marLeft w:val="0"/>
                                                                      <w:marRight w:val="0"/>
                                                                      <w:marTop w:val="0"/>
                                                                      <w:marBottom w:val="0"/>
                                                                      <w:divBdr>
                                                                        <w:top w:val="none" w:sz="0" w:space="0" w:color="auto"/>
                                                                        <w:left w:val="none" w:sz="0" w:space="0" w:color="auto"/>
                                                                        <w:bottom w:val="none" w:sz="0" w:space="0" w:color="auto"/>
                                                                        <w:right w:val="none" w:sz="0" w:space="0" w:color="auto"/>
                                                                      </w:divBdr>
                                                                      <w:divsChild>
                                                                        <w:div w:id="1520386373">
                                                                          <w:marLeft w:val="0"/>
                                                                          <w:marRight w:val="0"/>
                                                                          <w:marTop w:val="0"/>
                                                                          <w:marBottom w:val="0"/>
                                                                          <w:divBdr>
                                                                            <w:top w:val="none" w:sz="0" w:space="0" w:color="auto"/>
                                                                            <w:left w:val="none" w:sz="0" w:space="0" w:color="auto"/>
                                                                            <w:bottom w:val="none" w:sz="0" w:space="0" w:color="auto"/>
                                                                            <w:right w:val="none" w:sz="0" w:space="0" w:color="auto"/>
                                                                          </w:divBdr>
                                                                          <w:divsChild>
                                                                            <w:div w:id="1515607472">
                                                                              <w:marLeft w:val="0"/>
                                                                              <w:marRight w:val="0"/>
                                                                              <w:marTop w:val="0"/>
                                                                              <w:marBottom w:val="0"/>
                                                                              <w:divBdr>
                                                                                <w:top w:val="none" w:sz="0" w:space="0" w:color="auto"/>
                                                                                <w:left w:val="none" w:sz="0" w:space="0" w:color="auto"/>
                                                                                <w:bottom w:val="none" w:sz="0" w:space="0" w:color="auto"/>
                                                                                <w:right w:val="none" w:sz="0" w:space="0" w:color="auto"/>
                                                                              </w:divBdr>
                                                                              <w:divsChild>
                                                                                <w:div w:id="1991396663">
                                                                                  <w:marLeft w:val="0"/>
                                                                                  <w:marRight w:val="0"/>
                                                                                  <w:marTop w:val="0"/>
                                                                                  <w:marBottom w:val="0"/>
                                                                                  <w:divBdr>
                                                                                    <w:top w:val="none" w:sz="0" w:space="0" w:color="auto"/>
                                                                                    <w:left w:val="none" w:sz="0" w:space="0" w:color="auto"/>
                                                                                    <w:bottom w:val="none" w:sz="0" w:space="0" w:color="auto"/>
                                                                                    <w:right w:val="none" w:sz="0" w:space="0" w:color="auto"/>
                                                                                  </w:divBdr>
                                                                                  <w:divsChild>
                                                                                    <w:div w:id="1616596717">
                                                                                      <w:marLeft w:val="0"/>
                                                                                      <w:marRight w:val="0"/>
                                                                                      <w:marTop w:val="0"/>
                                                                                      <w:marBottom w:val="0"/>
                                                                                      <w:divBdr>
                                                                                        <w:top w:val="none" w:sz="0" w:space="0" w:color="auto"/>
                                                                                        <w:left w:val="none" w:sz="0" w:space="0" w:color="auto"/>
                                                                                        <w:bottom w:val="none" w:sz="0" w:space="0" w:color="auto"/>
                                                                                        <w:right w:val="none" w:sz="0" w:space="0" w:color="auto"/>
                                                                                      </w:divBdr>
                                                                                      <w:divsChild>
                                                                                        <w:div w:id="1702514452">
                                                                                          <w:marLeft w:val="0"/>
                                                                                          <w:marRight w:val="0"/>
                                                                                          <w:marTop w:val="0"/>
                                                                                          <w:marBottom w:val="0"/>
                                                                                          <w:divBdr>
                                                                                            <w:top w:val="none" w:sz="0" w:space="0" w:color="auto"/>
                                                                                            <w:left w:val="none" w:sz="0" w:space="0" w:color="auto"/>
                                                                                            <w:bottom w:val="none" w:sz="0" w:space="0" w:color="auto"/>
                                                                                            <w:right w:val="none" w:sz="0" w:space="0" w:color="auto"/>
                                                                                          </w:divBdr>
                                                                                          <w:divsChild>
                                                                                            <w:div w:id="1662267988">
                                                                                              <w:marLeft w:val="0"/>
                                                                                              <w:marRight w:val="0"/>
                                                                                              <w:marTop w:val="0"/>
                                                                                              <w:marBottom w:val="0"/>
                                                                                              <w:divBdr>
                                                                                                <w:top w:val="none" w:sz="0" w:space="0" w:color="auto"/>
                                                                                                <w:left w:val="none" w:sz="0" w:space="0" w:color="auto"/>
                                                                                                <w:bottom w:val="none" w:sz="0" w:space="0" w:color="auto"/>
                                                                                                <w:right w:val="none" w:sz="0" w:space="0" w:color="auto"/>
                                                                                              </w:divBdr>
                                                                                              <w:divsChild>
                                                                                                <w:div w:id="451100299">
                                                                                                  <w:marLeft w:val="0"/>
                                                                                                  <w:marRight w:val="0"/>
                                                                                                  <w:marTop w:val="0"/>
                                                                                                  <w:marBottom w:val="0"/>
                                                                                                  <w:divBdr>
                                                                                                    <w:top w:val="none" w:sz="0" w:space="0" w:color="auto"/>
                                                                                                    <w:left w:val="none" w:sz="0" w:space="0" w:color="auto"/>
                                                                                                    <w:bottom w:val="none" w:sz="0" w:space="0" w:color="auto"/>
                                                                                                    <w:right w:val="none" w:sz="0" w:space="0" w:color="auto"/>
                                                                                                  </w:divBdr>
                                                                                                  <w:divsChild>
                                                                                                    <w:div w:id="929432106">
                                                                                                      <w:marLeft w:val="0"/>
                                                                                                      <w:marRight w:val="0"/>
                                                                                                      <w:marTop w:val="0"/>
                                                                                                      <w:marBottom w:val="0"/>
                                                                                                      <w:divBdr>
                                                                                                        <w:top w:val="none" w:sz="0" w:space="0" w:color="auto"/>
                                                                                                        <w:left w:val="none" w:sz="0" w:space="0" w:color="auto"/>
                                                                                                        <w:bottom w:val="none" w:sz="0" w:space="0" w:color="auto"/>
                                                                                                        <w:right w:val="none" w:sz="0" w:space="0" w:color="auto"/>
                                                                                                      </w:divBdr>
                                                                                                      <w:divsChild>
                                                                                                        <w:div w:id="744179602">
                                                                                                          <w:marLeft w:val="0"/>
                                                                                                          <w:marRight w:val="0"/>
                                                                                                          <w:marTop w:val="0"/>
                                                                                                          <w:marBottom w:val="0"/>
                                                                                                          <w:divBdr>
                                                                                                            <w:top w:val="none" w:sz="0" w:space="0" w:color="auto"/>
                                                                                                            <w:left w:val="none" w:sz="0" w:space="0" w:color="auto"/>
                                                                                                            <w:bottom w:val="none" w:sz="0" w:space="0" w:color="auto"/>
                                                                                                            <w:right w:val="none" w:sz="0" w:space="0" w:color="auto"/>
                                                                                                          </w:divBdr>
                                                                                                          <w:divsChild>
                                                                                                            <w:div w:id="1131556481">
                                                                                                              <w:marLeft w:val="300"/>
                                                                                                              <w:marRight w:val="0"/>
                                                                                                              <w:marTop w:val="0"/>
                                                                                                              <w:marBottom w:val="0"/>
                                                                                                              <w:divBdr>
                                                                                                                <w:top w:val="none" w:sz="0" w:space="0" w:color="auto"/>
                                                                                                                <w:left w:val="none" w:sz="0" w:space="0" w:color="auto"/>
                                                                                                                <w:bottom w:val="none" w:sz="0" w:space="0" w:color="auto"/>
                                                                                                                <w:right w:val="none" w:sz="0" w:space="0" w:color="auto"/>
                                                                                                              </w:divBdr>
                                                                                                              <w:divsChild>
                                                                                                                <w:div w:id="1127042532">
                                                                                                                  <w:marLeft w:val="0"/>
                                                                                                                  <w:marRight w:val="0"/>
                                                                                                                  <w:marTop w:val="0"/>
                                                                                                                  <w:marBottom w:val="0"/>
                                                                                                                  <w:divBdr>
                                                                                                                    <w:top w:val="none" w:sz="0" w:space="0" w:color="auto"/>
                                                                                                                    <w:left w:val="none" w:sz="0" w:space="0" w:color="auto"/>
                                                                                                                    <w:bottom w:val="none" w:sz="0" w:space="0" w:color="auto"/>
                                                                                                                    <w:right w:val="none" w:sz="0" w:space="0" w:color="auto"/>
                                                                                                                  </w:divBdr>
                                                                                                                  <w:divsChild>
                                                                                                                    <w:div w:id="103646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3812970">
      <w:bodyDiv w:val="1"/>
      <w:marLeft w:val="0"/>
      <w:marRight w:val="0"/>
      <w:marTop w:val="0"/>
      <w:marBottom w:val="0"/>
      <w:divBdr>
        <w:top w:val="none" w:sz="0" w:space="0" w:color="auto"/>
        <w:left w:val="none" w:sz="0" w:space="0" w:color="auto"/>
        <w:bottom w:val="none" w:sz="0" w:space="0" w:color="auto"/>
        <w:right w:val="none" w:sz="0" w:space="0" w:color="auto"/>
      </w:divBdr>
      <w:divsChild>
        <w:div w:id="1052583562">
          <w:marLeft w:val="1382"/>
          <w:marRight w:val="0"/>
          <w:marTop w:val="117"/>
          <w:marBottom w:val="0"/>
          <w:divBdr>
            <w:top w:val="none" w:sz="0" w:space="0" w:color="auto"/>
            <w:left w:val="none" w:sz="0" w:space="0" w:color="auto"/>
            <w:bottom w:val="none" w:sz="0" w:space="0" w:color="auto"/>
            <w:right w:val="none" w:sz="0" w:space="0" w:color="auto"/>
          </w:divBdr>
        </w:div>
        <w:div w:id="1865359580">
          <w:marLeft w:val="1382"/>
          <w:marRight w:val="0"/>
          <w:marTop w:val="117"/>
          <w:marBottom w:val="0"/>
          <w:divBdr>
            <w:top w:val="none" w:sz="0" w:space="0" w:color="auto"/>
            <w:left w:val="none" w:sz="0" w:space="0" w:color="auto"/>
            <w:bottom w:val="none" w:sz="0" w:space="0" w:color="auto"/>
            <w:right w:val="none" w:sz="0" w:space="0" w:color="auto"/>
          </w:divBdr>
        </w:div>
        <w:div w:id="1507555580">
          <w:marLeft w:val="1382"/>
          <w:marRight w:val="0"/>
          <w:marTop w:val="117"/>
          <w:marBottom w:val="0"/>
          <w:divBdr>
            <w:top w:val="none" w:sz="0" w:space="0" w:color="auto"/>
            <w:left w:val="none" w:sz="0" w:space="0" w:color="auto"/>
            <w:bottom w:val="none" w:sz="0" w:space="0" w:color="auto"/>
            <w:right w:val="none" w:sz="0" w:space="0" w:color="auto"/>
          </w:divBdr>
        </w:div>
        <w:div w:id="1510409889">
          <w:marLeft w:val="2232"/>
          <w:marRight w:val="0"/>
          <w:marTop w:val="94"/>
          <w:marBottom w:val="0"/>
          <w:divBdr>
            <w:top w:val="none" w:sz="0" w:space="0" w:color="auto"/>
            <w:left w:val="none" w:sz="0" w:space="0" w:color="auto"/>
            <w:bottom w:val="none" w:sz="0" w:space="0" w:color="auto"/>
            <w:right w:val="none" w:sz="0" w:space="0" w:color="auto"/>
          </w:divBdr>
        </w:div>
        <w:div w:id="508763155">
          <w:marLeft w:val="2232"/>
          <w:marRight w:val="0"/>
          <w:marTop w:val="94"/>
          <w:marBottom w:val="0"/>
          <w:divBdr>
            <w:top w:val="none" w:sz="0" w:space="0" w:color="auto"/>
            <w:left w:val="none" w:sz="0" w:space="0" w:color="auto"/>
            <w:bottom w:val="none" w:sz="0" w:space="0" w:color="auto"/>
            <w:right w:val="none" w:sz="0" w:space="0" w:color="auto"/>
          </w:divBdr>
        </w:div>
        <w:div w:id="2057728958">
          <w:marLeft w:val="2232"/>
          <w:marRight w:val="0"/>
          <w:marTop w:val="94"/>
          <w:marBottom w:val="0"/>
          <w:divBdr>
            <w:top w:val="none" w:sz="0" w:space="0" w:color="auto"/>
            <w:left w:val="none" w:sz="0" w:space="0" w:color="auto"/>
            <w:bottom w:val="none" w:sz="0" w:space="0" w:color="auto"/>
            <w:right w:val="none" w:sz="0" w:space="0" w:color="auto"/>
          </w:divBdr>
        </w:div>
        <w:div w:id="582952299">
          <w:marLeft w:val="2232"/>
          <w:marRight w:val="0"/>
          <w:marTop w:val="94"/>
          <w:marBottom w:val="0"/>
          <w:divBdr>
            <w:top w:val="none" w:sz="0" w:space="0" w:color="auto"/>
            <w:left w:val="none" w:sz="0" w:space="0" w:color="auto"/>
            <w:bottom w:val="none" w:sz="0" w:space="0" w:color="auto"/>
            <w:right w:val="none" w:sz="0" w:space="0" w:color="auto"/>
          </w:divBdr>
        </w:div>
      </w:divsChild>
    </w:div>
    <w:div w:id="557671750">
      <w:bodyDiv w:val="1"/>
      <w:marLeft w:val="0"/>
      <w:marRight w:val="0"/>
      <w:marTop w:val="0"/>
      <w:marBottom w:val="0"/>
      <w:divBdr>
        <w:top w:val="none" w:sz="0" w:space="0" w:color="auto"/>
        <w:left w:val="none" w:sz="0" w:space="0" w:color="auto"/>
        <w:bottom w:val="none" w:sz="0" w:space="0" w:color="auto"/>
        <w:right w:val="none" w:sz="0" w:space="0" w:color="auto"/>
      </w:divBdr>
      <w:divsChild>
        <w:div w:id="284124912">
          <w:marLeft w:val="547"/>
          <w:marRight w:val="0"/>
          <w:marTop w:val="120"/>
          <w:marBottom w:val="0"/>
          <w:divBdr>
            <w:top w:val="none" w:sz="0" w:space="0" w:color="auto"/>
            <w:left w:val="none" w:sz="0" w:space="0" w:color="auto"/>
            <w:bottom w:val="none" w:sz="0" w:space="0" w:color="auto"/>
            <w:right w:val="none" w:sz="0" w:space="0" w:color="auto"/>
          </w:divBdr>
        </w:div>
      </w:divsChild>
    </w:div>
    <w:div w:id="599877419">
      <w:bodyDiv w:val="1"/>
      <w:marLeft w:val="0"/>
      <w:marRight w:val="0"/>
      <w:marTop w:val="0"/>
      <w:marBottom w:val="0"/>
      <w:divBdr>
        <w:top w:val="none" w:sz="0" w:space="0" w:color="auto"/>
        <w:left w:val="none" w:sz="0" w:space="0" w:color="auto"/>
        <w:bottom w:val="none" w:sz="0" w:space="0" w:color="auto"/>
        <w:right w:val="none" w:sz="0" w:space="0" w:color="auto"/>
      </w:divBdr>
      <w:divsChild>
        <w:div w:id="1785684883">
          <w:marLeft w:val="547"/>
          <w:marRight w:val="0"/>
          <w:marTop w:val="240"/>
          <w:marBottom w:val="0"/>
          <w:divBdr>
            <w:top w:val="none" w:sz="0" w:space="0" w:color="auto"/>
            <w:left w:val="none" w:sz="0" w:space="0" w:color="auto"/>
            <w:bottom w:val="none" w:sz="0" w:space="0" w:color="auto"/>
            <w:right w:val="none" w:sz="0" w:space="0" w:color="auto"/>
          </w:divBdr>
        </w:div>
        <w:div w:id="1911110332">
          <w:marLeft w:val="547"/>
          <w:marRight w:val="0"/>
          <w:marTop w:val="240"/>
          <w:marBottom w:val="0"/>
          <w:divBdr>
            <w:top w:val="none" w:sz="0" w:space="0" w:color="auto"/>
            <w:left w:val="none" w:sz="0" w:space="0" w:color="auto"/>
            <w:bottom w:val="none" w:sz="0" w:space="0" w:color="auto"/>
            <w:right w:val="none" w:sz="0" w:space="0" w:color="auto"/>
          </w:divBdr>
        </w:div>
        <w:div w:id="646055724">
          <w:marLeft w:val="547"/>
          <w:marRight w:val="0"/>
          <w:marTop w:val="240"/>
          <w:marBottom w:val="0"/>
          <w:divBdr>
            <w:top w:val="none" w:sz="0" w:space="0" w:color="auto"/>
            <w:left w:val="none" w:sz="0" w:space="0" w:color="auto"/>
            <w:bottom w:val="none" w:sz="0" w:space="0" w:color="auto"/>
            <w:right w:val="none" w:sz="0" w:space="0" w:color="auto"/>
          </w:divBdr>
        </w:div>
      </w:divsChild>
    </w:div>
    <w:div w:id="647829127">
      <w:bodyDiv w:val="1"/>
      <w:marLeft w:val="0"/>
      <w:marRight w:val="0"/>
      <w:marTop w:val="0"/>
      <w:marBottom w:val="0"/>
      <w:divBdr>
        <w:top w:val="none" w:sz="0" w:space="0" w:color="auto"/>
        <w:left w:val="none" w:sz="0" w:space="0" w:color="auto"/>
        <w:bottom w:val="none" w:sz="0" w:space="0" w:color="auto"/>
        <w:right w:val="none" w:sz="0" w:space="0" w:color="auto"/>
      </w:divBdr>
    </w:div>
    <w:div w:id="658575727">
      <w:bodyDiv w:val="1"/>
      <w:marLeft w:val="0"/>
      <w:marRight w:val="0"/>
      <w:marTop w:val="0"/>
      <w:marBottom w:val="0"/>
      <w:divBdr>
        <w:top w:val="none" w:sz="0" w:space="0" w:color="auto"/>
        <w:left w:val="none" w:sz="0" w:space="0" w:color="auto"/>
        <w:bottom w:val="none" w:sz="0" w:space="0" w:color="auto"/>
        <w:right w:val="none" w:sz="0" w:space="0" w:color="auto"/>
      </w:divBdr>
    </w:div>
    <w:div w:id="663511977">
      <w:bodyDiv w:val="1"/>
      <w:marLeft w:val="0"/>
      <w:marRight w:val="0"/>
      <w:marTop w:val="0"/>
      <w:marBottom w:val="0"/>
      <w:divBdr>
        <w:top w:val="none" w:sz="0" w:space="0" w:color="auto"/>
        <w:left w:val="none" w:sz="0" w:space="0" w:color="auto"/>
        <w:bottom w:val="none" w:sz="0" w:space="0" w:color="auto"/>
        <w:right w:val="none" w:sz="0" w:space="0" w:color="auto"/>
      </w:divBdr>
      <w:divsChild>
        <w:div w:id="523447026">
          <w:marLeft w:val="720"/>
          <w:marRight w:val="0"/>
          <w:marTop w:val="0"/>
          <w:marBottom w:val="0"/>
          <w:divBdr>
            <w:top w:val="none" w:sz="0" w:space="0" w:color="auto"/>
            <w:left w:val="none" w:sz="0" w:space="0" w:color="auto"/>
            <w:bottom w:val="none" w:sz="0" w:space="0" w:color="auto"/>
            <w:right w:val="none" w:sz="0" w:space="0" w:color="auto"/>
          </w:divBdr>
        </w:div>
        <w:div w:id="1637372746">
          <w:marLeft w:val="720"/>
          <w:marRight w:val="0"/>
          <w:marTop w:val="240"/>
          <w:marBottom w:val="0"/>
          <w:divBdr>
            <w:top w:val="none" w:sz="0" w:space="0" w:color="auto"/>
            <w:left w:val="none" w:sz="0" w:space="0" w:color="auto"/>
            <w:bottom w:val="none" w:sz="0" w:space="0" w:color="auto"/>
            <w:right w:val="none" w:sz="0" w:space="0" w:color="auto"/>
          </w:divBdr>
        </w:div>
        <w:div w:id="1663511427">
          <w:marLeft w:val="1166"/>
          <w:marRight w:val="0"/>
          <w:marTop w:val="120"/>
          <w:marBottom w:val="0"/>
          <w:divBdr>
            <w:top w:val="none" w:sz="0" w:space="0" w:color="auto"/>
            <w:left w:val="none" w:sz="0" w:space="0" w:color="auto"/>
            <w:bottom w:val="none" w:sz="0" w:space="0" w:color="auto"/>
            <w:right w:val="none" w:sz="0" w:space="0" w:color="auto"/>
          </w:divBdr>
        </w:div>
        <w:div w:id="1413772938">
          <w:marLeft w:val="1166"/>
          <w:marRight w:val="0"/>
          <w:marTop w:val="120"/>
          <w:marBottom w:val="0"/>
          <w:divBdr>
            <w:top w:val="none" w:sz="0" w:space="0" w:color="auto"/>
            <w:left w:val="none" w:sz="0" w:space="0" w:color="auto"/>
            <w:bottom w:val="none" w:sz="0" w:space="0" w:color="auto"/>
            <w:right w:val="none" w:sz="0" w:space="0" w:color="auto"/>
          </w:divBdr>
        </w:div>
        <w:div w:id="426928966">
          <w:marLeft w:val="1166"/>
          <w:marRight w:val="0"/>
          <w:marTop w:val="120"/>
          <w:marBottom w:val="0"/>
          <w:divBdr>
            <w:top w:val="none" w:sz="0" w:space="0" w:color="auto"/>
            <w:left w:val="none" w:sz="0" w:space="0" w:color="auto"/>
            <w:bottom w:val="none" w:sz="0" w:space="0" w:color="auto"/>
            <w:right w:val="none" w:sz="0" w:space="0" w:color="auto"/>
          </w:divBdr>
        </w:div>
        <w:div w:id="433987477">
          <w:marLeft w:val="1166"/>
          <w:marRight w:val="0"/>
          <w:marTop w:val="120"/>
          <w:marBottom w:val="0"/>
          <w:divBdr>
            <w:top w:val="none" w:sz="0" w:space="0" w:color="auto"/>
            <w:left w:val="none" w:sz="0" w:space="0" w:color="auto"/>
            <w:bottom w:val="none" w:sz="0" w:space="0" w:color="auto"/>
            <w:right w:val="none" w:sz="0" w:space="0" w:color="auto"/>
          </w:divBdr>
        </w:div>
        <w:div w:id="2101488327">
          <w:marLeft w:val="1166"/>
          <w:marRight w:val="0"/>
          <w:marTop w:val="120"/>
          <w:marBottom w:val="0"/>
          <w:divBdr>
            <w:top w:val="none" w:sz="0" w:space="0" w:color="auto"/>
            <w:left w:val="none" w:sz="0" w:space="0" w:color="auto"/>
            <w:bottom w:val="none" w:sz="0" w:space="0" w:color="auto"/>
            <w:right w:val="none" w:sz="0" w:space="0" w:color="auto"/>
          </w:divBdr>
        </w:div>
      </w:divsChild>
    </w:div>
    <w:div w:id="710961016">
      <w:bodyDiv w:val="1"/>
      <w:marLeft w:val="0"/>
      <w:marRight w:val="0"/>
      <w:marTop w:val="0"/>
      <w:marBottom w:val="0"/>
      <w:divBdr>
        <w:top w:val="none" w:sz="0" w:space="0" w:color="auto"/>
        <w:left w:val="none" w:sz="0" w:space="0" w:color="auto"/>
        <w:bottom w:val="none" w:sz="0" w:space="0" w:color="auto"/>
        <w:right w:val="none" w:sz="0" w:space="0" w:color="auto"/>
      </w:divBdr>
      <w:divsChild>
        <w:div w:id="1842158558">
          <w:marLeft w:val="850"/>
          <w:marRight w:val="0"/>
          <w:marTop w:val="120"/>
          <w:marBottom w:val="0"/>
          <w:divBdr>
            <w:top w:val="none" w:sz="0" w:space="0" w:color="auto"/>
            <w:left w:val="none" w:sz="0" w:space="0" w:color="auto"/>
            <w:bottom w:val="none" w:sz="0" w:space="0" w:color="auto"/>
            <w:right w:val="none" w:sz="0" w:space="0" w:color="auto"/>
          </w:divBdr>
        </w:div>
        <w:div w:id="1975601227">
          <w:marLeft w:val="850"/>
          <w:marRight w:val="0"/>
          <w:marTop w:val="120"/>
          <w:marBottom w:val="0"/>
          <w:divBdr>
            <w:top w:val="none" w:sz="0" w:space="0" w:color="auto"/>
            <w:left w:val="none" w:sz="0" w:space="0" w:color="auto"/>
            <w:bottom w:val="none" w:sz="0" w:space="0" w:color="auto"/>
            <w:right w:val="none" w:sz="0" w:space="0" w:color="auto"/>
          </w:divBdr>
        </w:div>
        <w:div w:id="1645574243">
          <w:marLeft w:val="850"/>
          <w:marRight w:val="0"/>
          <w:marTop w:val="240"/>
          <w:marBottom w:val="0"/>
          <w:divBdr>
            <w:top w:val="none" w:sz="0" w:space="0" w:color="auto"/>
            <w:left w:val="none" w:sz="0" w:space="0" w:color="auto"/>
            <w:bottom w:val="none" w:sz="0" w:space="0" w:color="auto"/>
            <w:right w:val="none" w:sz="0" w:space="0" w:color="auto"/>
          </w:divBdr>
        </w:div>
        <w:div w:id="411506513">
          <w:marLeft w:val="850"/>
          <w:marRight w:val="0"/>
          <w:marTop w:val="120"/>
          <w:marBottom w:val="0"/>
          <w:divBdr>
            <w:top w:val="none" w:sz="0" w:space="0" w:color="auto"/>
            <w:left w:val="none" w:sz="0" w:space="0" w:color="auto"/>
            <w:bottom w:val="none" w:sz="0" w:space="0" w:color="auto"/>
            <w:right w:val="none" w:sz="0" w:space="0" w:color="auto"/>
          </w:divBdr>
        </w:div>
        <w:div w:id="1828091400">
          <w:marLeft w:val="850"/>
          <w:marRight w:val="0"/>
          <w:marTop w:val="240"/>
          <w:marBottom w:val="0"/>
          <w:divBdr>
            <w:top w:val="none" w:sz="0" w:space="0" w:color="auto"/>
            <w:left w:val="none" w:sz="0" w:space="0" w:color="auto"/>
            <w:bottom w:val="none" w:sz="0" w:space="0" w:color="auto"/>
            <w:right w:val="none" w:sz="0" w:space="0" w:color="auto"/>
          </w:divBdr>
        </w:div>
        <w:div w:id="1140607789">
          <w:marLeft w:val="1570"/>
          <w:marRight w:val="0"/>
          <w:marTop w:val="240"/>
          <w:marBottom w:val="0"/>
          <w:divBdr>
            <w:top w:val="none" w:sz="0" w:space="0" w:color="auto"/>
            <w:left w:val="none" w:sz="0" w:space="0" w:color="auto"/>
            <w:bottom w:val="none" w:sz="0" w:space="0" w:color="auto"/>
            <w:right w:val="none" w:sz="0" w:space="0" w:color="auto"/>
          </w:divBdr>
        </w:div>
      </w:divsChild>
    </w:div>
    <w:div w:id="711268009">
      <w:bodyDiv w:val="1"/>
      <w:marLeft w:val="0"/>
      <w:marRight w:val="0"/>
      <w:marTop w:val="0"/>
      <w:marBottom w:val="0"/>
      <w:divBdr>
        <w:top w:val="none" w:sz="0" w:space="0" w:color="auto"/>
        <w:left w:val="none" w:sz="0" w:space="0" w:color="auto"/>
        <w:bottom w:val="none" w:sz="0" w:space="0" w:color="auto"/>
        <w:right w:val="none" w:sz="0" w:space="0" w:color="auto"/>
      </w:divBdr>
      <w:divsChild>
        <w:div w:id="922491240">
          <w:marLeft w:val="547"/>
          <w:marRight w:val="0"/>
          <w:marTop w:val="120"/>
          <w:marBottom w:val="0"/>
          <w:divBdr>
            <w:top w:val="none" w:sz="0" w:space="0" w:color="auto"/>
            <w:left w:val="none" w:sz="0" w:space="0" w:color="auto"/>
            <w:bottom w:val="none" w:sz="0" w:space="0" w:color="auto"/>
            <w:right w:val="none" w:sz="0" w:space="0" w:color="auto"/>
          </w:divBdr>
        </w:div>
        <w:div w:id="1695770322">
          <w:marLeft w:val="547"/>
          <w:marRight w:val="0"/>
          <w:marTop w:val="120"/>
          <w:marBottom w:val="0"/>
          <w:divBdr>
            <w:top w:val="none" w:sz="0" w:space="0" w:color="auto"/>
            <w:left w:val="none" w:sz="0" w:space="0" w:color="auto"/>
            <w:bottom w:val="none" w:sz="0" w:space="0" w:color="auto"/>
            <w:right w:val="none" w:sz="0" w:space="0" w:color="auto"/>
          </w:divBdr>
        </w:div>
      </w:divsChild>
    </w:div>
    <w:div w:id="755632886">
      <w:bodyDiv w:val="1"/>
      <w:marLeft w:val="0"/>
      <w:marRight w:val="0"/>
      <w:marTop w:val="0"/>
      <w:marBottom w:val="0"/>
      <w:divBdr>
        <w:top w:val="none" w:sz="0" w:space="0" w:color="auto"/>
        <w:left w:val="none" w:sz="0" w:space="0" w:color="auto"/>
        <w:bottom w:val="none" w:sz="0" w:space="0" w:color="auto"/>
        <w:right w:val="none" w:sz="0" w:space="0" w:color="auto"/>
      </w:divBdr>
      <w:divsChild>
        <w:div w:id="577399923">
          <w:marLeft w:val="720"/>
          <w:marRight w:val="0"/>
          <w:marTop w:val="0"/>
          <w:marBottom w:val="0"/>
          <w:divBdr>
            <w:top w:val="none" w:sz="0" w:space="0" w:color="auto"/>
            <w:left w:val="none" w:sz="0" w:space="0" w:color="auto"/>
            <w:bottom w:val="none" w:sz="0" w:space="0" w:color="auto"/>
            <w:right w:val="none" w:sz="0" w:space="0" w:color="auto"/>
          </w:divBdr>
        </w:div>
        <w:div w:id="284124722">
          <w:marLeft w:val="720"/>
          <w:marRight w:val="0"/>
          <w:marTop w:val="240"/>
          <w:marBottom w:val="0"/>
          <w:divBdr>
            <w:top w:val="none" w:sz="0" w:space="0" w:color="auto"/>
            <w:left w:val="none" w:sz="0" w:space="0" w:color="auto"/>
            <w:bottom w:val="none" w:sz="0" w:space="0" w:color="auto"/>
            <w:right w:val="none" w:sz="0" w:space="0" w:color="auto"/>
          </w:divBdr>
        </w:div>
        <w:div w:id="1970894347">
          <w:marLeft w:val="720"/>
          <w:marRight w:val="0"/>
          <w:marTop w:val="240"/>
          <w:marBottom w:val="0"/>
          <w:divBdr>
            <w:top w:val="none" w:sz="0" w:space="0" w:color="auto"/>
            <w:left w:val="none" w:sz="0" w:space="0" w:color="auto"/>
            <w:bottom w:val="none" w:sz="0" w:space="0" w:color="auto"/>
            <w:right w:val="none" w:sz="0" w:space="0" w:color="auto"/>
          </w:divBdr>
        </w:div>
        <w:div w:id="751004957">
          <w:marLeft w:val="720"/>
          <w:marRight w:val="0"/>
          <w:marTop w:val="240"/>
          <w:marBottom w:val="0"/>
          <w:divBdr>
            <w:top w:val="none" w:sz="0" w:space="0" w:color="auto"/>
            <w:left w:val="none" w:sz="0" w:space="0" w:color="auto"/>
            <w:bottom w:val="none" w:sz="0" w:space="0" w:color="auto"/>
            <w:right w:val="none" w:sz="0" w:space="0" w:color="auto"/>
          </w:divBdr>
        </w:div>
      </w:divsChild>
    </w:div>
    <w:div w:id="759377104">
      <w:bodyDiv w:val="1"/>
      <w:marLeft w:val="0"/>
      <w:marRight w:val="0"/>
      <w:marTop w:val="0"/>
      <w:marBottom w:val="0"/>
      <w:divBdr>
        <w:top w:val="none" w:sz="0" w:space="0" w:color="auto"/>
        <w:left w:val="none" w:sz="0" w:space="0" w:color="auto"/>
        <w:bottom w:val="none" w:sz="0" w:space="0" w:color="auto"/>
        <w:right w:val="none" w:sz="0" w:space="0" w:color="auto"/>
      </w:divBdr>
      <w:divsChild>
        <w:div w:id="733703497">
          <w:marLeft w:val="1440"/>
          <w:marRight w:val="0"/>
          <w:marTop w:val="240"/>
          <w:marBottom w:val="0"/>
          <w:divBdr>
            <w:top w:val="none" w:sz="0" w:space="0" w:color="auto"/>
            <w:left w:val="none" w:sz="0" w:space="0" w:color="auto"/>
            <w:bottom w:val="none" w:sz="0" w:space="0" w:color="auto"/>
            <w:right w:val="none" w:sz="0" w:space="0" w:color="auto"/>
          </w:divBdr>
        </w:div>
        <w:div w:id="1202474253">
          <w:marLeft w:val="2160"/>
          <w:marRight w:val="0"/>
          <w:marTop w:val="240"/>
          <w:marBottom w:val="0"/>
          <w:divBdr>
            <w:top w:val="none" w:sz="0" w:space="0" w:color="auto"/>
            <w:left w:val="none" w:sz="0" w:space="0" w:color="auto"/>
            <w:bottom w:val="none" w:sz="0" w:space="0" w:color="auto"/>
            <w:right w:val="none" w:sz="0" w:space="0" w:color="auto"/>
          </w:divBdr>
        </w:div>
        <w:div w:id="892807816">
          <w:marLeft w:val="2160"/>
          <w:marRight w:val="0"/>
          <w:marTop w:val="0"/>
          <w:marBottom w:val="0"/>
          <w:divBdr>
            <w:top w:val="none" w:sz="0" w:space="0" w:color="auto"/>
            <w:left w:val="none" w:sz="0" w:space="0" w:color="auto"/>
            <w:bottom w:val="none" w:sz="0" w:space="0" w:color="auto"/>
            <w:right w:val="none" w:sz="0" w:space="0" w:color="auto"/>
          </w:divBdr>
        </w:div>
        <w:div w:id="1511680325">
          <w:marLeft w:val="2160"/>
          <w:marRight w:val="0"/>
          <w:marTop w:val="0"/>
          <w:marBottom w:val="0"/>
          <w:divBdr>
            <w:top w:val="none" w:sz="0" w:space="0" w:color="auto"/>
            <w:left w:val="none" w:sz="0" w:space="0" w:color="auto"/>
            <w:bottom w:val="none" w:sz="0" w:space="0" w:color="auto"/>
            <w:right w:val="none" w:sz="0" w:space="0" w:color="auto"/>
          </w:divBdr>
        </w:div>
      </w:divsChild>
    </w:div>
    <w:div w:id="818881879">
      <w:bodyDiv w:val="1"/>
      <w:marLeft w:val="0"/>
      <w:marRight w:val="0"/>
      <w:marTop w:val="0"/>
      <w:marBottom w:val="0"/>
      <w:divBdr>
        <w:top w:val="none" w:sz="0" w:space="0" w:color="auto"/>
        <w:left w:val="none" w:sz="0" w:space="0" w:color="auto"/>
        <w:bottom w:val="none" w:sz="0" w:space="0" w:color="auto"/>
        <w:right w:val="none" w:sz="0" w:space="0" w:color="auto"/>
      </w:divBdr>
      <w:divsChild>
        <w:div w:id="285820953">
          <w:marLeft w:val="1440"/>
          <w:marRight w:val="0"/>
          <w:marTop w:val="0"/>
          <w:marBottom w:val="0"/>
          <w:divBdr>
            <w:top w:val="none" w:sz="0" w:space="0" w:color="auto"/>
            <w:left w:val="none" w:sz="0" w:space="0" w:color="auto"/>
            <w:bottom w:val="none" w:sz="0" w:space="0" w:color="auto"/>
            <w:right w:val="none" w:sz="0" w:space="0" w:color="auto"/>
          </w:divBdr>
        </w:div>
        <w:div w:id="1726368685">
          <w:marLeft w:val="2160"/>
          <w:marRight w:val="0"/>
          <w:marTop w:val="240"/>
          <w:marBottom w:val="0"/>
          <w:divBdr>
            <w:top w:val="none" w:sz="0" w:space="0" w:color="auto"/>
            <w:left w:val="none" w:sz="0" w:space="0" w:color="auto"/>
            <w:bottom w:val="none" w:sz="0" w:space="0" w:color="auto"/>
            <w:right w:val="none" w:sz="0" w:space="0" w:color="auto"/>
          </w:divBdr>
        </w:div>
        <w:div w:id="1078132865">
          <w:marLeft w:val="2160"/>
          <w:marRight w:val="0"/>
          <w:marTop w:val="120"/>
          <w:marBottom w:val="0"/>
          <w:divBdr>
            <w:top w:val="none" w:sz="0" w:space="0" w:color="auto"/>
            <w:left w:val="none" w:sz="0" w:space="0" w:color="auto"/>
            <w:bottom w:val="none" w:sz="0" w:space="0" w:color="auto"/>
            <w:right w:val="none" w:sz="0" w:space="0" w:color="auto"/>
          </w:divBdr>
        </w:div>
        <w:div w:id="1201284430">
          <w:marLeft w:val="2160"/>
          <w:marRight w:val="0"/>
          <w:marTop w:val="120"/>
          <w:marBottom w:val="0"/>
          <w:divBdr>
            <w:top w:val="none" w:sz="0" w:space="0" w:color="auto"/>
            <w:left w:val="none" w:sz="0" w:space="0" w:color="auto"/>
            <w:bottom w:val="none" w:sz="0" w:space="0" w:color="auto"/>
            <w:right w:val="none" w:sz="0" w:space="0" w:color="auto"/>
          </w:divBdr>
        </w:div>
        <w:div w:id="2110542362">
          <w:marLeft w:val="2160"/>
          <w:marRight w:val="0"/>
          <w:marTop w:val="120"/>
          <w:marBottom w:val="0"/>
          <w:divBdr>
            <w:top w:val="none" w:sz="0" w:space="0" w:color="auto"/>
            <w:left w:val="none" w:sz="0" w:space="0" w:color="auto"/>
            <w:bottom w:val="none" w:sz="0" w:space="0" w:color="auto"/>
            <w:right w:val="none" w:sz="0" w:space="0" w:color="auto"/>
          </w:divBdr>
        </w:div>
        <w:div w:id="1491554965">
          <w:marLeft w:val="2160"/>
          <w:marRight w:val="0"/>
          <w:marTop w:val="120"/>
          <w:marBottom w:val="0"/>
          <w:divBdr>
            <w:top w:val="none" w:sz="0" w:space="0" w:color="auto"/>
            <w:left w:val="none" w:sz="0" w:space="0" w:color="auto"/>
            <w:bottom w:val="none" w:sz="0" w:space="0" w:color="auto"/>
            <w:right w:val="none" w:sz="0" w:space="0" w:color="auto"/>
          </w:divBdr>
        </w:div>
      </w:divsChild>
    </w:div>
    <w:div w:id="869992495">
      <w:bodyDiv w:val="1"/>
      <w:marLeft w:val="0"/>
      <w:marRight w:val="0"/>
      <w:marTop w:val="0"/>
      <w:marBottom w:val="0"/>
      <w:divBdr>
        <w:top w:val="none" w:sz="0" w:space="0" w:color="auto"/>
        <w:left w:val="none" w:sz="0" w:space="0" w:color="auto"/>
        <w:bottom w:val="none" w:sz="0" w:space="0" w:color="auto"/>
        <w:right w:val="none" w:sz="0" w:space="0" w:color="auto"/>
      </w:divBdr>
      <w:divsChild>
        <w:div w:id="1748113888">
          <w:marLeft w:val="850"/>
          <w:marRight w:val="0"/>
          <w:marTop w:val="0"/>
          <w:marBottom w:val="0"/>
          <w:divBdr>
            <w:top w:val="none" w:sz="0" w:space="0" w:color="auto"/>
            <w:left w:val="none" w:sz="0" w:space="0" w:color="auto"/>
            <w:bottom w:val="none" w:sz="0" w:space="0" w:color="auto"/>
            <w:right w:val="none" w:sz="0" w:space="0" w:color="auto"/>
          </w:divBdr>
        </w:div>
      </w:divsChild>
    </w:div>
    <w:div w:id="935212750">
      <w:bodyDiv w:val="1"/>
      <w:marLeft w:val="0"/>
      <w:marRight w:val="0"/>
      <w:marTop w:val="0"/>
      <w:marBottom w:val="0"/>
      <w:divBdr>
        <w:top w:val="none" w:sz="0" w:space="0" w:color="auto"/>
        <w:left w:val="none" w:sz="0" w:space="0" w:color="auto"/>
        <w:bottom w:val="none" w:sz="0" w:space="0" w:color="auto"/>
        <w:right w:val="none" w:sz="0" w:space="0" w:color="auto"/>
      </w:divBdr>
      <w:divsChild>
        <w:div w:id="252131663">
          <w:marLeft w:val="1440"/>
          <w:marRight w:val="0"/>
          <w:marTop w:val="0"/>
          <w:marBottom w:val="0"/>
          <w:divBdr>
            <w:top w:val="none" w:sz="0" w:space="0" w:color="auto"/>
            <w:left w:val="none" w:sz="0" w:space="0" w:color="auto"/>
            <w:bottom w:val="none" w:sz="0" w:space="0" w:color="auto"/>
            <w:right w:val="none" w:sz="0" w:space="0" w:color="auto"/>
          </w:divBdr>
        </w:div>
        <w:div w:id="1986423265">
          <w:marLeft w:val="2160"/>
          <w:marRight w:val="0"/>
          <w:marTop w:val="240"/>
          <w:marBottom w:val="0"/>
          <w:divBdr>
            <w:top w:val="none" w:sz="0" w:space="0" w:color="auto"/>
            <w:left w:val="none" w:sz="0" w:space="0" w:color="auto"/>
            <w:bottom w:val="none" w:sz="0" w:space="0" w:color="auto"/>
            <w:right w:val="none" w:sz="0" w:space="0" w:color="auto"/>
          </w:divBdr>
        </w:div>
        <w:div w:id="1648850938">
          <w:marLeft w:val="2160"/>
          <w:marRight w:val="0"/>
          <w:marTop w:val="60"/>
          <w:marBottom w:val="0"/>
          <w:divBdr>
            <w:top w:val="none" w:sz="0" w:space="0" w:color="auto"/>
            <w:left w:val="none" w:sz="0" w:space="0" w:color="auto"/>
            <w:bottom w:val="none" w:sz="0" w:space="0" w:color="auto"/>
            <w:right w:val="none" w:sz="0" w:space="0" w:color="auto"/>
          </w:divBdr>
        </w:div>
        <w:div w:id="1758290065">
          <w:marLeft w:val="2160"/>
          <w:marRight w:val="0"/>
          <w:marTop w:val="60"/>
          <w:marBottom w:val="0"/>
          <w:divBdr>
            <w:top w:val="none" w:sz="0" w:space="0" w:color="auto"/>
            <w:left w:val="none" w:sz="0" w:space="0" w:color="auto"/>
            <w:bottom w:val="none" w:sz="0" w:space="0" w:color="auto"/>
            <w:right w:val="none" w:sz="0" w:space="0" w:color="auto"/>
          </w:divBdr>
        </w:div>
        <w:div w:id="1641692347">
          <w:marLeft w:val="2160"/>
          <w:marRight w:val="0"/>
          <w:marTop w:val="60"/>
          <w:marBottom w:val="0"/>
          <w:divBdr>
            <w:top w:val="none" w:sz="0" w:space="0" w:color="auto"/>
            <w:left w:val="none" w:sz="0" w:space="0" w:color="auto"/>
            <w:bottom w:val="none" w:sz="0" w:space="0" w:color="auto"/>
            <w:right w:val="none" w:sz="0" w:space="0" w:color="auto"/>
          </w:divBdr>
        </w:div>
        <w:div w:id="1692025601">
          <w:marLeft w:val="1440"/>
          <w:marRight w:val="0"/>
          <w:marTop w:val="360"/>
          <w:marBottom w:val="0"/>
          <w:divBdr>
            <w:top w:val="none" w:sz="0" w:space="0" w:color="auto"/>
            <w:left w:val="none" w:sz="0" w:space="0" w:color="auto"/>
            <w:bottom w:val="none" w:sz="0" w:space="0" w:color="auto"/>
            <w:right w:val="none" w:sz="0" w:space="0" w:color="auto"/>
          </w:divBdr>
        </w:div>
        <w:div w:id="527380093">
          <w:marLeft w:val="2160"/>
          <w:marRight w:val="0"/>
          <w:marTop w:val="240"/>
          <w:marBottom w:val="0"/>
          <w:divBdr>
            <w:top w:val="none" w:sz="0" w:space="0" w:color="auto"/>
            <w:left w:val="none" w:sz="0" w:space="0" w:color="auto"/>
            <w:bottom w:val="none" w:sz="0" w:space="0" w:color="auto"/>
            <w:right w:val="none" w:sz="0" w:space="0" w:color="auto"/>
          </w:divBdr>
        </w:div>
        <w:div w:id="954098216">
          <w:marLeft w:val="2160"/>
          <w:marRight w:val="0"/>
          <w:marTop w:val="60"/>
          <w:marBottom w:val="0"/>
          <w:divBdr>
            <w:top w:val="none" w:sz="0" w:space="0" w:color="auto"/>
            <w:left w:val="none" w:sz="0" w:space="0" w:color="auto"/>
            <w:bottom w:val="none" w:sz="0" w:space="0" w:color="auto"/>
            <w:right w:val="none" w:sz="0" w:space="0" w:color="auto"/>
          </w:divBdr>
        </w:div>
      </w:divsChild>
    </w:div>
    <w:div w:id="1018968071">
      <w:bodyDiv w:val="1"/>
      <w:marLeft w:val="0"/>
      <w:marRight w:val="0"/>
      <w:marTop w:val="0"/>
      <w:marBottom w:val="0"/>
      <w:divBdr>
        <w:top w:val="none" w:sz="0" w:space="0" w:color="auto"/>
        <w:left w:val="none" w:sz="0" w:space="0" w:color="auto"/>
        <w:bottom w:val="none" w:sz="0" w:space="0" w:color="auto"/>
        <w:right w:val="none" w:sz="0" w:space="0" w:color="auto"/>
      </w:divBdr>
      <w:divsChild>
        <w:div w:id="1233201348">
          <w:marLeft w:val="547"/>
          <w:marRight w:val="0"/>
          <w:marTop w:val="0"/>
          <w:marBottom w:val="0"/>
          <w:divBdr>
            <w:top w:val="none" w:sz="0" w:space="0" w:color="auto"/>
            <w:left w:val="none" w:sz="0" w:space="0" w:color="auto"/>
            <w:bottom w:val="none" w:sz="0" w:space="0" w:color="auto"/>
            <w:right w:val="none" w:sz="0" w:space="0" w:color="auto"/>
          </w:divBdr>
        </w:div>
        <w:div w:id="753546951">
          <w:marLeft w:val="1267"/>
          <w:marRight w:val="0"/>
          <w:marTop w:val="120"/>
          <w:marBottom w:val="0"/>
          <w:divBdr>
            <w:top w:val="none" w:sz="0" w:space="0" w:color="auto"/>
            <w:left w:val="none" w:sz="0" w:space="0" w:color="auto"/>
            <w:bottom w:val="none" w:sz="0" w:space="0" w:color="auto"/>
            <w:right w:val="none" w:sz="0" w:space="0" w:color="auto"/>
          </w:divBdr>
        </w:div>
        <w:div w:id="398136832">
          <w:marLeft w:val="1267"/>
          <w:marRight w:val="0"/>
          <w:marTop w:val="120"/>
          <w:marBottom w:val="0"/>
          <w:divBdr>
            <w:top w:val="none" w:sz="0" w:space="0" w:color="auto"/>
            <w:left w:val="none" w:sz="0" w:space="0" w:color="auto"/>
            <w:bottom w:val="none" w:sz="0" w:space="0" w:color="auto"/>
            <w:right w:val="none" w:sz="0" w:space="0" w:color="auto"/>
          </w:divBdr>
        </w:div>
        <w:div w:id="1217005594">
          <w:marLeft w:val="1267"/>
          <w:marRight w:val="0"/>
          <w:marTop w:val="120"/>
          <w:marBottom w:val="0"/>
          <w:divBdr>
            <w:top w:val="none" w:sz="0" w:space="0" w:color="auto"/>
            <w:left w:val="none" w:sz="0" w:space="0" w:color="auto"/>
            <w:bottom w:val="none" w:sz="0" w:space="0" w:color="auto"/>
            <w:right w:val="none" w:sz="0" w:space="0" w:color="auto"/>
          </w:divBdr>
        </w:div>
        <w:div w:id="807671591">
          <w:marLeft w:val="1267"/>
          <w:marRight w:val="0"/>
          <w:marTop w:val="120"/>
          <w:marBottom w:val="0"/>
          <w:divBdr>
            <w:top w:val="none" w:sz="0" w:space="0" w:color="auto"/>
            <w:left w:val="none" w:sz="0" w:space="0" w:color="auto"/>
            <w:bottom w:val="none" w:sz="0" w:space="0" w:color="auto"/>
            <w:right w:val="none" w:sz="0" w:space="0" w:color="auto"/>
          </w:divBdr>
        </w:div>
      </w:divsChild>
    </w:div>
    <w:div w:id="1029185069">
      <w:bodyDiv w:val="1"/>
      <w:marLeft w:val="0"/>
      <w:marRight w:val="0"/>
      <w:marTop w:val="0"/>
      <w:marBottom w:val="0"/>
      <w:divBdr>
        <w:top w:val="none" w:sz="0" w:space="0" w:color="auto"/>
        <w:left w:val="none" w:sz="0" w:space="0" w:color="auto"/>
        <w:bottom w:val="none" w:sz="0" w:space="0" w:color="auto"/>
        <w:right w:val="none" w:sz="0" w:space="0" w:color="auto"/>
      </w:divBdr>
      <w:divsChild>
        <w:div w:id="467746545">
          <w:marLeft w:val="2160"/>
          <w:marRight w:val="0"/>
          <w:marTop w:val="0"/>
          <w:marBottom w:val="0"/>
          <w:divBdr>
            <w:top w:val="none" w:sz="0" w:space="0" w:color="auto"/>
            <w:left w:val="none" w:sz="0" w:space="0" w:color="auto"/>
            <w:bottom w:val="none" w:sz="0" w:space="0" w:color="auto"/>
            <w:right w:val="none" w:sz="0" w:space="0" w:color="auto"/>
          </w:divBdr>
        </w:div>
        <w:div w:id="1636569458">
          <w:marLeft w:val="2160"/>
          <w:marRight w:val="0"/>
          <w:marTop w:val="120"/>
          <w:marBottom w:val="0"/>
          <w:divBdr>
            <w:top w:val="none" w:sz="0" w:space="0" w:color="auto"/>
            <w:left w:val="none" w:sz="0" w:space="0" w:color="auto"/>
            <w:bottom w:val="none" w:sz="0" w:space="0" w:color="auto"/>
            <w:right w:val="none" w:sz="0" w:space="0" w:color="auto"/>
          </w:divBdr>
        </w:div>
      </w:divsChild>
    </w:div>
    <w:div w:id="1096630275">
      <w:bodyDiv w:val="1"/>
      <w:marLeft w:val="0"/>
      <w:marRight w:val="0"/>
      <w:marTop w:val="0"/>
      <w:marBottom w:val="0"/>
      <w:divBdr>
        <w:top w:val="none" w:sz="0" w:space="0" w:color="auto"/>
        <w:left w:val="none" w:sz="0" w:space="0" w:color="auto"/>
        <w:bottom w:val="none" w:sz="0" w:space="0" w:color="auto"/>
        <w:right w:val="none" w:sz="0" w:space="0" w:color="auto"/>
      </w:divBdr>
      <w:divsChild>
        <w:div w:id="143469356">
          <w:marLeft w:val="547"/>
          <w:marRight w:val="0"/>
          <w:marTop w:val="0"/>
          <w:marBottom w:val="0"/>
          <w:divBdr>
            <w:top w:val="none" w:sz="0" w:space="0" w:color="auto"/>
            <w:left w:val="none" w:sz="0" w:space="0" w:color="auto"/>
            <w:bottom w:val="none" w:sz="0" w:space="0" w:color="auto"/>
            <w:right w:val="none" w:sz="0" w:space="0" w:color="auto"/>
          </w:divBdr>
        </w:div>
      </w:divsChild>
    </w:div>
    <w:div w:id="1101412839">
      <w:bodyDiv w:val="1"/>
      <w:marLeft w:val="0"/>
      <w:marRight w:val="0"/>
      <w:marTop w:val="0"/>
      <w:marBottom w:val="0"/>
      <w:divBdr>
        <w:top w:val="none" w:sz="0" w:space="0" w:color="auto"/>
        <w:left w:val="none" w:sz="0" w:space="0" w:color="auto"/>
        <w:bottom w:val="none" w:sz="0" w:space="0" w:color="auto"/>
        <w:right w:val="none" w:sz="0" w:space="0" w:color="auto"/>
      </w:divBdr>
    </w:div>
    <w:div w:id="1151293207">
      <w:bodyDiv w:val="1"/>
      <w:marLeft w:val="0"/>
      <w:marRight w:val="0"/>
      <w:marTop w:val="0"/>
      <w:marBottom w:val="0"/>
      <w:divBdr>
        <w:top w:val="none" w:sz="0" w:space="0" w:color="auto"/>
        <w:left w:val="none" w:sz="0" w:space="0" w:color="auto"/>
        <w:bottom w:val="none" w:sz="0" w:space="0" w:color="auto"/>
        <w:right w:val="none" w:sz="0" w:space="0" w:color="auto"/>
      </w:divBdr>
      <w:divsChild>
        <w:div w:id="688676515">
          <w:marLeft w:val="850"/>
          <w:marRight w:val="0"/>
          <w:marTop w:val="0"/>
          <w:marBottom w:val="0"/>
          <w:divBdr>
            <w:top w:val="none" w:sz="0" w:space="0" w:color="auto"/>
            <w:left w:val="none" w:sz="0" w:space="0" w:color="auto"/>
            <w:bottom w:val="none" w:sz="0" w:space="0" w:color="auto"/>
            <w:right w:val="none" w:sz="0" w:space="0" w:color="auto"/>
          </w:divBdr>
        </w:div>
      </w:divsChild>
    </w:div>
    <w:div w:id="1174567546">
      <w:bodyDiv w:val="1"/>
      <w:marLeft w:val="0"/>
      <w:marRight w:val="0"/>
      <w:marTop w:val="0"/>
      <w:marBottom w:val="0"/>
      <w:divBdr>
        <w:top w:val="none" w:sz="0" w:space="0" w:color="auto"/>
        <w:left w:val="none" w:sz="0" w:space="0" w:color="auto"/>
        <w:bottom w:val="none" w:sz="0" w:space="0" w:color="auto"/>
        <w:right w:val="none" w:sz="0" w:space="0" w:color="auto"/>
      </w:divBdr>
      <w:divsChild>
        <w:div w:id="862785264">
          <w:marLeft w:val="720"/>
          <w:marRight w:val="0"/>
          <w:marTop w:val="0"/>
          <w:marBottom w:val="0"/>
          <w:divBdr>
            <w:top w:val="none" w:sz="0" w:space="0" w:color="auto"/>
            <w:left w:val="none" w:sz="0" w:space="0" w:color="auto"/>
            <w:bottom w:val="none" w:sz="0" w:space="0" w:color="auto"/>
            <w:right w:val="none" w:sz="0" w:space="0" w:color="auto"/>
          </w:divBdr>
        </w:div>
        <w:div w:id="471025284">
          <w:marLeft w:val="720"/>
          <w:marRight w:val="0"/>
          <w:marTop w:val="120"/>
          <w:marBottom w:val="0"/>
          <w:divBdr>
            <w:top w:val="none" w:sz="0" w:space="0" w:color="auto"/>
            <w:left w:val="none" w:sz="0" w:space="0" w:color="auto"/>
            <w:bottom w:val="none" w:sz="0" w:space="0" w:color="auto"/>
            <w:right w:val="none" w:sz="0" w:space="0" w:color="auto"/>
          </w:divBdr>
        </w:div>
      </w:divsChild>
    </w:div>
    <w:div w:id="1241407409">
      <w:bodyDiv w:val="1"/>
      <w:marLeft w:val="0"/>
      <w:marRight w:val="0"/>
      <w:marTop w:val="0"/>
      <w:marBottom w:val="0"/>
      <w:divBdr>
        <w:top w:val="none" w:sz="0" w:space="0" w:color="auto"/>
        <w:left w:val="none" w:sz="0" w:space="0" w:color="auto"/>
        <w:bottom w:val="none" w:sz="0" w:space="0" w:color="auto"/>
        <w:right w:val="none" w:sz="0" w:space="0" w:color="auto"/>
      </w:divBdr>
      <w:divsChild>
        <w:div w:id="349062487">
          <w:marLeft w:val="792"/>
          <w:marRight w:val="0"/>
          <w:marTop w:val="240"/>
          <w:marBottom w:val="0"/>
          <w:divBdr>
            <w:top w:val="none" w:sz="0" w:space="0" w:color="auto"/>
            <w:left w:val="none" w:sz="0" w:space="0" w:color="auto"/>
            <w:bottom w:val="none" w:sz="0" w:space="0" w:color="auto"/>
            <w:right w:val="none" w:sz="0" w:space="0" w:color="auto"/>
          </w:divBdr>
        </w:div>
        <w:div w:id="1346908585">
          <w:marLeft w:val="792"/>
          <w:marRight w:val="0"/>
          <w:marTop w:val="120"/>
          <w:marBottom w:val="0"/>
          <w:divBdr>
            <w:top w:val="none" w:sz="0" w:space="0" w:color="auto"/>
            <w:left w:val="none" w:sz="0" w:space="0" w:color="auto"/>
            <w:bottom w:val="none" w:sz="0" w:space="0" w:color="auto"/>
            <w:right w:val="none" w:sz="0" w:space="0" w:color="auto"/>
          </w:divBdr>
        </w:div>
        <w:div w:id="1046610734">
          <w:marLeft w:val="1512"/>
          <w:marRight w:val="0"/>
          <w:marTop w:val="240"/>
          <w:marBottom w:val="0"/>
          <w:divBdr>
            <w:top w:val="none" w:sz="0" w:space="0" w:color="auto"/>
            <w:left w:val="none" w:sz="0" w:space="0" w:color="auto"/>
            <w:bottom w:val="none" w:sz="0" w:space="0" w:color="auto"/>
            <w:right w:val="none" w:sz="0" w:space="0" w:color="auto"/>
          </w:divBdr>
        </w:div>
        <w:div w:id="1326275844">
          <w:marLeft w:val="1512"/>
          <w:marRight w:val="0"/>
          <w:marTop w:val="60"/>
          <w:marBottom w:val="0"/>
          <w:divBdr>
            <w:top w:val="none" w:sz="0" w:space="0" w:color="auto"/>
            <w:left w:val="none" w:sz="0" w:space="0" w:color="auto"/>
            <w:bottom w:val="none" w:sz="0" w:space="0" w:color="auto"/>
            <w:right w:val="none" w:sz="0" w:space="0" w:color="auto"/>
          </w:divBdr>
        </w:div>
        <w:div w:id="8218306">
          <w:marLeft w:val="1512"/>
          <w:marRight w:val="0"/>
          <w:marTop w:val="60"/>
          <w:marBottom w:val="0"/>
          <w:divBdr>
            <w:top w:val="none" w:sz="0" w:space="0" w:color="auto"/>
            <w:left w:val="none" w:sz="0" w:space="0" w:color="auto"/>
            <w:bottom w:val="none" w:sz="0" w:space="0" w:color="auto"/>
            <w:right w:val="none" w:sz="0" w:space="0" w:color="auto"/>
          </w:divBdr>
        </w:div>
        <w:div w:id="761678722">
          <w:marLeft w:val="1512"/>
          <w:marRight w:val="0"/>
          <w:marTop w:val="60"/>
          <w:marBottom w:val="0"/>
          <w:divBdr>
            <w:top w:val="none" w:sz="0" w:space="0" w:color="auto"/>
            <w:left w:val="none" w:sz="0" w:space="0" w:color="auto"/>
            <w:bottom w:val="none" w:sz="0" w:space="0" w:color="auto"/>
            <w:right w:val="none" w:sz="0" w:space="0" w:color="auto"/>
          </w:divBdr>
        </w:div>
        <w:div w:id="2052073637">
          <w:marLeft w:val="1512"/>
          <w:marRight w:val="0"/>
          <w:marTop w:val="60"/>
          <w:marBottom w:val="0"/>
          <w:divBdr>
            <w:top w:val="none" w:sz="0" w:space="0" w:color="auto"/>
            <w:left w:val="none" w:sz="0" w:space="0" w:color="auto"/>
            <w:bottom w:val="none" w:sz="0" w:space="0" w:color="auto"/>
            <w:right w:val="none" w:sz="0" w:space="0" w:color="auto"/>
          </w:divBdr>
        </w:div>
      </w:divsChild>
    </w:div>
    <w:div w:id="1285162638">
      <w:bodyDiv w:val="1"/>
      <w:marLeft w:val="0"/>
      <w:marRight w:val="0"/>
      <w:marTop w:val="0"/>
      <w:marBottom w:val="0"/>
      <w:divBdr>
        <w:top w:val="none" w:sz="0" w:space="0" w:color="auto"/>
        <w:left w:val="none" w:sz="0" w:space="0" w:color="auto"/>
        <w:bottom w:val="none" w:sz="0" w:space="0" w:color="auto"/>
        <w:right w:val="none" w:sz="0" w:space="0" w:color="auto"/>
      </w:divBdr>
    </w:div>
    <w:div w:id="1287850917">
      <w:bodyDiv w:val="1"/>
      <w:marLeft w:val="0"/>
      <w:marRight w:val="0"/>
      <w:marTop w:val="0"/>
      <w:marBottom w:val="0"/>
      <w:divBdr>
        <w:top w:val="none" w:sz="0" w:space="0" w:color="auto"/>
        <w:left w:val="none" w:sz="0" w:space="0" w:color="auto"/>
        <w:bottom w:val="none" w:sz="0" w:space="0" w:color="auto"/>
        <w:right w:val="none" w:sz="0" w:space="0" w:color="auto"/>
      </w:divBdr>
      <w:divsChild>
        <w:div w:id="1099957327">
          <w:marLeft w:val="547"/>
          <w:marRight w:val="0"/>
          <w:marTop w:val="240"/>
          <w:marBottom w:val="0"/>
          <w:divBdr>
            <w:top w:val="none" w:sz="0" w:space="0" w:color="auto"/>
            <w:left w:val="none" w:sz="0" w:space="0" w:color="auto"/>
            <w:bottom w:val="none" w:sz="0" w:space="0" w:color="auto"/>
            <w:right w:val="none" w:sz="0" w:space="0" w:color="auto"/>
          </w:divBdr>
        </w:div>
        <w:div w:id="1023164301">
          <w:marLeft w:val="547"/>
          <w:marRight w:val="0"/>
          <w:marTop w:val="240"/>
          <w:marBottom w:val="0"/>
          <w:divBdr>
            <w:top w:val="none" w:sz="0" w:space="0" w:color="auto"/>
            <w:left w:val="none" w:sz="0" w:space="0" w:color="auto"/>
            <w:bottom w:val="none" w:sz="0" w:space="0" w:color="auto"/>
            <w:right w:val="none" w:sz="0" w:space="0" w:color="auto"/>
          </w:divBdr>
        </w:div>
        <w:div w:id="1962803539">
          <w:marLeft w:val="547"/>
          <w:marRight w:val="0"/>
          <w:marTop w:val="240"/>
          <w:marBottom w:val="0"/>
          <w:divBdr>
            <w:top w:val="none" w:sz="0" w:space="0" w:color="auto"/>
            <w:left w:val="none" w:sz="0" w:space="0" w:color="auto"/>
            <w:bottom w:val="none" w:sz="0" w:space="0" w:color="auto"/>
            <w:right w:val="none" w:sz="0" w:space="0" w:color="auto"/>
          </w:divBdr>
        </w:div>
        <w:div w:id="780808709">
          <w:marLeft w:val="547"/>
          <w:marRight w:val="0"/>
          <w:marTop w:val="240"/>
          <w:marBottom w:val="0"/>
          <w:divBdr>
            <w:top w:val="none" w:sz="0" w:space="0" w:color="auto"/>
            <w:left w:val="none" w:sz="0" w:space="0" w:color="auto"/>
            <w:bottom w:val="none" w:sz="0" w:space="0" w:color="auto"/>
            <w:right w:val="none" w:sz="0" w:space="0" w:color="auto"/>
          </w:divBdr>
        </w:div>
        <w:div w:id="2039625556">
          <w:marLeft w:val="547"/>
          <w:marRight w:val="0"/>
          <w:marTop w:val="240"/>
          <w:marBottom w:val="0"/>
          <w:divBdr>
            <w:top w:val="none" w:sz="0" w:space="0" w:color="auto"/>
            <w:left w:val="none" w:sz="0" w:space="0" w:color="auto"/>
            <w:bottom w:val="none" w:sz="0" w:space="0" w:color="auto"/>
            <w:right w:val="none" w:sz="0" w:space="0" w:color="auto"/>
          </w:divBdr>
        </w:div>
        <w:div w:id="1637443710">
          <w:marLeft w:val="547"/>
          <w:marRight w:val="0"/>
          <w:marTop w:val="240"/>
          <w:marBottom w:val="0"/>
          <w:divBdr>
            <w:top w:val="none" w:sz="0" w:space="0" w:color="auto"/>
            <w:left w:val="none" w:sz="0" w:space="0" w:color="auto"/>
            <w:bottom w:val="none" w:sz="0" w:space="0" w:color="auto"/>
            <w:right w:val="none" w:sz="0" w:space="0" w:color="auto"/>
          </w:divBdr>
        </w:div>
      </w:divsChild>
    </w:div>
    <w:div w:id="1319118378">
      <w:bodyDiv w:val="1"/>
      <w:marLeft w:val="0"/>
      <w:marRight w:val="0"/>
      <w:marTop w:val="0"/>
      <w:marBottom w:val="0"/>
      <w:divBdr>
        <w:top w:val="none" w:sz="0" w:space="0" w:color="auto"/>
        <w:left w:val="none" w:sz="0" w:space="0" w:color="auto"/>
        <w:bottom w:val="none" w:sz="0" w:space="0" w:color="auto"/>
        <w:right w:val="none" w:sz="0" w:space="0" w:color="auto"/>
      </w:divBdr>
      <w:divsChild>
        <w:div w:id="1343822151">
          <w:marLeft w:val="547"/>
          <w:marRight w:val="0"/>
          <w:marTop w:val="0"/>
          <w:marBottom w:val="0"/>
          <w:divBdr>
            <w:top w:val="none" w:sz="0" w:space="0" w:color="auto"/>
            <w:left w:val="none" w:sz="0" w:space="0" w:color="auto"/>
            <w:bottom w:val="none" w:sz="0" w:space="0" w:color="auto"/>
            <w:right w:val="none" w:sz="0" w:space="0" w:color="auto"/>
          </w:divBdr>
        </w:div>
        <w:div w:id="708528804">
          <w:marLeft w:val="547"/>
          <w:marRight w:val="0"/>
          <w:marTop w:val="240"/>
          <w:marBottom w:val="0"/>
          <w:divBdr>
            <w:top w:val="none" w:sz="0" w:space="0" w:color="auto"/>
            <w:left w:val="none" w:sz="0" w:space="0" w:color="auto"/>
            <w:bottom w:val="none" w:sz="0" w:space="0" w:color="auto"/>
            <w:right w:val="none" w:sz="0" w:space="0" w:color="auto"/>
          </w:divBdr>
        </w:div>
        <w:div w:id="2131394463">
          <w:marLeft w:val="547"/>
          <w:marRight w:val="0"/>
          <w:marTop w:val="240"/>
          <w:marBottom w:val="0"/>
          <w:divBdr>
            <w:top w:val="none" w:sz="0" w:space="0" w:color="auto"/>
            <w:left w:val="none" w:sz="0" w:space="0" w:color="auto"/>
            <w:bottom w:val="none" w:sz="0" w:space="0" w:color="auto"/>
            <w:right w:val="none" w:sz="0" w:space="0" w:color="auto"/>
          </w:divBdr>
        </w:div>
        <w:div w:id="1839422777">
          <w:marLeft w:val="547"/>
          <w:marRight w:val="0"/>
          <w:marTop w:val="240"/>
          <w:marBottom w:val="0"/>
          <w:divBdr>
            <w:top w:val="none" w:sz="0" w:space="0" w:color="auto"/>
            <w:left w:val="none" w:sz="0" w:space="0" w:color="auto"/>
            <w:bottom w:val="none" w:sz="0" w:space="0" w:color="auto"/>
            <w:right w:val="none" w:sz="0" w:space="0" w:color="auto"/>
          </w:divBdr>
        </w:div>
        <w:div w:id="1879976041">
          <w:marLeft w:val="547"/>
          <w:marRight w:val="0"/>
          <w:marTop w:val="240"/>
          <w:marBottom w:val="0"/>
          <w:divBdr>
            <w:top w:val="none" w:sz="0" w:space="0" w:color="auto"/>
            <w:left w:val="none" w:sz="0" w:space="0" w:color="auto"/>
            <w:bottom w:val="none" w:sz="0" w:space="0" w:color="auto"/>
            <w:right w:val="none" w:sz="0" w:space="0" w:color="auto"/>
          </w:divBdr>
        </w:div>
      </w:divsChild>
    </w:div>
    <w:div w:id="1384984277">
      <w:bodyDiv w:val="1"/>
      <w:marLeft w:val="0"/>
      <w:marRight w:val="0"/>
      <w:marTop w:val="0"/>
      <w:marBottom w:val="0"/>
      <w:divBdr>
        <w:top w:val="none" w:sz="0" w:space="0" w:color="auto"/>
        <w:left w:val="none" w:sz="0" w:space="0" w:color="auto"/>
        <w:bottom w:val="none" w:sz="0" w:space="0" w:color="auto"/>
        <w:right w:val="none" w:sz="0" w:space="0" w:color="auto"/>
      </w:divBdr>
      <w:divsChild>
        <w:div w:id="957219097">
          <w:marLeft w:val="547"/>
          <w:marRight w:val="0"/>
          <w:marTop w:val="180"/>
          <w:marBottom w:val="0"/>
          <w:divBdr>
            <w:top w:val="none" w:sz="0" w:space="0" w:color="auto"/>
            <w:left w:val="none" w:sz="0" w:space="0" w:color="auto"/>
            <w:bottom w:val="none" w:sz="0" w:space="0" w:color="auto"/>
            <w:right w:val="none" w:sz="0" w:space="0" w:color="auto"/>
          </w:divBdr>
        </w:div>
        <w:div w:id="1426609591">
          <w:marLeft w:val="547"/>
          <w:marRight w:val="0"/>
          <w:marTop w:val="180"/>
          <w:marBottom w:val="0"/>
          <w:divBdr>
            <w:top w:val="none" w:sz="0" w:space="0" w:color="auto"/>
            <w:left w:val="none" w:sz="0" w:space="0" w:color="auto"/>
            <w:bottom w:val="none" w:sz="0" w:space="0" w:color="auto"/>
            <w:right w:val="none" w:sz="0" w:space="0" w:color="auto"/>
          </w:divBdr>
        </w:div>
        <w:div w:id="321932583">
          <w:marLeft w:val="547"/>
          <w:marRight w:val="0"/>
          <w:marTop w:val="180"/>
          <w:marBottom w:val="0"/>
          <w:divBdr>
            <w:top w:val="none" w:sz="0" w:space="0" w:color="auto"/>
            <w:left w:val="none" w:sz="0" w:space="0" w:color="auto"/>
            <w:bottom w:val="none" w:sz="0" w:space="0" w:color="auto"/>
            <w:right w:val="none" w:sz="0" w:space="0" w:color="auto"/>
          </w:divBdr>
        </w:div>
        <w:div w:id="957681107">
          <w:marLeft w:val="547"/>
          <w:marRight w:val="0"/>
          <w:marTop w:val="180"/>
          <w:marBottom w:val="0"/>
          <w:divBdr>
            <w:top w:val="none" w:sz="0" w:space="0" w:color="auto"/>
            <w:left w:val="none" w:sz="0" w:space="0" w:color="auto"/>
            <w:bottom w:val="none" w:sz="0" w:space="0" w:color="auto"/>
            <w:right w:val="none" w:sz="0" w:space="0" w:color="auto"/>
          </w:divBdr>
        </w:div>
      </w:divsChild>
    </w:div>
    <w:div w:id="1458063667">
      <w:bodyDiv w:val="1"/>
      <w:marLeft w:val="0"/>
      <w:marRight w:val="0"/>
      <w:marTop w:val="0"/>
      <w:marBottom w:val="0"/>
      <w:divBdr>
        <w:top w:val="none" w:sz="0" w:space="0" w:color="auto"/>
        <w:left w:val="none" w:sz="0" w:space="0" w:color="auto"/>
        <w:bottom w:val="none" w:sz="0" w:space="0" w:color="auto"/>
        <w:right w:val="none" w:sz="0" w:space="0" w:color="auto"/>
      </w:divBdr>
      <w:divsChild>
        <w:div w:id="846943726">
          <w:marLeft w:val="1440"/>
          <w:marRight w:val="0"/>
          <w:marTop w:val="240"/>
          <w:marBottom w:val="0"/>
          <w:divBdr>
            <w:top w:val="none" w:sz="0" w:space="0" w:color="auto"/>
            <w:left w:val="none" w:sz="0" w:space="0" w:color="auto"/>
            <w:bottom w:val="none" w:sz="0" w:space="0" w:color="auto"/>
            <w:right w:val="none" w:sz="0" w:space="0" w:color="auto"/>
          </w:divBdr>
        </w:div>
        <w:div w:id="789476339">
          <w:marLeft w:val="1440"/>
          <w:marRight w:val="0"/>
          <w:marTop w:val="240"/>
          <w:marBottom w:val="0"/>
          <w:divBdr>
            <w:top w:val="none" w:sz="0" w:space="0" w:color="auto"/>
            <w:left w:val="none" w:sz="0" w:space="0" w:color="auto"/>
            <w:bottom w:val="none" w:sz="0" w:space="0" w:color="auto"/>
            <w:right w:val="none" w:sz="0" w:space="0" w:color="auto"/>
          </w:divBdr>
        </w:div>
      </w:divsChild>
    </w:div>
    <w:div w:id="1499734759">
      <w:bodyDiv w:val="1"/>
      <w:marLeft w:val="0"/>
      <w:marRight w:val="0"/>
      <w:marTop w:val="0"/>
      <w:marBottom w:val="0"/>
      <w:divBdr>
        <w:top w:val="none" w:sz="0" w:space="0" w:color="auto"/>
        <w:left w:val="none" w:sz="0" w:space="0" w:color="auto"/>
        <w:bottom w:val="none" w:sz="0" w:space="0" w:color="auto"/>
        <w:right w:val="none" w:sz="0" w:space="0" w:color="auto"/>
      </w:divBdr>
      <w:divsChild>
        <w:div w:id="1478719494">
          <w:marLeft w:val="547"/>
          <w:marRight w:val="0"/>
          <w:marTop w:val="0"/>
          <w:marBottom w:val="0"/>
          <w:divBdr>
            <w:top w:val="none" w:sz="0" w:space="0" w:color="auto"/>
            <w:left w:val="none" w:sz="0" w:space="0" w:color="auto"/>
            <w:bottom w:val="none" w:sz="0" w:space="0" w:color="auto"/>
            <w:right w:val="none" w:sz="0" w:space="0" w:color="auto"/>
          </w:divBdr>
        </w:div>
        <w:div w:id="665403188">
          <w:marLeft w:val="547"/>
          <w:marRight w:val="0"/>
          <w:marTop w:val="60"/>
          <w:marBottom w:val="0"/>
          <w:divBdr>
            <w:top w:val="none" w:sz="0" w:space="0" w:color="auto"/>
            <w:left w:val="none" w:sz="0" w:space="0" w:color="auto"/>
            <w:bottom w:val="none" w:sz="0" w:space="0" w:color="auto"/>
            <w:right w:val="none" w:sz="0" w:space="0" w:color="auto"/>
          </w:divBdr>
        </w:div>
        <w:div w:id="1441950592">
          <w:marLeft w:val="547"/>
          <w:marRight w:val="0"/>
          <w:marTop w:val="60"/>
          <w:marBottom w:val="0"/>
          <w:divBdr>
            <w:top w:val="none" w:sz="0" w:space="0" w:color="auto"/>
            <w:left w:val="none" w:sz="0" w:space="0" w:color="auto"/>
            <w:bottom w:val="none" w:sz="0" w:space="0" w:color="auto"/>
            <w:right w:val="none" w:sz="0" w:space="0" w:color="auto"/>
          </w:divBdr>
        </w:div>
        <w:div w:id="1068115125">
          <w:marLeft w:val="547"/>
          <w:marRight w:val="0"/>
          <w:marTop w:val="60"/>
          <w:marBottom w:val="0"/>
          <w:divBdr>
            <w:top w:val="none" w:sz="0" w:space="0" w:color="auto"/>
            <w:left w:val="none" w:sz="0" w:space="0" w:color="auto"/>
            <w:bottom w:val="none" w:sz="0" w:space="0" w:color="auto"/>
            <w:right w:val="none" w:sz="0" w:space="0" w:color="auto"/>
          </w:divBdr>
        </w:div>
      </w:divsChild>
    </w:div>
    <w:div w:id="1515146064">
      <w:bodyDiv w:val="1"/>
      <w:marLeft w:val="0"/>
      <w:marRight w:val="0"/>
      <w:marTop w:val="0"/>
      <w:marBottom w:val="0"/>
      <w:divBdr>
        <w:top w:val="none" w:sz="0" w:space="0" w:color="auto"/>
        <w:left w:val="none" w:sz="0" w:space="0" w:color="auto"/>
        <w:bottom w:val="none" w:sz="0" w:space="0" w:color="auto"/>
        <w:right w:val="none" w:sz="0" w:space="0" w:color="auto"/>
      </w:divBdr>
    </w:div>
    <w:div w:id="1528443528">
      <w:bodyDiv w:val="1"/>
      <w:marLeft w:val="0"/>
      <w:marRight w:val="0"/>
      <w:marTop w:val="0"/>
      <w:marBottom w:val="0"/>
      <w:divBdr>
        <w:top w:val="none" w:sz="0" w:space="0" w:color="auto"/>
        <w:left w:val="none" w:sz="0" w:space="0" w:color="auto"/>
        <w:bottom w:val="none" w:sz="0" w:space="0" w:color="auto"/>
        <w:right w:val="none" w:sz="0" w:space="0" w:color="auto"/>
      </w:divBdr>
      <w:divsChild>
        <w:div w:id="1658194175">
          <w:marLeft w:val="720"/>
          <w:marRight w:val="0"/>
          <w:marTop w:val="120"/>
          <w:marBottom w:val="0"/>
          <w:divBdr>
            <w:top w:val="none" w:sz="0" w:space="0" w:color="auto"/>
            <w:left w:val="none" w:sz="0" w:space="0" w:color="auto"/>
            <w:bottom w:val="none" w:sz="0" w:space="0" w:color="auto"/>
            <w:right w:val="none" w:sz="0" w:space="0" w:color="auto"/>
          </w:divBdr>
        </w:div>
        <w:div w:id="634070955">
          <w:marLeft w:val="720"/>
          <w:marRight w:val="0"/>
          <w:marTop w:val="120"/>
          <w:marBottom w:val="0"/>
          <w:divBdr>
            <w:top w:val="none" w:sz="0" w:space="0" w:color="auto"/>
            <w:left w:val="none" w:sz="0" w:space="0" w:color="auto"/>
            <w:bottom w:val="none" w:sz="0" w:space="0" w:color="auto"/>
            <w:right w:val="none" w:sz="0" w:space="0" w:color="auto"/>
          </w:divBdr>
        </w:div>
      </w:divsChild>
    </w:div>
    <w:div w:id="1575973104">
      <w:bodyDiv w:val="1"/>
      <w:marLeft w:val="0"/>
      <w:marRight w:val="0"/>
      <w:marTop w:val="0"/>
      <w:marBottom w:val="0"/>
      <w:divBdr>
        <w:top w:val="none" w:sz="0" w:space="0" w:color="auto"/>
        <w:left w:val="none" w:sz="0" w:space="0" w:color="auto"/>
        <w:bottom w:val="none" w:sz="0" w:space="0" w:color="auto"/>
        <w:right w:val="none" w:sz="0" w:space="0" w:color="auto"/>
      </w:divBdr>
    </w:div>
    <w:div w:id="1607932204">
      <w:bodyDiv w:val="1"/>
      <w:marLeft w:val="0"/>
      <w:marRight w:val="0"/>
      <w:marTop w:val="0"/>
      <w:marBottom w:val="0"/>
      <w:divBdr>
        <w:top w:val="none" w:sz="0" w:space="0" w:color="auto"/>
        <w:left w:val="none" w:sz="0" w:space="0" w:color="auto"/>
        <w:bottom w:val="none" w:sz="0" w:space="0" w:color="auto"/>
        <w:right w:val="none" w:sz="0" w:space="0" w:color="auto"/>
      </w:divBdr>
      <w:divsChild>
        <w:div w:id="1669942361">
          <w:marLeft w:val="547"/>
          <w:marRight w:val="0"/>
          <w:marTop w:val="0"/>
          <w:marBottom w:val="0"/>
          <w:divBdr>
            <w:top w:val="none" w:sz="0" w:space="0" w:color="auto"/>
            <w:left w:val="none" w:sz="0" w:space="0" w:color="auto"/>
            <w:bottom w:val="none" w:sz="0" w:space="0" w:color="auto"/>
            <w:right w:val="none" w:sz="0" w:space="0" w:color="auto"/>
          </w:divBdr>
        </w:div>
        <w:div w:id="1746757547">
          <w:marLeft w:val="1166"/>
          <w:marRight w:val="0"/>
          <w:marTop w:val="104"/>
          <w:marBottom w:val="0"/>
          <w:divBdr>
            <w:top w:val="none" w:sz="0" w:space="0" w:color="auto"/>
            <w:left w:val="none" w:sz="0" w:space="0" w:color="auto"/>
            <w:bottom w:val="none" w:sz="0" w:space="0" w:color="auto"/>
            <w:right w:val="none" w:sz="0" w:space="0" w:color="auto"/>
          </w:divBdr>
        </w:div>
        <w:div w:id="1721204452">
          <w:marLeft w:val="1166"/>
          <w:marRight w:val="0"/>
          <w:marTop w:val="104"/>
          <w:marBottom w:val="0"/>
          <w:divBdr>
            <w:top w:val="none" w:sz="0" w:space="0" w:color="auto"/>
            <w:left w:val="none" w:sz="0" w:space="0" w:color="auto"/>
            <w:bottom w:val="none" w:sz="0" w:space="0" w:color="auto"/>
            <w:right w:val="none" w:sz="0" w:space="0" w:color="auto"/>
          </w:divBdr>
        </w:div>
        <w:div w:id="1203595977">
          <w:marLeft w:val="1166"/>
          <w:marRight w:val="0"/>
          <w:marTop w:val="104"/>
          <w:marBottom w:val="0"/>
          <w:divBdr>
            <w:top w:val="none" w:sz="0" w:space="0" w:color="auto"/>
            <w:left w:val="none" w:sz="0" w:space="0" w:color="auto"/>
            <w:bottom w:val="none" w:sz="0" w:space="0" w:color="auto"/>
            <w:right w:val="none" w:sz="0" w:space="0" w:color="auto"/>
          </w:divBdr>
        </w:div>
        <w:div w:id="2098363713">
          <w:marLeft w:val="1166"/>
          <w:marRight w:val="0"/>
          <w:marTop w:val="104"/>
          <w:marBottom w:val="0"/>
          <w:divBdr>
            <w:top w:val="none" w:sz="0" w:space="0" w:color="auto"/>
            <w:left w:val="none" w:sz="0" w:space="0" w:color="auto"/>
            <w:bottom w:val="none" w:sz="0" w:space="0" w:color="auto"/>
            <w:right w:val="none" w:sz="0" w:space="0" w:color="auto"/>
          </w:divBdr>
        </w:div>
        <w:div w:id="959652922">
          <w:marLeft w:val="1166"/>
          <w:marRight w:val="0"/>
          <w:marTop w:val="104"/>
          <w:marBottom w:val="0"/>
          <w:divBdr>
            <w:top w:val="none" w:sz="0" w:space="0" w:color="auto"/>
            <w:left w:val="none" w:sz="0" w:space="0" w:color="auto"/>
            <w:bottom w:val="none" w:sz="0" w:space="0" w:color="auto"/>
            <w:right w:val="none" w:sz="0" w:space="0" w:color="auto"/>
          </w:divBdr>
        </w:div>
        <w:div w:id="1837451744">
          <w:marLeft w:val="1166"/>
          <w:marRight w:val="0"/>
          <w:marTop w:val="104"/>
          <w:marBottom w:val="0"/>
          <w:divBdr>
            <w:top w:val="none" w:sz="0" w:space="0" w:color="auto"/>
            <w:left w:val="none" w:sz="0" w:space="0" w:color="auto"/>
            <w:bottom w:val="none" w:sz="0" w:space="0" w:color="auto"/>
            <w:right w:val="none" w:sz="0" w:space="0" w:color="auto"/>
          </w:divBdr>
        </w:div>
        <w:div w:id="147600917">
          <w:marLeft w:val="1166"/>
          <w:marRight w:val="0"/>
          <w:marTop w:val="104"/>
          <w:marBottom w:val="0"/>
          <w:divBdr>
            <w:top w:val="none" w:sz="0" w:space="0" w:color="auto"/>
            <w:left w:val="none" w:sz="0" w:space="0" w:color="auto"/>
            <w:bottom w:val="none" w:sz="0" w:space="0" w:color="auto"/>
            <w:right w:val="none" w:sz="0" w:space="0" w:color="auto"/>
          </w:divBdr>
        </w:div>
      </w:divsChild>
    </w:div>
    <w:div w:id="1672636288">
      <w:bodyDiv w:val="1"/>
      <w:marLeft w:val="0"/>
      <w:marRight w:val="0"/>
      <w:marTop w:val="0"/>
      <w:marBottom w:val="0"/>
      <w:divBdr>
        <w:top w:val="none" w:sz="0" w:space="0" w:color="auto"/>
        <w:left w:val="none" w:sz="0" w:space="0" w:color="auto"/>
        <w:bottom w:val="none" w:sz="0" w:space="0" w:color="auto"/>
        <w:right w:val="none" w:sz="0" w:space="0" w:color="auto"/>
      </w:divBdr>
      <w:divsChild>
        <w:div w:id="1758792029">
          <w:marLeft w:val="1440"/>
          <w:marRight w:val="0"/>
          <w:marTop w:val="120"/>
          <w:marBottom w:val="0"/>
          <w:divBdr>
            <w:top w:val="none" w:sz="0" w:space="0" w:color="auto"/>
            <w:left w:val="none" w:sz="0" w:space="0" w:color="auto"/>
            <w:bottom w:val="none" w:sz="0" w:space="0" w:color="auto"/>
            <w:right w:val="none" w:sz="0" w:space="0" w:color="auto"/>
          </w:divBdr>
        </w:div>
        <w:div w:id="909778490">
          <w:marLeft w:val="1440"/>
          <w:marRight w:val="0"/>
          <w:marTop w:val="120"/>
          <w:marBottom w:val="0"/>
          <w:divBdr>
            <w:top w:val="none" w:sz="0" w:space="0" w:color="auto"/>
            <w:left w:val="none" w:sz="0" w:space="0" w:color="auto"/>
            <w:bottom w:val="none" w:sz="0" w:space="0" w:color="auto"/>
            <w:right w:val="none" w:sz="0" w:space="0" w:color="auto"/>
          </w:divBdr>
        </w:div>
        <w:div w:id="197011744">
          <w:marLeft w:val="1440"/>
          <w:marRight w:val="0"/>
          <w:marTop w:val="120"/>
          <w:marBottom w:val="0"/>
          <w:divBdr>
            <w:top w:val="none" w:sz="0" w:space="0" w:color="auto"/>
            <w:left w:val="none" w:sz="0" w:space="0" w:color="auto"/>
            <w:bottom w:val="none" w:sz="0" w:space="0" w:color="auto"/>
            <w:right w:val="none" w:sz="0" w:space="0" w:color="auto"/>
          </w:divBdr>
        </w:div>
        <w:div w:id="841941839">
          <w:marLeft w:val="1440"/>
          <w:marRight w:val="0"/>
          <w:marTop w:val="120"/>
          <w:marBottom w:val="0"/>
          <w:divBdr>
            <w:top w:val="none" w:sz="0" w:space="0" w:color="auto"/>
            <w:left w:val="none" w:sz="0" w:space="0" w:color="auto"/>
            <w:bottom w:val="none" w:sz="0" w:space="0" w:color="auto"/>
            <w:right w:val="none" w:sz="0" w:space="0" w:color="auto"/>
          </w:divBdr>
        </w:div>
      </w:divsChild>
    </w:div>
    <w:div w:id="1733431835">
      <w:bodyDiv w:val="1"/>
      <w:marLeft w:val="0"/>
      <w:marRight w:val="0"/>
      <w:marTop w:val="0"/>
      <w:marBottom w:val="0"/>
      <w:divBdr>
        <w:top w:val="none" w:sz="0" w:space="0" w:color="auto"/>
        <w:left w:val="none" w:sz="0" w:space="0" w:color="auto"/>
        <w:bottom w:val="none" w:sz="0" w:space="0" w:color="auto"/>
        <w:right w:val="none" w:sz="0" w:space="0" w:color="auto"/>
      </w:divBdr>
      <w:divsChild>
        <w:div w:id="1298144734">
          <w:marLeft w:val="1440"/>
          <w:marRight w:val="0"/>
          <w:marTop w:val="240"/>
          <w:marBottom w:val="0"/>
          <w:divBdr>
            <w:top w:val="none" w:sz="0" w:space="0" w:color="auto"/>
            <w:left w:val="none" w:sz="0" w:space="0" w:color="auto"/>
            <w:bottom w:val="none" w:sz="0" w:space="0" w:color="auto"/>
            <w:right w:val="none" w:sz="0" w:space="0" w:color="auto"/>
          </w:divBdr>
        </w:div>
      </w:divsChild>
    </w:div>
    <w:div w:id="1811287881">
      <w:bodyDiv w:val="1"/>
      <w:marLeft w:val="0"/>
      <w:marRight w:val="0"/>
      <w:marTop w:val="0"/>
      <w:marBottom w:val="0"/>
      <w:divBdr>
        <w:top w:val="none" w:sz="0" w:space="0" w:color="auto"/>
        <w:left w:val="none" w:sz="0" w:space="0" w:color="auto"/>
        <w:bottom w:val="none" w:sz="0" w:space="0" w:color="auto"/>
        <w:right w:val="none" w:sz="0" w:space="0" w:color="auto"/>
      </w:divBdr>
      <w:divsChild>
        <w:div w:id="1411805948">
          <w:marLeft w:val="547"/>
          <w:marRight w:val="0"/>
          <w:marTop w:val="0"/>
          <w:marBottom w:val="0"/>
          <w:divBdr>
            <w:top w:val="none" w:sz="0" w:space="0" w:color="auto"/>
            <w:left w:val="none" w:sz="0" w:space="0" w:color="auto"/>
            <w:bottom w:val="none" w:sz="0" w:space="0" w:color="auto"/>
            <w:right w:val="none" w:sz="0" w:space="0" w:color="auto"/>
          </w:divBdr>
        </w:div>
        <w:div w:id="660668622">
          <w:marLeft w:val="547"/>
          <w:marRight w:val="0"/>
          <w:marTop w:val="120"/>
          <w:marBottom w:val="0"/>
          <w:divBdr>
            <w:top w:val="none" w:sz="0" w:space="0" w:color="auto"/>
            <w:left w:val="none" w:sz="0" w:space="0" w:color="auto"/>
            <w:bottom w:val="none" w:sz="0" w:space="0" w:color="auto"/>
            <w:right w:val="none" w:sz="0" w:space="0" w:color="auto"/>
          </w:divBdr>
        </w:div>
        <w:div w:id="415633193">
          <w:marLeft w:val="547"/>
          <w:marRight w:val="0"/>
          <w:marTop w:val="120"/>
          <w:marBottom w:val="0"/>
          <w:divBdr>
            <w:top w:val="none" w:sz="0" w:space="0" w:color="auto"/>
            <w:left w:val="none" w:sz="0" w:space="0" w:color="auto"/>
            <w:bottom w:val="none" w:sz="0" w:space="0" w:color="auto"/>
            <w:right w:val="none" w:sz="0" w:space="0" w:color="auto"/>
          </w:divBdr>
        </w:div>
        <w:div w:id="752626704">
          <w:marLeft w:val="547"/>
          <w:marRight w:val="0"/>
          <w:marTop w:val="120"/>
          <w:marBottom w:val="0"/>
          <w:divBdr>
            <w:top w:val="none" w:sz="0" w:space="0" w:color="auto"/>
            <w:left w:val="none" w:sz="0" w:space="0" w:color="auto"/>
            <w:bottom w:val="none" w:sz="0" w:space="0" w:color="auto"/>
            <w:right w:val="none" w:sz="0" w:space="0" w:color="auto"/>
          </w:divBdr>
        </w:div>
        <w:div w:id="1190218201">
          <w:marLeft w:val="547"/>
          <w:marRight w:val="0"/>
          <w:marTop w:val="120"/>
          <w:marBottom w:val="0"/>
          <w:divBdr>
            <w:top w:val="none" w:sz="0" w:space="0" w:color="auto"/>
            <w:left w:val="none" w:sz="0" w:space="0" w:color="auto"/>
            <w:bottom w:val="none" w:sz="0" w:space="0" w:color="auto"/>
            <w:right w:val="none" w:sz="0" w:space="0" w:color="auto"/>
          </w:divBdr>
        </w:div>
        <w:div w:id="1081877786">
          <w:marLeft w:val="547"/>
          <w:marRight w:val="0"/>
          <w:marTop w:val="120"/>
          <w:marBottom w:val="0"/>
          <w:divBdr>
            <w:top w:val="none" w:sz="0" w:space="0" w:color="auto"/>
            <w:left w:val="none" w:sz="0" w:space="0" w:color="auto"/>
            <w:bottom w:val="none" w:sz="0" w:space="0" w:color="auto"/>
            <w:right w:val="none" w:sz="0" w:space="0" w:color="auto"/>
          </w:divBdr>
        </w:div>
      </w:divsChild>
    </w:div>
    <w:div w:id="1909608065">
      <w:bodyDiv w:val="1"/>
      <w:marLeft w:val="0"/>
      <w:marRight w:val="0"/>
      <w:marTop w:val="0"/>
      <w:marBottom w:val="0"/>
      <w:divBdr>
        <w:top w:val="none" w:sz="0" w:space="0" w:color="auto"/>
        <w:left w:val="none" w:sz="0" w:space="0" w:color="auto"/>
        <w:bottom w:val="none" w:sz="0" w:space="0" w:color="auto"/>
        <w:right w:val="none" w:sz="0" w:space="0" w:color="auto"/>
      </w:divBdr>
      <w:divsChild>
        <w:div w:id="1837071053">
          <w:marLeft w:val="547"/>
          <w:marRight w:val="0"/>
          <w:marTop w:val="0"/>
          <w:marBottom w:val="0"/>
          <w:divBdr>
            <w:top w:val="none" w:sz="0" w:space="0" w:color="auto"/>
            <w:left w:val="none" w:sz="0" w:space="0" w:color="auto"/>
            <w:bottom w:val="none" w:sz="0" w:space="0" w:color="auto"/>
            <w:right w:val="none" w:sz="0" w:space="0" w:color="auto"/>
          </w:divBdr>
        </w:div>
        <w:div w:id="689185551">
          <w:marLeft w:val="547"/>
          <w:marRight w:val="0"/>
          <w:marTop w:val="120"/>
          <w:marBottom w:val="0"/>
          <w:divBdr>
            <w:top w:val="none" w:sz="0" w:space="0" w:color="auto"/>
            <w:left w:val="none" w:sz="0" w:space="0" w:color="auto"/>
            <w:bottom w:val="none" w:sz="0" w:space="0" w:color="auto"/>
            <w:right w:val="none" w:sz="0" w:space="0" w:color="auto"/>
          </w:divBdr>
        </w:div>
        <w:div w:id="1302231345">
          <w:marLeft w:val="547"/>
          <w:marRight w:val="0"/>
          <w:marTop w:val="120"/>
          <w:marBottom w:val="0"/>
          <w:divBdr>
            <w:top w:val="none" w:sz="0" w:space="0" w:color="auto"/>
            <w:left w:val="none" w:sz="0" w:space="0" w:color="auto"/>
            <w:bottom w:val="none" w:sz="0" w:space="0" w:color="auto"/>
            <w:right w:val="none" w:sz="0" w:space="0" w:color="auto"/>
          </w:divBdr>
        </w:div>
        <w:div w:id="2079207816">
          <w:marLeft w:val="547"/>
          <w:marRight w:val="0"/>
          <w:marTop w:val="120"/>
          <w:marBottom w:val="0"/>
          <w:divBdr>
            <w:top w:val="none" w:sz="0" w:space="0" w:color="auto"/>
            <w:left w:val="none" w:sz="0" w:space="0" w:color="auto"/>
            <w:bottom w:val="none" w:sz="0" w:space="0" w:color="auto"/>
            <w:right w:val="none" w:sz="0" w:space="0" w:color="auto"/>
          </w:divBdr>
        </w:div>
        <w:div w:id="1068504912">
          <w:marLeft w:val="547"/>
          <w:marRight w:val="0"/>
          <w:marTop w:val="120"/>
          <w:marBottom w:val="0"/>
          <w:divBdr>
            <w:top w:val="none" w:sz="0" w:space="0" w:color="auto"/>
            <w:left w:val="none" w:sz="0" w:space="0" w:color="auto"/>
            <w:bottom w:val="none" w:sz="0" w:space="0" w:color="auto"/>
            <w:right w:val="none" w:sz="0" w:space="0" w:color="auto"/>
          </w:divBdr>
        </w:div>
        <w:div w:id="600184749">
          <w:marLeft w:val="547"/>
          <w:marRight w:val="0"/>
          <w:marTop w:val="120"/>
          <w:marBottom w:val="0"/>
          <w:divBdr>
            <w:top w:val="none" w:sz="0" w:space="0" w:color="auto"/>
            <w:left w:val="none" w:sz="0" w:space="0" w:color="auto"/>
            <w:bottom w:val="none" w:sz="0" w:space="0" w:color="auto"/>
            <w:right w:val="none" w:sz="0" w:space="0" w:color="auto"/>
          </w:divBdr>
        </w:div>
        <w:div w:id="1677733431">
          <w:marLeft w:val="547"/>
          <w:marRight w:val="0"/>
          <w:marTop w:val="120"/>
          <w:marBottom w:val="0"/>
          <w:divBdr>
            <w:top w:val="none" w:sz="0" w:space="0" w:color="auto"/>
            <w:left w:val="none" w:sz="0" w:space="0" w:color="auto"/>
            <w:bottom w:val="none" w:sz="0" w:space="0" w:color="auto"/>
            <w:right w:val="none" w:sz="0" w:space="0" w:color="auto"/>
          </w:divBdr>
        </w:div>
        <w:div w:id="904922069">
          <w:marLeft w:val="547"/>
          <w:marRight w:val="0"/>
          <w:marTop w:val="120"/>
          <w:marBottom w:val="0"/>
          <w:divBdr>
            <w:top w:val="none" w:sz="0" w:space="0" w:color="auto"/>
            <w:left w:val="none" w:sz="0" w:space="0" w:color="auto"/>
            <w:bottom w:val="none" w:sz="0" w:space="0" w:color="auto"/>
            <w:right w:val="none" w:sz="0" w:space="0" w:color="auto"/>
          </w:divBdr>
        </w:div>
        <w:div w:id="510338307">
          <w:marLeft w:val="547"/>
          <w:marRight w:val="0"/>
          <w:marTop w:val="120"/>
          <w:marBottom w:val="0"/>
          <w:divBdr>
            <w:top w:val="none" w:sz="0" w:space="0" w:color="auto"/>
            <w:left w:val="none" w:sz="0" w:space="0" w:color="auto"/>
            <w:bottom w:val="none" w:sz="0" w:space="0" w:color="auto"/>
            <w:right w:val="none" w:sz="0" w:space="0" w:color="auto"/>
          </w:divBdr>
        </w:div>
        <w:div w:id="2030330181">
          <w:marLeft w:val="547"/>
          <w:marRight w:val="0"/>
          <w:marTop w:val="120"/>
          <w:marBottom w:val="0"/>
          <w:divBdr>
            <w:top w:val="none" w:sz="0" w:space="0" w:color="auto"/>
            <w:left w:val="none" w:sz="0" w:space="0" w:color="auto"/>
            <w:bottom w:val="none" w:sz="0" w:space="0" w:color="auto"/>
            <w:right w:val="none" w:sz="0" w:space="0" w:color="auto"/>
          </w:divBdr>
        </w:div>
        <w:div w:id="2018461544">
          <w:marLeft w:val="547"/>
          <w:marRight w:val="0"/>
          <w:marTop w:val="120"/>
          <w:marBottom w:val="0"/>
          <w:divBdr>
            <w:top w:val="none" w:sz="0" w:space="0" w:color="auto"/>
            <w:left w:val="none" w:sz="0" w:space="0" w:color="auto"/>
            <w:bottom w:val="none" w:sz="0" w:space="0" w:color="auto"/>
            <w:right w:val="none" w:sz="0" w:space="0" w:color="auto"/>
          </w:divBdr>
        </w:div>
      </w:divsChild>
    </w:div>
    <w:div w:id="1949005271">
      <w:bodyDiv w:val="1"/>
      <w:marLeft w:val="0"/>
      <w:marRight w:val="0"/>
      <w:marTop w:val="0"/>
      <w:marBottom w:val="0"/>
      <w:divBdr>
        <w:top w:val="none" w:sz="0" w:space="0" w:color="auto"/>
        <w:left w:val="none" w:sz="0" w:space="0" w:color="auto"/>
        <w:bottom w:val="none" w:sz="0" w:space="0" w:color="auto"/>
        <w:right w:val="none" w:sz="0" w:space="0" w:color="auto"/>
      </w:divBdr>
      <w:divsChild>
        <w:div w:id="1253590037">
          <w:marLeft w:val="0"/>
          <w:marRight w:val="0"/>
          <w:marTop w:val="0"/>
          <w:marBottom w:val="0"/>
          <w:divBdr>
            <w:top w:val="none" w:sz="0" w:space="0" w:color="auto"/>
            <w:left w:val="none" w:sz="0" w:space="0" w:color="auto"/>
            <w:bottom w:val="none" w:sz="0" w:space="0" w:color="auto"/>
            <w:right w:val="none" w:sz="0" w:space="0" w:color="auto"/>
          </w:divBdr>
          <w:divsChild>
            <w:div w:id="1058013900">
              <w:marLeft w:val="0"/>
              <w:marRight w:val="0"/>
              <w:marTop w:val="0"/>
              <w:marBottom w:val="0"/>
              <w:divBdr>
                <w:top w:val="none" w:sz="0" w:space="0" w:color="auto"/>
                <w:left w:val="none" w:sz="0" w:space="0" w:color="auto"/>
                <w:bottom w:val="none" w:sz="0" w:space="0" w:color="auto"/>
                <w:right w:val="none" w:sz="0" w:space="0" w:color="auto"/>
              </w:divBdr>
              <w:divsChild>
                <w:div w:id="611984088">
                  <w:marLeft w:val="0"/>
                  <w:marRight w:val="0"/>
                  <w:marTop w:val="0"/>
                  <w:marBottom w:val="0"/>
                  <w:divBdr>
                    <w:top w:val="none" w:sz="0" w:space="0" w:color="auto"/>
                    <w:left w:val="none" w:sz="0" w:space="0" w:color="auto"/>
                    <w:bottom w:val="none" w:sz="0" w:space="0" w:color="auto"/>
                    <w:right w:val="none" w:sz="0" w:space="0" w:color="auto"/>
                  </w:divBdr>
                  <w:divsChild>
                    <w:div w:id="184073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000437">
      <w:bodyDiv w:val="1"/>
      <w:marLeft w:val="0"/>
      <w:marRight w:val="0"/>
      <w:marTop w:val="0"/>
      <w:marBottom w:val="0"/>
      <w:divBdr>
        <w:top w:val="none" w:sz="0" w:space="0" w:color="auto"/>
        <w:left w:val="none" w:sz="0" w:space="0" w:color="auto"/>
        <w:bottom w:val="none" w:sz="0" w:space="0" w:color="auto"/>
        <w:right w:val="none" w:sz="0" w:space="0" w:color="auto"/>
      </w:divBdr>
      <w:divsChild>
        <w:div w:id="531915077">
          <w:marLeft w:val="547"/>
          <w:marRight w:val="0"/>
          <w:marTop w:val="0"/>
          <w:marBottom w:val="0"/>
          <w:divBdr>
            <w:top w:val="none" w:sz="0" w:space="0" w:color="auto"/>
            <w:left w:val="none" w:sz="0" w:space="0" w:color="auto"/>
            <w:bottom w:val="none" w:sz="0" w:space="0" w:color="auto"/>
            <w:right w:val="none" w:sz="0" w:space="0" w:color="auto"/>
          </w:divBdr>
        </w:div>
        <w:div w:id="1184444654">
          <w:marLeft w:val="547"/>
          <w:marRight w:val="0"/>
          <w:marTop w:val="120"/>
          <w:marBottom w:val="0"/>
          <w:divBdr>
            <w:top w:val="none" w:sz="0" w:space="0" w:color="auto"/>
            <w:left w:val="none" w:sz="0" w:space="0" w:color="auto"/>
            <w:bottom w:val="none" w:sz="0" w:space="0" w:color="auto"/>
            <w:right w:val="none" w:sz="0" w:space="0" w:color="auto"/>
          </w:divBdr>
        </w:div>
        <w:div w:id="313607629">
          <w:marLeft w:val="547"/>
          <w:marRight w:val="0"/>
          <w:marTop w:val="120"/>
          <w:marBottom w:val="0"/>
          <w:divBdr>
            <w:top w:val="none" w:sz="0" w:space="0" w:color="auto"/>
            <w:left w:val="none" w:sz="0" w:space="0" w:color="auto"/>
            <w:bottom w:val="none" w:sz="0" w:space="0" w:color="auto"/>
            <w:right w:val="none" w:sz="0" w:space="0" w:color="auto"/>
          </w:divBdr>
        </w:div>
        <w:div w:id="339309871">
          <w:marLeft w:val="547"/>
          <w:marRight w:val="0"/>
          <w:marTop w:val="120"/>
          <w:marBottom w:val="0"/>
          <w:divBdr>
            <w:top w:val="none" w:sz="0" w:space="0" w:color="auto"/>
            <w:left w:val="none" w:sz="0" w:space="0" w:color="auto"/>
            <w:bottom w:val="none" w:sz="0" w:space="0" w:color="auto"/>
            <w:right w:val="none" w:sz="0" w:space="0" w:color="auto"/>
          </w:divBdr>
        </w:div>
        <w:div w:id="2002344032">
          <w:marLeft w:val="547"/>
          <w:marRight w:val="0"/>
          <w:marTop w:val="120"/>
          <w:marBottom w:val="0"/>
          <w:divBdr>
            <w:top w:val="none" w:sz="0" w:space="0" w:color="auto"/>
            <w:left w:val="none" w:sz="0" w:space="0" w:color="auto"/>
            <w:bottom w:val="none" w:sz="0" w:space="0" w:color="auto"/>
            <w:right w:val="none" w:sz="0" w:space="0" w:color="auto"/>
          </w:divBdr>
        </w:div>
      </w:divsChild>
    </w:div>
    <w:div w:id="2013949720">
      <w:bodyDiv w:val="1"/>
      <w:marLeft w:val="0"/>
      <w:marRight w:val="0"/>
      <w:marTop w:val="0"/>
      <w:marBottom w:val="0"/>
      <w:divBdr>
        <w:top w:val="none" w:sz="0" w:space="0" w:color="auto"/>
        <w:left w:val="none" w:sz="0" w:space="0" w:color="auto"/>
        <w:bottom w:val="none" w:sz="0" w:space="0" w:color="auto"/>
        <w:right w:val="none" w:sz="0" w:space="0" w:color="auto"/>
      </w:divBdr>
      <w:divsChild>
        <w:div w:id="426122368">
          <w:marLeft w:val="1440"/>
          <w:marRight w:val="0"/>
          <w:marTop w:val="0"/>
          <w:marBottom w:val="0"/>
          <w:divBdr>
            <w:top w:val="none" w:sz="0" w:space="0" w:color="auto"/>
            <w:left w:val="none" w:sz="0" w:space="0" w:color="auto"/>
            <w:bottom w:val="none" w:sz="0" w:space="0" w:color="auto"/>
            <w:right w:val="none" w:sz="0" w:space="0" w:color="auto"/>
          </w:divBdr>
        </w:div>
        <w:div w:id="1945110927">
          <w:marLeft w:val="1440"/>
          <w:marRight w:val="0"/>
          <w:marTop w:val="240"/>
          <w:marBottom w:val="0"/>
          <w:divBdr>
            <w:top w:val="none" w:sz="0" w:space="0" w:color="auto"/>
            <w:left w:val="none" w:sz="0" w:space="0" w:color="auto"/>
            <w:bottom w:val="none" w:sz="0" w:space="0" w:color="auto"/>
            <w:right w:val="none" w:sz="0" w:space="0" w:color="auto"/>
          </w:divBdr>
        </w:div>
        <w:div w:id="1224606636">
          <w:marLeft w:val="1440"/>
          <w:marRight w:val="0"/>
          <w:marTop w:val="240"/>
          <w:marBottom w:val="0"/>
          <w:divBdr>
            <w:top w:val="none" w:sz="0" w:space="0" w:color="auto"/>
            <w:left w:val="none" w:sz="0" w:space="0" w:color="auto"/>
            <w:bottom w:val="none" w:sz="0" w:space="0" w:color="auto"/>
            <w:right w:val="none" w:sz="0" w:space="0" w:color="auto"/>
          </w:divBdr>
        </w:div>
        <w:div w:id="587739775">
          <w:marLeft w:val="1440"/>
          <w:marRight w:val="0"/>
          <w:marTop w:val="240"/>
          <w:marBottom w:val="0"/>
          <w:divBdr>
            <w:top w:val="none" w:sz="0" w:space="0" w:color="auto"/>
            <w:left w:val="none" w:sz="0" w:space="0" w:color="auto"/>
            <w:bottom w:val="none" w:sz="0" w:space="0" w:color="auto"/>
            <w:right w:val="none" w:sz="0" w:space="0" w:color="auto"/>
          </w:divBdr>
        </w:div>
        <w:div w:id="723718372">
          <w:marLeft w:val="1440"/>
          <w:marRight w:val="0"/>
          <w:marTop w:val="240"/>
          <w:marBottom w:val="0"/>
          <w:divBdr>
            <w:top w:val="none" w:sz="0" w:space="0" w:color="auto"/>
            <w:left w:val="none" w:sz="0" w:space="0" w:color="auto"/>
            <w:bottom w:val="none" w:sz="0" w:space="0" w:color="auto"/>
            <w:right w:val="none" w:sz="0" w:space="0" w:color="auto"/>
          </w:divBdr>
        </w:div>
        <w:div w:id="277421395">
          <w:marLeft w:val="1440"/>
          <w:marRight w:val="0"/>
          <w:marTop w:val="240"/>
          <w:marBottom w:val="0"/>
          <w:divBdr>
            <w:top w:val="none" w:sz="0" w:space="0" w:color="auto"/>
            <w:left w:val="none" w:sz="0" w:space="0" w:color="auto"/>
            <w:bottom w:val="none" w:sz="0" w:space="0" w:color="auto"/>
            <w:right w:val="none" w:sz="0" w:space="0" w:color="auto"/>
          </w:divBdr>
        </w:div>
      </w:divsChild>
    </w:div>
    <w:div w:id="2055540474">
      <w:bodyDiv w:val="1"/>
      <w:marLeft w:val="0"/>
      <w:marRight w:val="0"/>
      <w:marTop w:val="0"/>
      <w:marBottom w:val="0"/>
      <w:divBdr>
        <w:top w:val="none" w:sz="0" w:space="0" w:color="auto"/>
        <w:left w:val="none" w:sz="0" w:space="0" w:color="auto"/>
        <w:bottom w:val="none" w:sz="0" w:space="0" w:color="auto"/>
        <w:right w:val="none" w:sz="0" w:space="0" w:color="auto"/>
      </w:divBdr>
      <w:divsChild>
        <w:div w:id="1691562821">
          <w:marLeft w:val="547"/>
          <w:marRight w:val="0"/>
          <w:marTop w:val="0"/>
          <w:marBottom w:val="0"/>
          <w:divBdr>
            <w:top w:val="none" w:sz="0" w:space="0" w:color="auto"/>
            <w:left w:val="none" w:sz="0" w:space="0" w:color="auto"/>
            <w:bottom w:val="none" w:sz="0" w:space="0" w:color="auto"/>
            <w:right w:val="none" w:sz="0" w:space="0" w:color="auto"/>
          </w:divBdr>
        </w:div>
        <w:div w:id="2129351000">
          <w:marLeft w:val="547"/>
          <w:marRight w:val="0"/>
          <w:marTop w:val="240"/>
          <w:marBottom w:val="0"/>
          <w:divBdr>
            <w:top w:val="none" w:sz="0" w:space="0" w:color="auto"/>
            <w:left w:val="none" w:sz="0" w:space="0" w:color="auto"/>
            <w:bottom w:val="none" w:sz="0" w:space="0" w:color="auto"/>
            <w:right w:val="none" w:sz="0" w:space="0" w:color="auto"/>
          </w:divBdr>
        </w:div>
        <w:div w:id="1128621960">
          <w:marLeft w:val="547"/>
          <w:marRight w:val="0"/>
          <w:marTop w:val="240"/>
          <w:marBottom w:val="0"/>
          <w:divBdr>
            <w:top w:val="none" w:sz="0" w:space="0" w:color="auto"/>
            <w:left w:val="none" w:sz="0" w:space="0" w:color="auto"/>
            <w:bottom w:val="none" w:sz="0" w:space="0" w:color="auto"/>
            <w:right w:val="none" w:sz="0" w:space="0" w:color="auto"/>
          </w:divBdr>
        </w:div>
        <w:div w:id="1731492583">
          <w:marLeft w:val="547"/>
          <w:marRight w:val="0"/>
          <w:marTop w:val="240"/>
          <w:marBottom w:val="0"/>
          <w:divBdr>
            <w:top w:val="none" w:sz="0" w:space="0" w:color="auto"/>
            <w:left w:val="none" w:sz="0" w:space="0" w:color="auto"/>
            <w:bottom w:val="none" w:sz="0" w:space="0" w:color="auto"/>
            <w:right w:val="none" w:sz="0" w:space="0" w:color="auto"/>
          </w:divBdr>
        </w:div>
        <w:div w:id="742920">
          <w:marLeft w:val="547"/>
          <w:marRight w:val="0"/>
          <w:marTop w:val="240"/>
          <w:marBottom w:val="0"/>
          <w:divBdr>
            <w:top w:val="none" w:sz="0" w:space="0" w:color="auto"/>
            <w:left w:val="none" w:sz="0" w:space="0" w:color="auto"/>
            <w:bottom w:val="none" w:sz="0" w:space="0" w:color="auto"/>
            <w:right w:val="none" w:sz="0" w:space="0" w:color="auto"/>
          </w:divBdr>
        </w:div>
        <w:div w:id="1789006178">
          <w:marLeft w:val="547"/>
          <w:marRight w:val="0"/>
          <w:marTop w:val="240"/>
          <w:marBottom w:val="0"/>
          <w:divBdr>
            <w:top w:val="none" w:sz="0" w:space="0" w:color="auto"/>
            <w:left w:val="none" w:sz="0" w:space="0" w:color="auto"/>
            <w:bottom w:val="none" w:sz="0" w:space="0" w:color="auto"/>
            <w:right w:val="none" w:sz="0" w:space="0" w:color="auto"/>
          </w:divBdr>
        </w:div>
      </w:divsChild>
    </w:div>
    <w:div w:id="2080208831">
      <w:bodyDiv w:val="1"/>
      <w:marLeft w:val="0"/>
      <w:marRight w:val="0"/>
      <w:marTop w:val="0"/>
      <w:marBottom w:val="0"/>
      <w:divBdr>
        <w:top w:val="none" w:sz="0" w:space="0" w:color="auto"/>
        <w:left w:val="none" w:sz="0" w:space="0" w:color="auto"/>
        <w:bottom w:val="none" w:sz="0" w:space="0" w:color="auto"/>
        <w:right w:val="none" w:sz="0" w:space="0" w:color="auto"/>
      </w:divBdr>
      <w:divsChild>
        <w:div w:id="1816100046">
          <w:marLeft w:val="547"/>
          <w:marRight w:val="0"/>
          <w:marTop w:val="0"/>
          <w:marBottom w:val="0"/>
          <w:divBdr>
            <w:top w:val="none" w:sz="0" w:space="0" w:color="auto"/>
            <w:left w:val="none" w:sz="0" w:space="0" w:color="auto"/>
            <w:bottom w:val="none" w:sz="0" w:space="0" w:color="auto"/>
            <w:right w:val="none" w:sz="0" w:space="0" w:color="auto"/>
          </w:divBdr>
        </w:div>
        <w:div w:id="708991792">
          <w:marLeft w:val="547"/>
          <w:marRight w:val="0"/>
          <w:marTop w:val="240"/>
          <w:marBottom w:val="0"/>
          <w:divBdr>
            <w:top w:val="none" w:sz="0" w:space="0" w:color="auto"/>
            <w:left w:val="none" w:sz="0" w:space="0" w:color="auto"/>
            <w:bottom w:val="none" w:sz="0" w:space="0" w:color="auto"/>
            <w:right w:val="none" w:sz="0" w:space="0" w:color="auto"/>
          </w:divBdr>
        </w:div>
        <w:div w:id="1250196337">
          <w:marLeft w:val="547"/>
          <w:marRight w:val="0"/>
          <w:marTop w:val="240"/>
          <w:marBottom w:val="0"/>
          <w:divBdr>
            <w:top w:val="none" w:sz="0" w:space="0" w:color="auto"/>
            <w:left w:val="none" w:sz="0" w:space="0" w:color="auto"/>
            <w:bottom w:val="none" w:sz="0" w:space="0" w:color="auto"/>
            <w:right w:val="none" w:sz="0" w:space="0" w:color="auto"/>
          </w:divBdr>
        </w:div>
        <w:div w:id="923955312">
          <w:marLeft w:val="547"/>
          <w:marRight w:val="0"/>
          <w:marTop w:val="240"/>
          <w:marBottom w:val="0"/>
          <w:divBdr>
            <w:top w:val="none" w:sz="0" w:space="0" w:color="auto"/>
            <w:left w:val="none" w:sz="0" w:space="0" w:color="auto"/>
            <w:bottom w:val="none" w:sz="0" w:space="0" w:color="auto"/>
            <w:right w:val="none" w:sz="0" w:space="0" w:color="auto"/>
          </w:divBdr>
        </w:div>
        <w:div w:id="1061829346">
          <w:marLeft w:val="547"/>
          <w:marRight w:val="0"/>
          <w:marTop w:val="240"/>
          <w:marBottom w:val="0"/>
          <w:divBdr>
            <w:top w:val="none" w:sz="0" w:space="0" w:color="auto"/>
            <w:left w:val="none" w:sz="0" w:space="0" w:color="auto"/>
            <w:bottom w:val="none" w:sz="0" w:space="0" w:color="auto"/>
            <w:right w:val="none" w:sz="0" w:space="0" w:color="auto"/>
          </w:divBdr>
        </w:div>
        <w:div w:id="891118926">
          <w:marLeft w:val="547"/>
          <w:marRight w:val="0"/>
          <w:marTop w:val="240"/>
          <w:marBottom w:val="0"/>
          <w:divBdr>
            <w:top w:val="none" w:sz="0" w:space="0" w:color="auto"/>
            <w:left w:val="none" w:sz="0" w:space="0" w:color="auto"/>
            <w:bottom w:val="none" w:sz="0" w:space="0" w:color="auto"/>
            <w:right w:val="none" w:sz="0" w:space="0" w:color="auto"/>
          </w:divBdr>
        </w:div>
      </w:divsChild>
    </w:div>
    <w:div w:id="2145465569">
      <w:bodyDiv w:val="1"/>
      <w:marLeft w:val="0"/>
      <w:marRight w:val="0"/>
      <w:marTop w:val="0"/>
      <w:marBottom w:val="0"/>
      <w:divBdr>
        <w:top w:val="none" w:sz="0" w:space="0" w:color="auto"/>
        <w:left w:val="none" w:sz="0" w:space="0" w:color="auto"/>
        <w:bottom w:val="none" w:sz="0" w:space="0" w:color="auto"/>
        <w:right w:val="none" w:sz="0" w:space="0" w:color="auto"/>
      </w:divBdr>
      <w:divsChild>
        <w:div w:id="2045255398">
          <w:marLeft w:val="1440"/>
          <w:marRight w:val="0"/>
          <w:marTop w:val="120"/>
          <w:marBottom w:val="0"/>
          <w:divBdr>
            <w:top w:val="none" w:sz="0" w:space="0" w:color="auto"/>
            <w:left w:val="none" w:sz="0" w:space="0" w:color="auto"/>
            <w:bottom w:val="none" w:sz="0" w:space="0" w:color="auto"/>
            <w:right w:val="none" w:sz="0" w:space="0" w:color="auto"/>
          </w:divBdr>
        </w:div>
        <w:div w:id="1640767624">
          <w:marLeft w:val="1440"/>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www.who.int/medicines/publications/pharmprep/en/" TargetMode="External"/><Relationship Id="rId42" Type="http://schemas.openxmlformats.org/officeDocument/2006/relationships/image" Target="media/image12.png"/><Relationship Id="rId47" Type="http://schemas.openxmlformats.org/officeDocument/2006/relationships/hyperlink" Target="https://msfaccess.org/patents-and-intellectual-property" TargetMode="External"/><Relationship Id="rId63" Type="http://schemas.openxmlformats.org/officeDocument/2006/relationships/image" Target="media/image28.png"/><Relationship Id="rId68" Type="http://schemas.openxmlformats.org/officeDocument/2006/relationships/hyperlink" Target="https://www.who.int/medicines/areas/quality_safety/regulation_legislation/assesment/en/" TargetMode="External"/><Relationship Id="rId84" Type="http://schemas.openxmlformats.org/officeDocument/2006/relationships/hyperlink" Target="https://www.who.int/medicines/regulation/benchmarking_tool/en/" TargetMode="External"/><Relationship Id="rId89" Type="http://schemas.openxmlformats.org/officeDocument/2006/relationships/theme" Target="theme/theme1.xml"/><Relationship Id="rId16" Type="http://schemas.openxmlformats.org/officeDocument/2006/relationships/hyperlink" Target="http://www.ich.org/home.html" TargetMode="External"/><Relationship Id="rId11" Type="http://schemas.openxmlformats.org/officeDocument/2006/relationships/hyperlink" Target="https://www.thelancet.com/action/showPdf?pii=S2214-109X%2816%2930287-X" TargetMode="External"/><Relationship Id="rId32" Type="http://schemas.openxmlformats.org/officeDocument/2006/relationships/hyperlink" Target="https://onlinelibrary.wiley.com/doi/epdf/10.1111/j.1365-3156.2008.02106.x" TargetMode="External"/><Relationship Id="rId37" Type="http://schemas.openxmlformats.org/officeDocument/2006/relationships/hyperlink" Target="http://www.usp.org/" TargetMode="External"/><Relationship Id="rId53" Type="http://schemas.openxmlformats.org/officeDocument/2006/relationships/image" Target="media/image20.png"/><Relationship Id="rId58" Type="http://schemas.openxmlformats.org/officeDocument/2006/relationships/image" Target="media/image24.emf"/><Relationship Id="rId74" Type="http://schemas.openxmlformats.org/officeDocument/2006/relationships/hyperlink" Target="http://apps.who.int/medicinedocs/documents/s23136en/s23136en.pdf" TargetMode="External"/><Relationship Id="rId79" Type="http://schemas.openxmlformats.org/officeDocument/2006/relationships/image" Target="media/image32.emf"/><Relationship Id="rId5" Type="http://schemas.openxmlformats.org/officeDocument/2006/relationships/webSettings" Target="webSettings.xml"/><Relationship Id="rId14" Type="http://schemas.openxmlformats.org/officeDocument/2006/relationships/hyperlink" Target="https://www.sahpra.org.za" TargetMode="External"/><Relationship Id="rId22" Type="http://schemas.openxmlformats.org/officeDocument/2006/relationships/hyperlink" Target="https://www.who.int/medicines/publications/druginformation/issues/WHO_DI_31-1_Norms-Standards.pdf?ua=1" TargetMode="External"/><Relationship Id="rId27" Type="http://schemas.openxmlformats.org/officeDocument/2006/relationships/hyperlink" Target="https://www.thelancet.com/journals/langlo/article/PIIS2214-109X(16)30287-X/fulltext" TargetMode="External"/><Relationship Id="rId30" Type="http://schemas.openxmlformats.org/officeDocument/2006/relationships/image" Target="media/image6.png"/><Relationship Id="rId35" Type="http://schemas.openxmlformats.org/officeDocument/2006/relationships/hyperlink" Target="https://www.who.int/medicines/publications/druginformation/issues/WHO_DI_31-1_Norms-Standards.pdf?ua=1" TargetMode="External"/><Relationship Id="rId43" Type="http://schemas.openxmlformats.org/officeDocument/2006/relationships/image" Target="media/image13.png"/><Relationship Id="rId48" Type="http://schemas.openxmlformats.org/officeDocument/2006/relationships/image" Target="media/image17.png"/><Relationship Id="rId56"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apps.who.int/iris/bitstream/handle/10665/44576/9789241501453_eng.pdf?sequence=1&amp;isAllowed=y" TargetMode="External"/><Relationship Id="rId77" Type="http://schemas.openxmlformats.org/officeDocument/2006/relationships/hyperlink" Target="https://www.who.int/medicines/regulation/ssffc/publications/gsms-report-sf/en/" TargetMode="External"/><Relationship Id="rId8" Type="http://schemas.openxmlformats.org/officeDocument/2006/relationships/hyperlink" Target="https://www.who.int/medicines/publications/druginformation/issues/WHO_DI_31-1_Norms-Standards.pdf?ua=1" TargetMode="External"/><Relationship Id="rId51" Type="http://schemas.openxmlformats.org/officeDocument/2006/relationships/image" Target="media/image18.png"/><Relationship Id="rId72" Type="http://schemas.openxmlformats.org/officeDocument/2006/relationships/hyperlink" Target="https://picscheme.org/en/about" TargetMode="External"/><Relationship Id="rId80" Type="http://schemas.openxmlformats.org/officeDocument/2006/relationships/image" Target="media/image33.emf"/><Relationship Id="rId85" Type="http://schemas.openxmlformats.org/officeDocument/2006/relationships/hyperlink" Target="https://globalizationandhealth.biomedcentral.com/articles/10.1186/s12992-018-0421-2" TargetMode="External"/><Relationship Id="rId3" Type="http://schemas.openxmlformats.org/officeDocument/2006/relationships/styles" Target="styles.xml"/><Relationship Id="rId12" Type="http://schemas.openxmlformats.org/officeDocument/2006/relationships/hyperlink" Target="https://apps.who.int/iris/bitstream/handle/10665/270296/PMC2649516.pdf?sequence=1&amp;isAllowed=y" TargetMode="External"/><Relationship Id="rId17" Type="http://schemas.openxmlformats.org/officeDocument/2006/relationships/hyperlink" Target="https://www.picscheme.org/" TargetMode="External"/><Relationship Id="rId25" Type="http://schemas.openxmlformats.org/officeDocument/2006/relationships/image" Target="media/image3.png"/><Relationship Id="rId33" Type="http://schemas.openxmlformats.org/officeDocument/2006/relationships/image" Target="media/image8.png"/><Relationship Id="rId38" Type="http://schemas.openxmlformats.org/officeDocument/2006/relationships/hyperlink" Target="http://apps.who.int/phint/en/p/about/" TargetMode="External"/><Relationship Id="rId46" Type="http://schemas.openxmlformats.org/officeDocument/2006/relationships/image" Target="media/image16.png"/><Relationship Id="rId59" Type="http://schemas.openxmlformats.org/officeDocument/2006/relationships/hyperlink" Target="https://www.who.int/medicines/publications/druginformation/issues/WHO_DI_31-1_Norms-Standards.pdf?ua=1" TargetMode="External"/><Relationship Id="rId67" Type="http://schemas.openxmlformats.org/officeDocument/2006/relationships/image" Target="media/image30.emf"/><Relationship Id="rId20" Type="http://schemas.openxmlformats.org/officeDocument/2006/relationships/hyperlink" Target="https://www.usp-pqm.org/" TargetMode="External"/><Relationship Id="rId41" Type="http://schemas.openxmlformats.org/officeDocument/2006/relationships/image" Target="media/image11.png"/><Relationship Id="rId54" Type="http://schemas.openxmlformats.org/officeDocument/2006/relationships/image" Target="media/image21.png"/><Relationship Id="rId62" Type="http://schemas.openxmlformats.org/officeDocument/2006/relationships/image" Target="media/image27.png"/><Relationship Id="rId70" Type="http://schemas.openxmlformats.org/officeDocument/2006/relationships/hyperlink" Target="https://www.ich.org/about/members-observers.html" TargetMode="External"/><Relationship Id="rId75" Type="http://schemas.openxmlformats.org/officeDocument/2006/relationships/hyperlink" Target="https://globalizationandhealth.biomedcentral.com/articles/10.1186/s12992-018-0421-2" TargetMode="External"/><Relationship Id="rId83" Type="http://schemas.openxmlformats.org/officeDocument/2006/relationships/image" Target="media/image34.emf"/><Relationship Id="rId88" Type="http://schemas.openxmlformats.org/officeDocument/2006/relationships/fontTable" Target="fontTable.xml"/><Relationship Id="rId96"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hyperlink" Target="http://apps.who.int/prequal/" TargetMode="External"/><Relationship Id="rId28" Type="http://schemas.openxmlformats.org/officeDocument/2006/relationships/image" Target="media/image5.png"/><Relationship Id="rId36" Type="http://schemas.openxmlformats.org/officeDocument/2006/relationships/hyperlink" Target="https://www.pharmacopoeia.com/BP2018" TargetMode="External"/><Relationship Id="rId49" Type="http://schemas.openxmlformats.org/officeDocument/2006/relationships/hyperlink" Target="http://apps.who.int/iris/bitstream/10665/44576/1/9789241501453_eng.pdf" TargetMode="External"/><Relationship Id="rId57" Type="http://schemas.openxmlformats.org/officeDocument/2006/relationships/hyperlink" Target="file:///C:\Users\Admin\Downloads\678-1268-1-PB.pdf" TargetMode="External"/><Relationship Id="rId10" Type="http://schemas.openxmlformats.org/officeDocument/2006/relationships/hyperlink" Target="https://onlinelibrary.wiley.com/doi/epdf/10.1111/j.1365-3156.2008.02106.x" TargetMode="External"/><Relationship Id="rId31" Type="http://schemas.openxmlformats.org/officeDocument/2006/relationships/image" Target="media/image7.png"/><Relationship Id="rId44" Type="http://schemas.openxmlformats.org/officeDocument/2006/relationships/image" Target="media/image14.png"/><Relationship Id="rId52" Type="http://schemas.openxmlformats.org/officeDocument/2006/relationships/image" Target="media/image19.png"/><Relationship Id="rId60" Type="http://schemas.openxmlformats.org/officeDocument/2006/relationships/image" Target="media/image25.png"/><Relationship Id="rId65" Type="http://schemas.openxmlformats.org/officeDocument/2006/relationships/hyperlink" Target="https://www.who.int/medicines/areas/quality_safety/quality_assurance/GoodDistributionPracticesTRS957Annex5.pdf" TargetMode="External"/><Relationship Id="rId73" Type="http://schemas.openxmlformats.org/officeDocument/2006/relationships/hyperlink" Target="https://www.nepad.org/programme-details/998" TargetMode="External"/><Relationship Id="rId78" Type="http://schemas.openxmlformats.org/officeDocument/2006/relationships/image" Target="media/image31.png"/><Relationship Id="rId81" Type="http://schemas.openxmlformats.org/officeDocument/2006/relationships/hyperlink" Target="https://onlinelibrary.wiley.com/doi/epdf/10.1111/j.1365-3156.2008.02106.x" TargetMode="External"/><Relationship Id="rId86" Type="http://schemas.openxmlformats.org/officeDocument/2006/relationships/hyperlink" Target="https://apps.who.int/iris/bitstream/handle/10665/270296/PMC2649516.pdf?sequence=1&amp;isAllowed=y" TargetMode="External"/><Relationship Id="rId4" Type="http://schemas.openxmlformats.org/officeDocument/2006/relationships/settings" Target="settings.xml"/><Relationship Id="rId9" Type="http://schemas.openxmlformats.org/officeDocument/2006/relationships/hyperlink" Target="https://globalizationandhealth.biomedcentral.com/articles/10.1186/s12992-018-0421-2" TargetMode="External"/><Relationship Id="rId13" Type="http://schemas.openxmlformats.org/officeDocument/2006/relationships/hyperlink" Target="https://www.who.int/healthsystems/Assessment26African_countries.pdf?ua=1" TargetMode="External"/><Relationship Id="rId18" Type="http://schemas.openxmlformats.org/officeDocument/2006/relationships/hyperlink" Target="http://apps.who.int/phint/en/p/about/" TargetMode="External"/><Relationship Id="rId39" Type="http://schemas.openxmlformats.org/officeDocument/2006/relationships/image" Target="media/image9.jpg"/><Relationship Id="rId34" Type="http://schemas.openxmlformats.org/officeDocument/2006/relationships/hyperlink" Target="http://apps.who.int/medicinedocs/documents/s23013en/s23013en.pdf" TargetMode="External"/><Relationship Id="rId50" Type="http://schemas.openxmlformats.org/officeDocument/2006/relationships/hyperlink" Target="https://www.ema.europa.eu/en/medicines/human/referrals/gvk-biosciences" TargetMode="External"/><Relationship Id="rId55" Type="http://schemas.openxmlformats.org/officeDocument/2006/relationships/image" Target="media/image22.png"/><Relationship Id="rId76" Type="http://schemas.openxmlformats.org/officeDocument/2006/relationships/hyperlink" Target="https://www.who.int/healthsystems/Assessment26African_countries.pdf?ua=1" TargetMode="External"/><Relationship Id="rId7" Type="http://schemas.openxmlformats.org/officeDocument/2006/relationships/endnotes" Target="endnotes.xml"/><Relationship Id="rId71" Type="http://schemas.openxmlformats.org/officeDocument/2006/relationships/hyperlink" Target="https://www.ich.org/home.html"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2.png"/><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hyperlink" Target="https://globalizationandhealth.biomedcentral.com/articles/10.1186/s12992-018-0421-2" TargetMode="External"/><Relationship Id="rId87" Type="http://schemas.openxmlformats.org/officeDocument/2006/relationships/footer" Target="footer2.xml"/><Relationship Id="rId61" Type="http://schemas.openxmlformats.org/officeDocument/2006/relationships/image" Target="media/image26.jpg"/><Relationship Id="rId82" Type="http://schemas.openxmlformats.org/officeDocument/2006/relationships/hyperlink" Target="https://www.who.int/medicines/areas/regulation/01_GBT_RS_RevVI.pdf?ua=1" TargetMode="External"/><Relationship Id="rId19" Type="http://schemas.openxmlformats.org/officeDocument/2006/relationships/hyperlink" Target="https://www.edqm.eu/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2EB79-9FC2-4771-84A0-348265DF2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34</Pages>
  <Words>9894</Words>
  <Characters>56401</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ITG</Company>
  <LinksUpToDate>false</LinksUpToDate>
  <CharactersWithSpaces>66163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 Ravinetto</dc:creator>
  <cp:keywords/>
  <dc:description/>
  <cp:lastModifiedBy>Windows User</cp:lastModifiedBy>
  <cp:revision>5</cp:revision>
  <dcterms:created xsi:type="dcterms:W3CDTF">2019-07-14T12:59:00Z</dcterms:created>
  <dcterms:modified xsi:type="dcterms:W3CDTF">2019-07-23T07:56:00Z</dcterms:modified>
</cp:coreProperties>
</file>